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23I0544</w:t>
        <w:br w:type="textWrapping"/>
        <w:t xml:space="preserve">MUHAMMAD HAMMAD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09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40"/>
          <w:szCs w:val="40"/>
          <w:rtl w:val="0"/>
        </w:rPr>
        <w:t xml:space="preserve">TASK 01: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;Task#1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;Write ASM instructions that calculate EAX * 21 using binary multiplication.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;Hint: 21 = 2^4 + 2^2 + 2^0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writeint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171450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TASK 02: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;Task#2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;Give an assembly language program to move -128 in ax and expand eax. Using shift and rotate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;instruction.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dumpregs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dumpregs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dumpregs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dumpregs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72150" cy="4514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TASK: 03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;Task#3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;Write a series of instructions that shift the lowest bit of AX into the highest bit of BX without using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;the SHRD instruction. Next, perform the same operation using SHRD.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1111111111111111b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0000000000000000b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rcr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writebin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229100" cy="255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04: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;Task#4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;Implement the following C++ expression in assembly language, using 32-bit signed operands: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;val1 = (val2 / val3) * (val1 / val2);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val2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cwd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val3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val1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cwd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val2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cx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result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WriteInt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828925" cy="1885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br w:type="textWrapping"/>
        <w:t xml:space="preserve">TASK 05: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;Task#5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;Create a procedure Extended_Add procedure to add two 64-bit (8-byte) integers.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num1l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12345678h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using hexadecimal values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num1h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00000001h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num2l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87654321h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num2h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00000002h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resl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resh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Extended_Add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num1l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num2l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num1h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num2h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resh,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Extended_Add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Extended_Add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resh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WriteHex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resl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WriteHex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971800" cy="1428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