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TIDAK MAMPU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 xml:space="preserve">2/06/08/2022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Muhamad Nur Hafidz</w:t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 </w:t>
      </w:r>
      <w:r>
        <w:rPr>
          <w:rFonts w:ascii="Times New Roman" w:hAnsi="Times New Roman" w:cs="Times New Roman"/>
          <w:sz w:val="24"/>
          <w:szCs w:val="24"/>
        </w:rPr>
        <w:t xml:space="preserve">Tangerang, 05 August 2022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3603111112000012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LAKI-LAKI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Islam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Mahasiswa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belum menikah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12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Perum nuansa mekarsari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Berdasarkan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ada</w:t>
      </w:r>
      <w:r>
        <w:rPr>
          <w:rFonts w:ascii="Times New Roman" w:hAnsi="Times New Roman" w:cs="Times New Roman"/>
          <w:sz w:val="24"/>
          <w:szCs w:val="24"/>
        </w:rPr>
        <w:t xml:space="preserve"> pada kami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tergolong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keluarga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mampu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Beasiswa Bidikmisi</w:t>
      </w:r>
      <w:r>
        <w:rPr>
          <w:rFonts w:ascii="Times New Roman" w:hAnsi="Times New Roman" w:cs="Times New Roman"/>
          <w:sz w:val="24"/>
          <w:szCs w:val="24"/>
        </w:rPr>
        <w:t xml:space="preserve">”.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06 August 2022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testing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2022-08-05T22:51:08Z</dcterms:modified>
</cp:coreProperties>
</file>