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Бриф на рекламу</w:t>
      </w:r>
    </w:p>
    <w:p>
      <w:r>
        <w:t>Заполняйте по фактам. Неизвестное отмечайте «нужно уточнить». Не включайте пароли, платёжные данные и личные данные клиентов.</w:t>
      </w:r>
    </w:p>
    <w:p>
      <w:pPr>
        <w:pStyle w:val="Heading2"/>
      </w:pPr>
      <w:r>
        <w:t>01  Проект и ответственный</w:t>
      </w:r>
    </w:p>
    <w:p>
      <w:r>
        <w:t>Компания, сайт, контакт для согласования и роль в проекте.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02  Продукт и предложение</w:t>
      </w:r>
    </w:p>
    <w:p>
      <w:r>
        <w:t>Что рекламируем, цены, преимущества с подтверждением, ограничения и сезонность.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03  Аудитория и география</w:t>
      </w:r>
    </w:p>
    <w:p>
      <w:r>
        <w:t>Кто покупает, какую задачу решает, языки, города и зоны обслуживания.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04  Цель и экономика</w:t>
      </w:r>
    </w:p>
    <w:p>
      <w:r>
        <w:t>Что считается лидом и продажей, средний чек, маржа, допустимые CAC и CPL.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05  Бюджет и сроки</w:t>
      </w:r>
    </w:p>
    <w:p>
      <w:r>
        <w:t>Валюта, рекламный бюджет отдельно от работ, период теста и ограничения расходов.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r>
        <w:br w:type="page"/>
      </w:r>
    </w:p>
    <w:p>
      <w:pPr>
        <w:pStyle w:val="Title"/>
      </w:pPr>
      <w:r>
        <w:t>Детали и согласование</w:t>
      </w:r>
    </w:p>
    <w:p>
      <w:r>
        <w:t>Продолжение брифа. Фиксируйте договорённости и вопросы, которые нужно закрыть до старта.</w:t>
      </w:r>
    </w:p>
    <w:p>
      <w:pPr>
        <w:pStyle w:val="Heading2"/>
      </w:pPr>
      <w:r>
        <w:t>06  История рекламы</w:t>
      </w:r>
    </w:p>
    <w:p>
      <w:r>
        <w:t>Что запускали, источники данных, сильные и слабые результаты, известные проблемы.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07  Страницы и материалы</w:t>
      </w:r>
    </w:p>
    <w:p>
      <w:r>
        <w:t>URL посадочных страниц, тексты, изображения, доказательства и ответственный за контент.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08  Лиды и измерение</w:t>
      </w:r>
    </w:p>
    <w:p>
      <w:r>
        <w:t>GA4, GTM, CRM, звонки; время ответа, критерии квалификации и ответственный за продажи.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09  Доступы и согласования</w:t>
      </w:r>
    </w:p>
    <w:p>
      <w:r>
        <w:t>Какие системы доступны через приглашение, кто согласует бюджет, тексты и публикацию.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10  Приёмка и следующий шаг</w:t>
      </w:r>
    </w:p>
    <w:p>
      <w:r>
        <w:t>Состав работ, отчётность, условия остановки, дата проверки и открытые вопросы.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Шаблон для ваших проектов   |   Версия 1.0 / 2026-10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ADS BY KANAPIYA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на рекламу</dc:title>
  <dc:subject/>
  <dc:creator>Ads by Kanapiya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