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and integrations brief</w:t>
      </w:r>
    </w:p>
    <w:p>
      <w:r>
        <w:t>Agree scope before development. Complete with the product and content owners. Share secrets separately through an agreed secure channel.</w:t>
      </w:r>
    </w:p>
    <w:p>
      <w:pPr>
        <w:pStyle w:val="Heading2"/>
      </w:pPr>
      <w:r>
        <w:t>01  Project and business goal</w:t>
      </w:r>
    </w:p>
    <w:p>
      <w:r>
        <w:t>Company, website, owner and the business outcome the site should support.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02  Audience and actions</w:t>
      </w:r>
    </w:p>
    <w:p>
      <w:r>
        <w:t>Audience, languages, devices and three main user journeys.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03  Page structure</w:t>
      </w:r>
    </w:p>
    <w:p>
      <w:r>
        <w:t>Pages, categories and content types; what belongs in the first release.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04  Content and design</w:t>
      </w:r>
    </w:p>
    <w:p>
      <w:r>
        <w:t>Owners of copy, photos and logos; visual references and reasons for choosing them.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05  Forms and events</w:t>
      </w:r>
    </w:p>
    <w:p>
      <w:r>
        <w:t>Fields, validation, lead recipient, consent, success and failure scenarios.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r>
        <w:br w:type="page"/>
      </w:r>
    </w:p>
    <w:p>
      <w:pPr>
        <w:pStyle w:val="Title"/>
      </w:pPr>
      <w:r>
        <w:t>Details and approval</w:t>
      </w:r>
    </w:p>
    <w:p>
      <w:r>
        <w:t>Continue the brief. Record agreements and questions to resolve before the start.</w:t>
      </w:r>
    </w:p>
    <w:p>
      <w:pPr>
        <w:pStyle w:val="Heading2"/>
      </w:pPr>
      <w:r>
        <w:t>06  Platform and editing</w:t>
      </w:r>
    </w:p>
    <w:p>
      <w:r>
        <w:t>CMS or stack, content editable without development, user roles and permissions.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07  Integrations</w:t>
      </w:r>
    </w:p>
    <w:p>
      <w:r>
        <w:t>CRM, analytics, payments and other systems; actions, data sources and constraints.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08  Quality and accessibility</w:t>
      </w:r>
    </w:p>
    <w:p>
      <w:r>
        <w:t>Mobile layout, keyboard navigation, SEO, performance and backups.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09  Migration and launch</w:t>
      </w:r>
    </w:p>
    <w:p>
      <w:r>
        <w:t>Domain, hosting, old URLs, redirects, staging and rollback plan.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10  Acceptance and maintenance</w:t>
      </w:r>
    </w:p>
    <w:p>
      <w:r>
        <w:t>Acceptance criteria, timing, budget, owners and post-launch arrangements.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Template for your projects   |   Version 1.0 / 2026-10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ADS BY KANAPIYA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and integrations brief</dc:title>
  <dc:subject/>
  <dc:creator>Ads by Kanapiya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