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C2B08" w14:textId="77777777" w:rsidR="00E903BD" w:rsidRDefault="00000000">
      <w:pPr>
        <w:spacing w:after="60"/>
        <w:jc w:val="center"/>
      </w:pPr>
      <w:r>
        <w:rPr>
          <w:b/>
          <w:bCs/>
          <w:color w:val="000000"/>
          <w:sz w:val="32"/>
          <w:szCs w:val="32"/>
        </w:rPr>
        <w:t>Job Board Platform</w:t>
      </w:r>
    </w:p>
    <w:p w14:paraId="482BDEC5" w14:textId="77777777" w:rsidR="00E903BD" w:rsidRDefault="00000000">
      <w:pPr>
        <w:spacing w:after="300"/>
        <w:jc w:val="center"/>
      </w:pPr>
      <w:r>
        <w:rPr>
          <w:color w:val="000000"/>
          <w:sz w:val="22"/>
          <w:szCs w:val="22"/>
        </w:rPr>
        <w:t>System Design and Tech Stack — Source of Truth</w:t>
      </w:r>
    </w:p>
    <w:p w14:paraId="560E17FD" w14:textId="77777777" w:rsidR="00E903BD" w:rsidRDefault="00000000">
      <w:pPr>
        <w:pStyle w:val="Heading1"/>
        <w:pBdr>
          <w:bottom w:val="single" w:sz="6" w:space="0" w:color="000000"/>
        </w:pBdr>
        <w:spacing w:before="260" w:after="120"/>
      </w:pPr>
      <w:r>
        <w:rPr>
          <w:b/>
          <w:bCs/>
          <w:color w:val="000000"/>
          <w:sz w:val="24"/>
          <w:szCs w:val="24"/>
        </w:rPr>
        <w:t>1. Backend Language and Framework — Python (</w:t>
      </w:r>
      <w:proofErr w:type="spellStart"/>
      <w:r>
        <w:rPr>
          <w:b/>
          <w:bCs/>
          <w:color w:val="000000"/>
          <w:sz w:val="24"/>
          <w:szCs w:val="24"/>
        </w:rPr>
        <w:t>FastAPI</w:t>
      </w:r>
      <w:proofErr w:type="spellEnd"/>
      <w:r>
        <w:rPr>
          <w:b/>
          <w:bCs/>
          <w:color w:val="000000"/>
          <w:sz w:val="24"/>
          <w:szCs w:val="24"/>
        </w:rPr>
        <w:t>)</w:t>
      </w:r>
    </w:p>
    <w:p w14:paraId="75BB1861" w14:textId="77777777" w:rsidR="00E903BD" w:rsidRDefault="00000000">
      <w:pPr>
        <w:spacing w:after="140"/>
      </w:pPr>
      <w:r>
        <w:rPr>
          <w:color w:val="000000"/>
          <w:sz w:val="21"/>
          <w:szCs w:val="21"/>
        </w:rPr>
        <w:t xml:space="preserve">Python with </w:t>
      </w:r>
      <w:proofErr w:type="spellStart"/>
      <w:r>
        <w:rPr>
          <w:color w:val="000000"/>
          <w:sz w:val="21"/>
          <w:szCs w:val="21"/>
        </w:rPr>
        <w:t>FastAPI</w:t>
      </w:r>
      <w:proofErr w:type="spellEnd"/>
      <w:r>
        <w:rPr>
          <w:color w:val="000000"/>
          <w:sz w:val="21"/>
          <w:szCs w:val="21"/>
        </w:rPr>
        <w:t xml:space="preserve"> was picked because it is the stack already being learned during the internship, so it can be used right away instead of learning something new from scratch. </w:t>
      </w:r>
      <w:proofErr w:type="spellStart"/>
      <w:r>
        <w:rPr>
          <w:color w:val="000000"/>
          <w:sz w:val="21"/>
          <w:szCs w:val="21"/>
        </w:rPr>
        <w:t>FastAPI</w:t>
      </w:r>
      <w:proofErr w:type="spellEnd"/>
      <w:r>
        <w:rPr>
          <w:color w:val="000000"/>
          <w:sz w:val="21"/>
          <w:szCs w:val="21"/>
        </w:rPr>
        <w:t xml:space="preserve"> also gives type checking through </w:t>
      </w:r>
      <w:proofErr w:type="spellStart"/>
      <w:r>
        <w:rPr>
          <w:color w:val="000000"/>
          <w:sz w:val="21"/>
          <w:szCs w:val="21"/>
        </w:rPr>
        <w:t>Pydantic</w:t>
      </w:r>
      <w:proofErr w:type="spellEnd"/>
      <w:r>
        <w:rPr>
          <w:color w:val="000000"/>
          <w:sz w:val="21"/>
          <w:szCs w:val="21"/>
        </w:rPr>
        <w:t xml:space="preserve">, which catches bad data early, and it works well with PostgreSQL, </w:t>
      </w:r>
      <w:proofErr w:type="spellStart"/>
      <w:r>
        <w:rPr>
          <w:color w:val="000000"/>
          <w:sz w:val="21"/>
          <w:szCs w:val="21"/>
        </w:rPr>
        <w:t>SQLAlchemy</w:t>
      </w:r>
      <w:proofErr w:type="spellEnd"/>
      <w:r>
        <w:rPr>
          <w:color w:val="000000"/>
          <w:sz w:val="21"/>
          <w:szCs w:val="21"/>
        </w:rPr>
        <w:t xml:space="preserve">, and Alembic. Its async support fits a system that mostly reads data (browsing and searching jobs). The main </w:t>
      </w:r>
      <w:proofErr w:type="spellStart"/>
      <w:r>
        <w:rPr>
          <w:color w:val="000000"/>
          <w:sz w:val="21"/>
          <w:szCs w:val="21"/>
        </w:rPr>
        <w:t>tradeoff</w:t>
      </w:r>
      <w:proofErr w:type="spellEnd"/>
      <w:r>
        <w:rPr>
          <w:color w:val="000000"/>
          <w:sz w:val="21"/>
          <w:szCs w:val="21"/>
        </w:rPr>
        <w:t xml:space="preserve"> is that Python is slower at raw speed than languages like Go or C#, but this does not matter at the current size of the project. An option like .NET was not picked because it needs more setup and a bigger learning curve for a solo developer working on a small project.</w:t>
      </w:r>
    </w:p>
    <w:p w14:paraId="25A3286B" w14:textId="77777777" w:rsidR="00E903BD" w:rsidRDefault="00000000">
      <w:pPr>
        <w:pStyle w:val="Heading1"/>
        <w:pBdr>
          <w:bottom w:val="single" w:sz="6" w:space="0" w:color="000000"/>
        </w:pBdr>
        <w:spacing w:before="260" w:after="120"/>
      </w:pPr>
      <w:r>
        <w:rPr>
          <w:b/>
          <w:bCs/>
          <w:color w:val="000000"/>
          <w:sz w:val="24"/>
          <w:szCs w:val="24"/>
        </w:rPr>
        <w:t>2. API Style — REST</w:t>
      </w:r>
    </w:p>
    <w:p w14:paraId="7F5248FD" w14:textId="77777777" w:rsidR="00E903BD" w:rsidRDefault="00000000">
      <w:pPr>
        <w:spacing w:after="140"/>
      </w:pPr>
      <w:r>
        <w:rPr>
          <w:color w:val="000000"/>
          <w:sz w:val="21"/>
          <w:szCs w:val="21"/>
        </w:rPr>
        <w:t xml:space="preserve">REST was picked because the system's data (jobs, users, companies, applications) fits naturally into clear endpoints like /jobs and /applications. </w:t>
      </w:r>
      <w:proofErr w:type="spellStart"/>
      <w:r>
        <w:rPr>
          <w:color w:val="000000"/>
          <w:sz w:val="21"/>
          <w:szCs w:val="21"/>
        </w:rPr>
        <w:t>FastAPI</w:t>
      </w:r>
      <w:proofErr w:type="spellEnd"/>
      <w:r>
        <w:rPr>
          <w:color w:val="000000"/>
          <w:sz w:val="21"/>
          <w:szCs w:val="21"/>
        </w:rPr>
        <w:t xml:space="preserve"> is built around REST and gives free documentation through Swagger UI. </w:t>
      </w:r>
      <w:proofErr w:type="spellStart"/>
      <w:r>
        <w:rPr>
          <w:color w:val="000000"/>
          <w:sz w:val="21"/>
          <w:szCs w:val="21"/>
        </w:rPr>
        <w:t>GraphQL</w:t>
      </w:r>
      <w:proofErr w:type="spellEnd"/>
      <w:r>
        <w:rPr>
          <w:color w:val="000000"/>
          <w:sz w:val="21"/>
          <w:szCs w:val="21"/>
        </w:rPr>
        <w:t xml:space="preserve"> was not picked because it is meant for apps where the frontend needs very flexible, changing data requests — this app's screens need a fixed, predictable set of fields each time, so </w:t>
      </w:r>
      <w:proofErr w:type="spellStart"/>
      <w:r>
        <w:rPr>
          <w:color w:val="000000"/>
          <w:sz w:val="21"/>
          <w:szCs w:val="21"/>
        </w:rPr>
        <w:t>GraphQL</w:t>
      </w:r>
      <w:proofErr w:type="spellEnd"/>
      <w:r>
        <w:rPr>
          <w:color w:val="000000"/>
          <w:sz w:val="21"/>
          <w:szCs w:val="21"/>
        </w:rPr>
        <w:t xml:space="preserve"> would only add extra complexity without a real benefit.</w:t>
      </w:r>
    </w:p>
    <w:p w14:paraId="12C713FD" w14:textId="77777777" w:rsidR="00E903BD" w:rsidRDefault="00000000">
      <w:pPr>
        <w:pStyle w:val="Heading1"/>
        <w:pBdr>
          <w:bottom w:val="single" w:sz="6" w:space="0" w:color="000000"/>
        </w:pBdr>
        <w:spacing w:before="260" w:after="120"/>
      </w:pPr>
      <w:r>
        <w:rPr>
          <w:b/>
          <w:bCs/>
          <w:color w:val="000000"/>
          <w:sz w:val="24"/>
          <w:szCs w:val="24"/>
        </w:rPr>
        <w:t xml:space="preserve">3. Database and Related Tools — PostgreSQL, </w:t>
      </w:r>
      <w:proofErr w:type="spellStart"/>
      <w:r>
        <w:rPr>
          <w:b/>
          <w:bCs/>
          <w:color w:val="000000"/>
          <w:sz w:val="24"/>
          <w:szCs w:val="24"/>
        </w:rPr>
        <w:t>SQLAlchemy</w:t>
      </w:r>
      <w:proofErr w:type="spellEnd"/>
      <w:r>
        <w:rPr>
          <w:b/>
          <w:bCs/>
          <w:color w:val="000000"/>
          <w:sz w:val="24"/>
          <w:szCs w:val="24"/>
        </w:rPr>
        <w:t>, Alembic</w:t>
      </w:r>
    </w:p>
    <w:p w14:paraId="7A5690F8" w14:textId="77777777" w:rsidR="00E903BD" w:rsidRDefault="00000000">
      <w:pPr>
        <w:spacing w:after="140"/>
      </w:pPr>
      <w:r>
        <w:rPr>
          <w:color w:val="000000"/>
          <w:sz w:val="21"/>
          <w:szCs w:val="21"/>
        </w:rPr>
        <w:t xml:space="preserve">PostgreSQL is the main database. </w:t>
      </w:r>
      <w:proofErr w:type="spellStart"/>
      <w:r>
        <w:rPr>
          <w:color w:val="000000"/>
          <w:sz w:val="21"/>
          <w:szCs w:val="21"/>
        </w:rPr>
        <w:t>SQLAlchemy</w:t>
      </w:r>
      <w:proofErr w:type="spellEnd"/>
      <w:r>
        <w:rPr>
          <w:color w:val="000000"/>
          <w:sz w:val="21"/>
          <w:szCs w:val="21"/>
        </w:rPr>
        <w:t xml:space="preserve"> is used as the ORM, so the database can be used through Python code instead of writing raw SQL for every simple task. Alembic manages migrations — it tracks and applies schema changes over time in a safe way that can also be undone if something goes wrong.</w:t>
      </w:r>
    </w:p>
    <w:p w14:paraId="660485E8" w14:textId="77777777" w:rsidR="00E903BD" w:rsidRDefault="00000000">
      <w:pPr>
        <w:pStyle w:val="Heading1"/>
        <w:pBdr>
          <w:bottom w:val="single" w:sz="6" w:space="0" w:color="000000"/>
        </w:pBdr>
        <w:spacing w:before="260" w:after="120"/>
      </w:pPr>
      <w:r>
        <w:rPr>
          <w:b/>
          <w:bCs/>
          <w:color w:val="000000"/>
          <w:sz w:val="24"/>
          <w:szCs w:val="24"/>
        </w:rPr>
        <w:t>4. Caching — Not added yet</w:t>
      </w:r>
    </w:p>
    <w:p w14:paraId="56921362" w14:textId="77777777" w:rsidR="00E903BD" w:rsidRDefault="00000000">
      <w:pPr>
        <w:spacing w:after="140"/>
      </w:pPr>
      <w:r>
        <w:rPr>
          <w:color w:val="000000"/>
          <w:sz w:val="21"/>
          <w:szCs w:val="21"/>
        </w:rPr>
        <w:t>A caching layer like Redis was not added because the system does not have enough traffic yet to need it — PostgreSQL alone can handle the current load. If traffic grows later, caching, database indexing, connection pooling, running more backend copies behind a load balancer, and a CDN for frontend files are all options that can be added without changing the core stack.</w:t>
      </w:r>
    </w:p>
    <w:p w14:paraId="3CFE8B57" w14:textId="77777777" w:rsidR="00E903BD" w:rsidRDefault="00000000">
      <w:pPr>
        <w:pStyle w:val="Heading1"/>
        <w:pBdr>
          <w:bottom w:val="single" w:sz="6" w:space="0" w:color="000000"/>
        </w:pBdr>
        <w:spacing w:before="260" w:after="120"/>
      </w:pPr>
      <w:r>
        <w:rPr>
          <w:b/>
          <w:bCs/>
          <w:color w:val="000000"/>
          <w:sz w:val="24"/>
          <w:szCs w:val="24"/>
        </w:rPr>
        <w:t>5. Frontend Stack — HTML, CSS, JavaScript with React</w:t>
      </w:r>
    </w:p>
    <w:p w14:paraId="0C34624C" w14:textId="77777777" w:rsidR="00E903BD" w:rsidRDefault="00000000">
      <w:pPr>
        <w:spacing w:after="140"/>
      </w:pPr>
      <w:r>
        <w:rPr>
          <w:color w:val="000000"/>
          <w:sz w:val="21"/>
          <w:szCs w:val="21"/>
        </w:rPr>
        <w:t xml:space="preserve">React was picked because the job board has repeating, changing parts — job cards, filters, application forms — and React lets these be built once and reused, while also making it easier to manage things like filters or login state. React also connects naturally with the </w:t>
      </w:r>
      <w:proofErr w:type="spellStart"/>
      <w:r>
        <w:rPr>
          <w:color w:val="000000"/>
          <w:sz w:val="21"/>
          <w:szCs w:val="21"/>
        </w:rPr>
        <w:t>FastAPI</w:t>
      </w:r>
      <w:proofErr w:type="spellEnd"/>
      <w:r>
        <w:rPr>
          <w:color w:val="000000"/>
          <w:sz w:val="21"/>
          <w:szCs w:val="21"/>
        </w:rPr>
        <w:t xml:space="preserve"> backend. The </w:t>
      </w:r>
      <w:proofErr w:type="spellStart"/>
      <w:r>
        <w:rPr>
          <w:color w:val="000000"/>
          <w:sz w:val="21"/>
          <w:szCs w:val="21"/>
        </w:rPr>
        <w:t>tradeoff</w:t>
      </w:r>
      <w:proofErr w:type="spellEnd"/>
      <w:r>
        <w:rPr>
          <w:color w:val="000000"/>
          <w:sz w:val="21"/>
          <w:szCs w:val="21"/>
        </w:rPr>
        <w:t xml:space="preserve"> is a learning curve and the need for build tools like Vite, which plain HTML and JavaScript would not need. Choosing React also makes it easier to build a mobile app later using React Native, since both share the same way of thinking about components and state, even though the actual screen building blocks (View, Text, and so on) are different and would still need to be rebuilt.</w:t>
      </w:r>
    </w:p>
    <w:p w14:paraId="50ABC158" w14:textId="77777777" w:rsidR="00E903BD" w:rsidRDefault="00000000">
      <w:pPr>
        <w:pStyle w:val="Heading1"/>
        <w:pBdr>
          <w:bottom w:val="single" w:sz="6" w:space="0" w:color="000000"/>
        </w:pBdr>
        <w:spacing w:before="260" w:after="120"/>
      </w:pPr>
      <w:r>
        <w:rPr>
          <w:b/>
          <w:bCs/>
          <w:color w:val="000000"/>
          <w:sz w:val="24"/>
          <w:szCs w:val="24"/>
        </w:rPr>
        <w:t>6. Authentication — OAuth with JWT and a refresh token</w:t>
      </w:r>
    </w:p>
    <w:p w14:paraId="68252E99" w14:textId="77777777" w:rsidR="00E903BD" w:rsidRDefault="00000000">
      <w:pPr>
        <w:spacing w:after="140"/>
      </w:pPr>
      <w:r>
        <w:rPr>
          <w:color w:val="000000"/>
          <w:sz w:val="21"/>
          <w:szCs w:val="21"/>
        </w:rPr>
        <w:t xml:space="preserve">User identity is confirmed using OAuth through Google and GitHub, so the system never has to build or store passwords itself — that responsibility sits with Google and GitHub. After a successful login, the backend issues a short-lived JWT access token (valid for 15 minutes) for regular requests, kept only in memory on the frontend and never written to local storage, so it cannot be read by a malicious script. A refresh token, valid for 24 hours and stored in the database, is issued as an </w:t>
      </w:r>
      <w:proofErr w:type="spellStart"/>
      <w:r>
        <w:rPr>
          <w:color w:val="000000"/>
          <w:sz w:val="21"/>
          <w:szCs w:val="21"/>
        </w:rPr>
        <w:t>httpOnly</w:t>
      </w:r>
      <w:proofErr w:type="spellEnd"/>
      <w:r>
        <w:rPr>
          <w:color w:val="000000"/>
          <w:sz w:val="21"/>
          <w:szCs w:val="21"/>
        </w:rPr>
        <w:t xml:space="preserve"> cookie, meaning JavaScript can never read it directly. The refresh token lets a new access token be issued without asking the user to log in again, and it can be deleted from the database to revoke access, such as on logout or a suspected stolen account. A fully </w:t>
      </w:r>
      <w:proofErr w:type="spellStart"/>
      <w:r>
        <w:rPr>
          <w:color w:val="000000"/>
          <w:sz w:val="21"/>
          <w:szCs w:val="21"/>
        </w:rPr>
        <w:t>passwordless</w:t>
      </w:r>
      <w:proofErr w:type="spellEnd"/>
      <w:r>
        <w:rPr>
          <w:color w:val="000000"/>
          <w:sz w:val="21"/>
          <w:szCs w:val="21"/>
        </w:rPr>
        <w:t>, fully stateless JWT setup was not used alone, since a stolen token could not be revoked and would just stay valid until it expired — unacceptable for a system handling personal applicant data.</w:t>
      </w:r>
    </w:p>
    <w:p w14:paraId="7579976B" w14:textId="77777777" w:rsidR="00E903BD" w:rsidRDefault="00000000">
      <w:pPr>
        <w:pStyle w:val="Heading1"/>
        <w:pBdr>
          <w:bottom w:val="single" w:sz="6" w:space="0" w:color="000000"/>
        </w:pBdr>
        <w:spacing w:before="260" w:after="120"/>
      </w:pPr>
      <w:r>
        <w:rPr>
          <w:b/>
          <w:bCs/>
          <w:color w:val="000000"/>
          <w:sz w:val="24"/>
          <w:szCs w:val="24"/>
        </w:rPr>
        <w:t>7. Authorisation — Roles plus ownership checks</w:t>
      </w:r>
    </w:p>
    <w:p w14:paraId="54B2DD07" w14:textId="77777777" w:rsidR="00E903BD" w:rsidRDefault="00000000">
      <w:pPr>
        <w:spacing w:after="140"/>
      </w:pPr>
      <w:r>
        <w:rPr>
          <w:color w:val="000000"/>
          <w:sz w:val="21"/>
          <w:szCs w:val="21"/>
        </w:rPr>
        <w:t xml:space="preserve">Access is controlled using a small set of fixed roles (job seeker, company, admin) combined with ownership checks on specific resources. A job seeker can register, add skills, browse and filter jobs, and apply — with a rule stopping the same job from being applied to twice. A company does not get company permissions right away — when it registers, it stays in a pending state until an admin verifies it, and only then can it post jobs, manage listings, and update application statuses. Ownership checks then narrow this further: a company can only manage its own postings, and a job seeker can only manage their own applications, never someone else's. A full rules-based system (attribute-based access control) was not </w:t>
      </w:r>
      <w:r>
        <w:rPr>
          <w:color w:val="000000"/>
          <w:sz w:val="21"/>
          <w:szCs w:val="21"/>
        </w:rPr>
        <w:lastRenderedPageBreak/>
        <w:t>used, since it solves a flexibility problem this project does not have with only two or three roles — it would only add unnecessary complexity.</w:t>
      </w:r>
    </w:p>
    <w:p w14:paraId="6CD64ACE" w14:textId="77777777" w:rsidR="00E903BD" w:rsidRDefault="00000000">
      <w:pPr>
        <w:pStyle w:val="Heading1"/>
        <w:pBdr>
          <w:bottom w:val="single" w:sz="6" w:space="0" w:color="000000"/>
        </w:pBdr>
        <w:spacing w:before="260" w:after="120"/>
      </w:pPr>
      <w:r>
        <w:rPr>
          <w:b/>
          <w:bCs/>
          <w:color w:val="000000"/>
          <w:sz w:val="24"/>
          <w:szCs w:val="24"/>
        </w:rPr>
        <w:t>8. Moving from Job Seeker to Company</w:t>
      </w:r>
    </w:p>
    <w:p w14:paraId="7400A4F0" w14:textId="77777777" w:rsidR="00E903BD" w:rsidRDefault="00000000">
      <w:pPr>
        <w:spacing w:after="140"/>
      </w:pPr>
      <w:r>
        <w:rPr>
          <w:color w:val="000000"/>
          <w:sz w:val="21"/>
          <w:szCs w:val="21"/>
        </w:rPr>
        <w:t>When a user later registers a company, the same account and login are kept — nothing is deleted or replaced. This follows the same approach LinkedIn uses: a company profile is linked to the existing user account once an admin approves it, and the person can keep using their same login to manage both their personal job-seeker activity and their company's postings. Their past applications and account history stay exactly as they were, since the account itself never changes.</w:t>
      </w:r>
    </w:p>
    <w:p w14:paraId="57C47ECD" w14:textId="77777777" w:rsidR="00E903BD" w:rsidRDefault="00000000">
      <w:pPr>
        <w:pStyle w:val="Heading1"/>
        <w:pBdr>
          <w:bottom w:val="single" w:sz="6" w:space="0" w:color="000000"/>
        </w:pBdr>
        <w:spacing w:before="260" w:after="120"/>
      </w:pPr>
      <w:r>
        <w:rPr>
          <w:b/>
          <w:bCs/>
          <w:color w:val="000000"/>
          <w:sz w:val="24"/>
          <w:szCs w:val="24"/>
        </w:rPr>
        <w:t>9. Overall Code Structure — Controller, Service, Repository</w:t>
      </w:r>
    </w:p>
    <w:p w14:paraId="284162CE" w14:textId="77777777" w:rsidR="00E903BD" w:rsidRDefault="00000000">
      <w:pPr>
        <w:spacing w:after="140"/>
      </w:pPr>
      <w:r>
        <w:rPr>
          <w:color w:val="000000"/>
          <w:sz w:val="21"/>
          <w:szCs w:val="21"/>
        </w:rPr>
        <w:t>The backend is split into three layers: Controllers handle the shape of a request and return a response, without any business rules or database code inside them. Services hold the actual business rules, like ownership checks and application status rules. Repositories only handle direct database reads and writes, with no business logic mixed in. This was chosen over a simpler two-layer setup because keeping business rules and database code separate makes each easier to test and understand on its own. Heavier structures like Clean Architecture or Hexagonal Architecture were not used, since they are built for large, long-term, multi-team systems or ones expected to swap frameworks — none of which apply here. Organizing the code by feature instead of by layer was also not used, since the main entities (Job, Company, Application, User) are closely connected to each other, so a feature-based split would still need a lot of overlap between features anyway.</w:t>
      </w:r>
    </w:p>
    <w:p w14:paraId="6F7834A0" w14:textId="77777777" w:rsidR="00E903BD" w:rsidRDefault="00000000">
      <w:pPr>
        <w:pStyle w:val="Heading1"/>
        <w:pBdr>
          <w:bottom w:val="single" w:sz="6" w:space="0" w:color="000000"/>
        </w:pBdr>
        <w:spacing w:before="260" w:after="120"/>
      </w:pPr>
      <w:r>
        <w:rPr>
          <w:b/>
          <w:bCs/>
          <w:color w:val="000000"/>
          <w:sz w:val="24"/>
          <w:szCs w:val="24"/>
        </w:rPr>
        <w:t>10. Database Access — ORM plus raw SQL where needed</w:t>
      </w:r>
    </w:p>
    <w:p w14:paraId="7187DC60" w14:textId="77777777" w:rsidR="00E903BD" w:rsidRDefault="00000000">
      <w:pPr>
        <w:spacing w:after="140"/>
      </w:pPr>
      <w:proofErr w:type="spellStart"/>
      <w:r>
        <w:rPr>
          <w:color w:val="000000"/>
          <w:sz w:val="21"/>
          <w:szCs w:val="21"/>
        </w:rPr>
        <w:t>SQLAlchemy</w:t>
      </w:r>
      <w:proofErr w:type="spellEnd"/>
      <w:r>
        <w:rPr>
          <w:color w:val="000000"/>
          <w:sz w:val="21"/>
          <w:szCs w:val="21"/>
        </w:rPr>
        <w:t xml:space="preserve"> (the ORM) handles regular, simple database work — creating, reading, updating, deleting records — since these are repeated tasks it already does safely and well. For complex, performance-heavy work, like filtering jobs by several fields at once or searching users by skill, raw SQL is used instead, since ORM-generated queries can become slow in these more complex cases. Using only raw SQL everywhere was ruled out, since that would mean writing and maintaining every simple query by hand for no real benefit. Using only the ORM everywhere was also ruled out, since it risks slow queries in exactly the search features that need to be fast. This mixed approach is kept entirely inside the Repository layer, so the rest of the code never needs to know whether a given piece of data came from the ORM or from raw SQL.</w:t>
      </w:r>
    </w:p>
    <w:p w14:paraId="041E51A1" w14:textId="77777777" w:rsidR="00E903BD" w:rsidRDefault="00000000">
      <w:pPr>
        <w:pStyle w:val="Heading1"/>
        <w:pBdr>
          <w:bottom w:val="single" w:sz="6" w:space="0" w:color="000000"/>
        </w:pBdr>
        <w:spacing w:before="260" w:after="120"/>
      </w:pPr>
      <w:r>
        <w:rPr>
          <w:b/>
          <w:bCs/>
          <w:color w:val="000000"/>
          <w:sz w:val="24"/>
          <w:szCs w:val="24"/>
        </w:rPr>
        <w:t>11. Reusable Design Patterns</w:t>
      </w:r>
    </w:p>
    <w:p w14:paraId="1A2E3F9E" w14:textId="77777777" w:rsidR="00E903BD" w:rsidRDefault="00000000">
      <w:pPr>
        <w:spacing w:after="140"/>
      </w:pPr>
      <w:r>
        <w:rPr>
          <w:color w:val="000000"/>
          <w:sz w:val="21"/>
          <w:szCs w:val="21"/>
        </w:rPr>
        <w:t xml:space="preserve">A Repository pattern wraps all database access behind simple functions, so the Service layer never touches the database directly. A Singleton pattern is used for the database connection — it is created once when the app starts and reused for every request, instead of being wastefully recreated each time. Dependency Injection, through </w:t>
      </w:r>
      <w:proofErr w:type="spellStart"/>
      <w:r>
        <w:rPr>
          <w:color w:val="000000"/>
          <w:sz w:val="21"/>
          <w:szCs w:val="21"/>
        </w:rPr>
        <w:t>FastAPI's</w:t>
      </w:r>
      <w:proofErr w:type="spellEnd"/>
      <w:r>
        <w:rPr>
          <w:color w:val="000000"/>
          <w:sz w:val="21"/>
          <w:szCs w:val="21"/>
        </w:rPr>
        <w:t xml:space="preserve"> </w:t>
      </w:r>
      <w:proofErr w:type="gramStart"/>
      <w:r>
        <w:rPr>
          <w:color w:val="000000"/>
          <w:sz w:val="21"/>
          <w:szCs w:val="21"/>
        </w:rPr>
        <w:t>Depends(</w:t>
      </w:r>
      <w:proofErr w:type="gramEnd"/>
      <w:r>
        <w:rPr>
          <w:color w:val="000000"/>
          <w:sz w:val="21"/>
          <w:szCs w:val="21"/>
        </w:rPr>
        <w:t xml:space="preserve">) feature, is used for things like getting the current logged-in user or checking a required role, so this logic lives in one place instead of being repeated across every route. A Unit of Work pattern is planned for actions that need more than one database write to succeed or fail together, such as </w:t>
      </w:r>
      <w:proofErr w:type="gramStart"/>
      <w:r>
        <w:rPr>
          <w:color w:val="000000"/>
          <w:sz w:val="21"/>
          <w:szCs w:val="21"/>
        </w:rPr>
        <w:t>submitting an application</w:t>
      </w:r>
      <w:proofErr w:type="gramEnd"/>
      <w:r>
        <w:rPr>
          <w:color w:val="000000"/>
          <w:sz w:val="21"/>
          <w:szCs w:val="21"/>
        </w:rPr>
        <w:t xml:space="preserve"> or verifying a company.</w:t>
      </w:r>
    </w:p>
    <w:p w14:paraId="7B4B57BA" w14:textId="77777777" w:rsidR="00E903BD" w:rsidRDefault="00000000">
      <w:pPr>
        <w:pStyle w:val="Heading1"/>
        <w:pBdr>
          <w:bottom w:val="single" w:sz="6" w:space="0" w:color="000000"/>
        </w:pBdr>
        <w:spacing w:before="260" w:after="120"/>
      </w:pPr>
      <w:r>
        <w:rPr>
          <w:b/>
          <w:bCs/>
          <w:color w:val="000000"/>
          <w:sz w:val="24"/>
          <w:szCs w:val="24"/>
        </w:rPr>
        <w:t>12. Validation</w:t>
      </w:r>
    </w:p>
    <w:p w14:paraId="147177C7" w14:textId="77777777" w:rsidR="00E903BD" w:rsidRDefault="00000000">
      <w:pPr>
        <w:spacing w:after="140"/>
      </w:pPr>
      <w:r>
        <w:rPr>
          <w:color w:val="000000"/>
          <w:sz w:val="21"/>
          <w:szCs w:val="21"/>
        </w:rPr>
        <w:t xml:space="preserve">Validation is split across layers based on what kind of check it is. Basic checks — correct data types, required fields, valid formats like email — happen automatically at the Controller layer through </w:t>
      </w:r>
      <w:proofErr w:type="spellStart"/>
      <w:r>
        <w:rPr>
          <w:color w:val="000000"/>
          <w:sz w:val="21"/>
          <w:szCs w:val="21"/>
        </w:rPr>
        <w:t>Pydantic</w:t>
      </w:r>
      <w:proofErr w:type="spellEnd"/>
      <w:r>
        <w:rPr>
          <w:color w:val="000000"/>
          <w:sz w:val="21"/>
          <w:szCs w:val="21"/>
        </w:rPr>
        <w:t xml:space="preserve">, before a request even reaches the real logic. Business-rule checks — like making sure a minimum salary is less than a maximum salary, or that an application only moves through its allowed status steps — happen in the Service layer, since they need more context than a simple </w:t>
      </w:r>
      <w:proofErr w:type="gramStart"/>
      <w:r>
        <w:rPr>
          <w:color w:val="000000"/>
          <w:sz w:val="21"/>
          <w:szCs w:val="21"/>
        </w:rPr>
        <w:t>type</w:t>
      </w:r>
      <w:proofErr w:type="gramEnd"/>
      <w:r>
        <w:rPr>
          <w:color w:val="000000"/>
          <w:sz w:val="21"/>
          <w:szCs w:val="21"/>
        </w:rPr>
        <w:t xml:space="preserve"> check. Authorisation checks (role and ownership) happen through the Dependency layer and the Service layer, matching the authorisation design already chosen. Data-integrity checks, like unique emails or valid foreign keys, are enforced by the database itself as a final safety net, even if something slips past the earlier checks.</w:t>
      </w:r>
    </w:p>
    <w:p w14:paraId="600CD4D9" w14:textId="77777777" w:rsidR="00E903BD" w:rsidRDefault="00000000">
      <w:pPr>
        <w:pStyle w:val="Heading1"/>
        <w:pBdr>
          <w:bottom w:val="single" w:sz="6" w:space="0" w:color="000000"/>
        </w:pBdr>
        <w:spacing w:before="260" w:after="120"/>
      </w:pPr>
      <w:r>
        <w:rPr>
          <w:b/>
          <w:bCs/>
          <w:color w:val="000000"/>
          <w:sz w:val="24"/>
          <w:szCs w:val="24"/>
        </w:rPr>
        <w:t>13. Error Handling</w:t>
      </w:r>
    </w:p>
    <w:p w14:paraId="674E7494" w14:textId="77777777" w:rsidR="00E903BD" w:rsidRDefault="00000000">
      <w:pPr>
        <w:spacing w:after="140"/>
      </w:pPr>
      <w:r>
        <w:rPr>
          <w:color w:val="000000"/>
          <w:sz w:val="21"/>
          <w:szCs w:val="21"/>
        </w:rPr>
        <w:t>The backend returns a status code and a short machine-readable error code (for example USER_NOT_FOUND) — it does not generate the actual message shown to the user. The frontend keeps its own mapping from each error code to a real message, giving it full control over wording and tone, including future translations. The specific code is used instead of just the status number, since one status like 404 can mean different things on different endpoints (a missing user versus a missing job), and each needs its own message.</w:t>
      </w:r>
    </w:p>
    <w:p w14:paraId="47DB333F" w14:textId="77777777" w:rsidR="00E903BD" w:rsidRDefault="00000000">
      <w:pPr>
        <w:pStyle w:val="Heading1"/>
        <w:pBdr>
          <w:bottom w:val="single" w:sz="6" w:space="0" w:color="000000"/>
        </w:pBdr>
        <w:spacing w:before="260" w:after="120"/>
      </w:pPr>
      <w:r>
        <w:rPr>
          <w:b/>
          <w:bCs/>
          <w:color w:val="000000"/>
          <w:sz w:val="24"/>
          <w:szCs w:val="24"/>
        </w:rPr>
        <w:t>14. Transactions</w:t>
      </w:r>
    </w:p>
    <w:p w14:paraId="3F49DDCA" w14:textId="77777777" w:rsidR="00E903BD" w:rsidRDefault="00000000">
      <w:pPr>
        <w:spacing w:after="140"/>
      </w:pPr>
      <w:r>
        <w:rPr>
          <w:color w:val="000000"/>
          <w:sz w:val="21"/>
          <w:szCs w:val="21"/>
        </w:rPr>
        <w:lastRenderedPageBreak/>
        <w:t xml:space="preserve">Transactions are handled in the Service layer, since a single action, like </w:t>
      </w:r>
      <w:proofErr w:type="gramStart"/>
      <w:r>
        <w:rPr>
          <w:color w:val="000000"/>
          <w:sz w:val="21"/>
          <w:szCs w:val="21"/>
        </w:rPr>
        <w:t>submitting an application</w:t>
      </w:r>
      <w:proofErr w:type="gramEnd"/>
      <w:r>
        <w:rPr>
          <w:color w:val="000000"/>
          <w:sz w:val="21"/>
          <w:szCs w:val="21"/>
        </w:rPr>
        <w:t xml:space="preserve"> or posting a job with its required skills, often needs more than one database write to happen together. The Service layer is the only place that knows all the writes belonging to one logical action, so that is where the transaction boundary is placed, while Repositories simply run the queries they are given. If any write in a transaction fails, everything in that transaction is rolled back together, so the database is never left half-updated. Any Service function with two or more related writes must wrap them in a transaction; single-write actions do not need this, since they are already handled safely on their own.</w:t>
      </w:r>
    </w:p>
    <w:p w14:paraId="0FCE696D" w14:textId="77777777" w:rsidR="00E903BD" w:rsidRDefault="00000000">
      <w:pPr>
        <w:pStyle w:val="Heading1"/>
        <w:pBdr>
          <w:bottom w:val="single" w:sz="6" w:space="0" w:color="000000"/>
        </w:pBdr>
        <w:spacing w:before="260" w:after="120"/>
      </w:pPr>
      <w:r>
        <w:rPr>
          <w:b/>
          <w:bCs/>
          <w:color w:val="000000"/>
          <w:sz w:val="24"/>
          <w:szCs w:val="24"/>
        </w:rPr>
        <w:t>15. Folder Structure — organized by layer</w:t>
      </w:r>
    </w:p>
    <w:p w14:paraId="7CAF224E" w14:textId="77777777" w:rsidR="00E903BD" w:rsidRDefault="00000000">
      <w:pPr>
        <w:spacing w:after="140"/>
      </w:pPr>
      <w:r>
        <w:rPr>
          <w:color w:val="000000"/>
          <w:sz w:val="21"/>
          <w:szCs w:val="21"/>
        </w:rPr>
        <w:t xml:space="preserve">The project is organized into top-level folders by technical layer: controllers, services, repositories, and models. This keeps each type of code in one clear place and mirrors the actual flow of a request through the system, making it easy to find things while working solo. The </w:t>
      </w:r>
      <w:proofErr w:type="spellStart"/>
      <w:r>
        <w:rPr>
          <w:color w:val="000000"/>
          <w:sz w:val="21"/>
          <w:szCs w:val="21"/>
        </w:rPr>
        <w:t>tradeoff</w:t>
      </w:r>
      <w:proofErr w:type="spellEnd"/>
      <w:r>
        <w:rPr>
          <w:color w:val="000000"/>
          <w:sz w:val="21"/>
          <w:szCs w:val="21"/>
        </w:rPr>
        <w:t xml:space="preserve"> is that as more features are added, each folder can get large, since one feature's code (like jobs) ends up spread across several folders instead of grouped together — an acceptable </w:t>
      </w:r>
      <w:proofErr w:type="spellStart"/>
      <w:r>
        <w:rPr>
          <w:color w:val="000000"/>
          <w:sz w:val="21"/>
          <w:szCs w:val="21"/>
        </w:rPr>
        <w:t>tradeoff</w:t>
      </w:r>
      <w:proofErr w:type="spellEnd"/>
      <w:r>
        <w:rPr>
          <w:color w:val="000000"/>
          <w:sz w:val="21"/>
          <w:szCs w:val="21"/>
        </w:rPr>
        <w:t xml:space="preserve"> at the current size of the project.</w:t>
      </w:r>
    </w:p>
    <w:p w14:paraId="65C414E0" w14:textId="77777777" w:rsidR="00E903BD" w:rsidRDefault="00000000">
      <w:pPr>
        <w:pStyle w:val="Heading1"/>
        <w:pBdr>
          <w:bottom w:val="single" w:sz="6" w:space="0" w:color="000000"/>
        </w:pBdr>
        <w:spacing w:before="260" w:after="120"/>
      </w:pPr>
      <w:r>
        <w:rPr>
          <w:b/>
          <w:bCs/>
          <w:color w:val="000000"/>
          <w:sz w:val="24"/>
          <w:szCs w:val="24"/>
        </w:rPr>
        <w:t>16. Logging and Observability</w:t>
      </w:r>
    </w:p>
    <w:p w14:paraId="2E61D009" w14:textId="77777777" w:rsidR="00E903BD" w:rsidRDefault="00000000">
      <w:pPr>
        <w:spacing w:after="140"/>
      </w:pPr>
      <w:r>
        <w:rPr>
          <w:color w:val="000000"/>
          <w:sz w:val="21"/>
          <w:szCs w:val="21"/>
        </w:rPr>
        <w:t xml:space="preserve">Every request produces one structured JSON log entry containing a correlation ID, method, path, status code, and response time; every error adds the error code, exception type, and stack trace. The correlation ID is created for each incoming request </w:t>
      </w:r>
      <w:proofErr w:type="gramStart"/>
      <w:r>
        <w:rPr>
          <w:color w:val="000000"/>
          <w:sz w:val="21"/>
          <w:szCs w:val="21"/>
        </w:rPr>
        <w:t>and also</w:t>
      </w:r>
      <w:proofErr w:type="gramEnd"/>
      <w:r>
        <w:rPr>
          <w:color w:val="000000"/>
          <w:sz w:val="21"/>
          <w:szCs w:val="21"/>
        </w:rPr>
        <w:t xml:space="preserve"> sent back in the response, so any single user action can be traced through every layer of the system. Logs never include raw request data — only a fixed, known-safe list of fields is logged, so passwords and tokens can never accidentally end up in a log. Locally, logs print to the console; in production, they go through the hosting platform's built-in log capture, which is enough for the current scale.</w:t>
      </w:r>
    </w:p>
    <w:p w14:paraId="7976AA01" w14:textId="77777777" w:rsidR="00E903BD" w:rsidRDefault="00000000">
      <w:pPr>
        <w:pStyle w:val="Heading1"/>
        <w:pBdr>
          <w:bottom w:val="single" w:sz="6" w:space="0" w:color="000000"/>
        </w:pBdr>
        <w:spacing w:before="260" w:after="120"/>
      </w:pPr>
      <w:r>
        <w:rPr>
          <w:b/>
          <w:bCs/>
          <w:color w:val="000000"/>
          <w:sz w:val="24"/>
          <w:szCs w:val="24"/>
        </w:rPr>
        <w:t>17. Testing Strategy</w:t>
      </w:r>
    </w:p>
    <w:p w14:paraId="5864E62B" w14:textId="77777777" w:rsidR="00E903BD" w:rsidRDefault="00000000">
      <w:pPr>
        <w:spacing w:after="140"/>
      </w:pPr>
      <w:r>
        <w:rPr>
          <w:color w:val="000000"/>
          <w:sz w:val="21"/>
          <w:szCs w:val="21"/>
        </w:rPr>
        <w:t>Testing is split into three levels. Unit tests cover services and business logic, like role and ownership checks, using fake data with no real database involved. Integration tests cover repository and database behaviour, especially the raw SQL search queries and transaction rollback behaviour, since these need to be checked against a real test database. A small, limited set of end-to-end tests covers only the most critical user flows — registering, applying to a job, and verifying a company — rather than testing every feature end-to-end, which would add far more maintenance work than it is worth at this size of project.</w:t>
      </w:r>
    </w:p>
    <w:p w14:paraId="31DED890" w14:textId="77777777" w:rsidR="00E903BD" w:rsidRDefault="00000000">
      <w:pPr>
        <w:pStyle w:val="Heading1"/>
        <w:pBdr>
          <w:bottom w:val="single" w:sz="6" w:space="0" w:color="000000"/>
        </w:pBdr>
        <w:spacing w:before="260" w:after="120"/>
      </w:pPr>
      <w:r>
        <w:rPr>
          <w:b/>
          <w:bCs/>
          <w:color w:val="000000"/>
          <w:sz w:val="24"/>
          <w:szCs w:val="24"/>
        </w:rPr>
        <w:t>18. API Conventions</w:t>
      </w:r>
    </w:p>
    <w:p w14:paraId="4D26D717" w14:textId="77777777" w:rsidR="00E903BD" w:rsidRDefault="00000000">
      <w:pPr>
        <w:spacing w:after="140"/>
      </w:pPr>
      <w:r>
        <w:rPr>
          <w:color w:val="000000"/>
          <w:sz w:val="21"/>
          <w:szCs w:val="21"/>
        </w:rPr>
        <w:t xml:space="preserve">A consistent set of rules is followed across every endpoint. Pagination is offset-based, with a default page size of 20 and a maximum of 100. Filtering uses simple query parameters (for </w:t>
      </w:r>
      <w:proofErr w:type="gramStart"/>
      <w:r>
        <w:rPr>
          <w:color w:val="000000"/>
          <w:sz w:val="21"/>
          <w:szCs w:val="21"/>
        </w:rPr>
        <w:t>example ?location</w:t>
      </w:r>
      <w:proofErr w:type="gramEnd"/>
      <w:r>
        <w:rPr>
          <w:color w:val="000000"/>
          <w:sz w:val="21"/>
          <w:szCs w:val="21"/>
        </w:rPr>
        <w:t xml:space="preserve">=Karachi), applied consistently across every resource, including job listings and applications, since both job seekers and companies need to filter application results. Sorting uses a single </w:t>
      </w:r>
      <w:proofErr w:type="gramStart"/>
      <w:r>
        <w:rPr>
          <w:color w:val="000000"/>
          <w:sz w:val="21"/>
          <w:szCs w:val="21"/>
        </w:rPr>
        <w:t>sort</w:t>
      </w:r>
      <w:proofErr w:type="gramEnd"/>
      <w:r>
        <w:rPr>
          <w:color w:val="000000"/>
          <w:sz w:val="21"/>
          <w:szCs w:val="21"/>
        </w:rPr>
        <w:t xml:space="preserve"> parameter, with a minus sign for descending order, defaulting to the newest items first. URLs use plural resource names in kebab-case (for example /</w:t>
      </w:r>
      <w:proofErr w:type="gramStart"/>
      <w:r>
        <w:rPr>
          <w:color w:val="000000"/>
          <w:sz w:val="21"/>
          <w:szCs w:val="21"/>
        </w:rPr>
        <w:t>job-seekers</w:t>
      </w:r>
      <w:proofErr w:type="gramEnd"/>
      <w:r>
        <w:rPr>
          <w:color w:val="000000"/>
          <w:sz w:val="21"/>
          <w:szCs w:val="21"/>
        </w:rPr>
        <w:t xml:space="preserve">), while JSON fields use </w:t>
      </w:r>
      <w:proofErr w:type="spellStart"/>
      <w:r>
        <w:rPr>
          <w:color w:val="000000"/>
          <w:sz w:val="21"/>
          <w:szCs w:val="21"/>
        </w:rPr>
        <w:t>snake_case</w:t>
      </w:r>
      <w:proofErr w:type="spellEnd"/>
      <w:r>
        <w:rPr>
          <w:color w:val="000000"/>
          <w:sz w:val="21"/>
          <w:szCs w:val="21"/>
        </w:rPr>
        <w:t xml:space="preserve"> (for example </w:t>
      </w:r>
      <w:proofErr w:type="spellStart"/>
      <w:r>
        <w:rPr>
          <w:color w:val="000000"/>
          <w:sz w:val="21"/>
          <w:szCs w:val="21"/>
        </w:rPr>
        <w:t>salary_min</w:t>
      </w:r>
      <w:proofErr w:type="spellEnd"/>
      <w:r>
        <w:rPr>
          <w:color w:val="000000"/>
          <w:sz w:val="21"/>
          <w:szCs w:val="21"/>
        </w:rPr>
        <w:t>). The API is versioned in the URL path, starting at /</w:t>
      </w:r>
      <w:proofErr w:type="spellStart"/>
      <w:r>
        <w:rPr>
          <w:color w:val="000000"/>
          <w:sz w:val="21"/>
          <w:szCs w:val="21"/>
        </w:rPr>
        <w:t>api</w:t>
      </w:r>
      <w:proofErr w:type="spellEnd"/>
      <w:r>
        <w:rPr>
          <w:color w:val="000000"/>
          <w:sz w:val="21"/>
          <w:szCs w:val="21"/>
        </w:rPr>
        <w:t>/v1, so future breaking changes can be introduced as a new version without breaking existing clients. All dates and times are stored and returned in ISO 8601 format in UTC, with no exceptions, so there is never confusion caused by time zones.</w:t>
      </w:r>
    </w:p>
    <w:p w14:paraId="661671D5" w14:textId="77777777" w:rsidR="00E903BD" w:rsidRDefault="00000000">
      <w:pPr>
        <w:pStyle w:val="Heading1"/>
        <w:pBdr>
          <w:bottom w:val="single" w:sz="6" w:space="0" w:color="000000"/>
        </w:pBdr>
        <w:spacing w:before="260" w:after="120"/>
      </w:pPr>
      <w:r>
        <w:rPr>
          <w:b/>
          <w:bCs/>
          <w:color w:val="000000"/>
          <w:sz w:val="24"/>
          <w:szCs w:val="24"/>
        </w:rPr>
        <w:t>19. Deployment and Runtime</w:t>
      </w:r>
    </w:p>
    <w:p w14:paraId="0619E87A" w14:textId="77777777" w:rsidR="00E903BD" w:rsidRDefault="00000000">
      <w:pPr>
        <w:spacing w:after="140"/>
      </w:pPr>
      <w:r>
        <w:rPr>
          <w:color w:val="000000"/>
          <w:sz w:val="21"/>
          <w:szCs w:val="21"/>
        </w:rPr>
        <w:t xml:space="preserve">The backend runs inside a Docker container, using </w:t>
      </w:r>
      <w:proofErr w:type="spellStart"/>
      <w:r>
        <w:rPr>
          <w:color w:val="000000"/>
          <w:sz w:val="21"/>
          <w:szCs w:val="21"/>
        </w:rPr>
        <w:t>Gunicorn</w:t>
      </w:r>
      <w:proofErr w:type="spellEnd"/>
      <w:r>
        <w:rPr>
          <w:color w:val="000000"/>
          <w:sz w:val="21"/>
          <w:szCs w:val="21"/>
        </w:rPr>
        <w:t xml:space="preserve"> to manage multiple </w:t>
      </w:r>
      <w:proofErr w:type="spellStart"/>
      <w:r>
        <w:rPr>
          <w:color w:val="000000"/>
          <w:sz w:val="21"/>
          <w:szCs w:val="21"/>
        </w:rPr>
        <w:t>Uvicorn</w:t>
      </w:r>
      <w:proofErr w:type="spellEnd"/>
      <w:r>
        <w:rPr>
          <w:color w:val="000000"/>
          <w:sz w:val="21"/>
          <w:szCs w:val="21"/>
        </w:rPr>
        <w:t xml:space="preserve"> workers so the app can use more than one CPU core. Each worker keeps its own small database connection pool, kept conservative since the project is not at a large scale yet. On startup, the app checks that the database is reachable and that required settings are present before it marks itself as ready. On shutdown, it stops accepting new requests but lets requests already in progress finish first, instead of cutting them off. Two separate checks are used: a health check, which only confirms the process itself is still running, used to decide whether to restart it; and a readiness check, which confirms the database is </w:t>
      </w:r>
      <w:proofErr w:type="gramStart"/>
      <w:r>
        <w:rPr>
          <w:color w:val="000000"/>
          <w:sz w:val="21"/>
          <w:szCs w:val="21"/>
        </w:rPr>
        <w:t>actually reachable</w:t>
      </w:r>
      <w:proofErr w:type="gramEnd"/>
      <w:r>
        <w:rPr>
          <w:color w:val="000000"/>
          <w:sz w:val="21"/>
          <w:szCs w:val="21"/>
        </w:rPr>
        <w:t>, used to decide whether real traffic should be sent to it. Keeping these separate avoids sending real users to an instance that is technically running but not actually able to serve them.</w:t>
      </w:r>
    </w:p>
    <w:p w14:paraId="7B13E7EA" w14:textId="77777777" w:rsidR="001E1A5A" w:rsidRDefault="001E1A5A">
      <w:pPr>
        <w:pStyle w:val="Heading1"/>
        <w:pBdr>
          <w:bottom w:val="single" w:sz="6" w:space="0" w:color="000000"/>
        </w:pBdr>
        <w:spacing w:before="260" w:after="120"/>
        <w:rPr>
          <w:b/>
          <w:bCs/>
          <w:color w:val="000000"/>
          <w:sz w:val="24"/>
          <w:szCs w:val="24"/>
        </w:rPr>
      </w:pPr>
    </w:p>
    <w:p w14:paraId="4A14629C" w14:textId="77777777" w:rsidR="001E1A5A" w:rsidRDefault="001E1A5A">
      <w:pPr>
        <w:pStyle w:val="Heading1"/>
        <w:pBdr>
          <w:bottom w:val="single" w:sz="6" w:space="0" w:color="000000"/>
        </w:pBdr>
        <w:spacing w:before="260" w:after="120"/>
        <w:rPr>
          <w:b/>
          <w:bCs/>
          <w:color w:val="000000"/>
          <w:sz w:val="24"/>
          <w:szCs w:val="24"/>
        </w:rPr>
      </w:pPr>
    </w:p>
    <w:p w14:paraId="2C8E13C5" w14:textId="77777777" w:rsidR="001E1A5A" w:rsidRDefault="001E1A5A">
      <w:pPr>
        <w:pStyle w:val="Heading1"/>
        <w:pBdr>
          <w:bottom w:val="single" w:sz="6" w:space="0" w:color="000000"/>
        </w:pBdr>
        <w:spacing w:before="260" w:after="120"/>
        <w:rPr>
          <w:b/>
          <w:bCs/>
          <w:color w:val="000000"/>
          <w:sz w:val="24"/>
          <w:szCs w:val="24"/>
        </w:rPr>
      </w:pPr>
    </w:p>
    <w:p w14:paraId="2AF8399B" w14:textId="0B17D68A" w:rsidR="00E903BD" w:rsidRDefault="00000000">
      <w:pPr>
        <w:pStyle w:val="Heading1"/>
        <w:pBdr>
          <w:bottom w:val="single" w:sz="6" w:space="0" w:color="000000"/>
        </w:pBdr>
        <w:spacing w:before="260" w:after="120"/>
      </w:pPr>
      <w:r>
        <w:rPr>
          <w:b/>
          <w:bCs/>
          <w:color w:val="000000"/>
          <w:sz w:val="24"/>
          <w:szCs w:val="24"/>
        </w:rPr>
        <w:lastRenderedPageBreak/>
        <w:t>Summary</w:t>
      </w:r>
    </w:p>
    <w:p w14:paraId="0FC6CC5F" w14:textId="77777777" w:rsidR="00E903BD" w:rsidRDefault="00000000">
      <w:pPr>
        <w:spacing w:after="140"/>
      </w:pPr>
      <w:r>
        <w:rPr>
          <w:color w:val="000000"/>
          <w:sz w:val="21"/>
          <w:szCs w:val="21"/>
        </w:rPr>
        <w:t>Backend Language and Framework: Python (</w:t>
      </w:r>
      <w:proofErr w:type="spellStart"/>
      <w:r>
        <w:rPr>
          <w:color w:val="000000"/>
          <w:sz w:val="21"/>
          <w:szCs w:val="21"/>
        </w:rPr>
        <w:t>FastAPI</w:t>
      </w:r>
      <w:proofErr w:type="spellEnd"/>
      <w:r>
        <w:rPr>
          <w:color w:val="000000"/>
          <w:sz w:val="21"/>
          <w:szCs w:val="21"/>
        </w:rPr>
        <w:t>)</w:t>
      </w:r>
    </w:p>
    <w:p w14:paraId="589B22EA" w14:textId="77777777" w:rsidR="00E903BD" w:rsidRDefault="00000000">
      <w:pPr>
        <w:spacing w:after="140"/>
      </w:pPr>
      <w:r>
        <w:rPr>
          <w:color w:val="000000"/>
          <w:sz w:val="21"/>
          <w:szCs w:val="21"/>
        </w:rPr>
        <w:t>API Style: REST, versioned at /</w:t>
      </w:r>
      <w:proofErr w:type="spellStart"/>
      <w:r>
        <w:rPr>
          <w:color w:val="000000"/>
          <w:sz w:val="21"/>
          <w:szCs w:val="21"/>
        </w:rPr>
        <w:t>api</w:t>
      </w:r>
      <w:proofErr w:type="spellEnd"/>
      <w:r>
        <w:rPr>
          <w:color w:val="000000"/>
          <w:sz w:val="21"/>
          <w:szCs w:val="21"/>
        </w:rPr>
        <w:t>/v1</w:t>
      </w:r>
    </w:p>
    <w:p w14:paraId="52975302" w14:textId="77777777" w:rsidR="00E903BD" w:rsidRDefault="00000000">
      <w:pPr>
        <w:spacing w:after="140"/>
      </w:pPr>
      <w:r>
        <w:rPr>
          <w:color w:val="000000"/>
          <w:sz w:val="21"/>
          <w:szCs w:val="21"/>
        </w:rPr>
        <w:t xml:space="preserve">Database: PostgreSQL, with </w:t>
      </w:r>
      <w:proofErr w:type="spellStart"/>
      <w:r>
        <w:rPr>
          <w:color w:val="000000"/>
          <w:sz w:val="21"/>
          <w:szCs w:val="21"/>
        </w:rPr>
        <w:t>SQLAlchemy</w:t>
      </w:r>
      <w:proofErr w:type="spellEnd"/>
      <w:r>
        <w:rPr>
          <w:color w:val="000000"/>
          <w:sz w:val="21"/>
          <w:szCs w:val="21"/>
        </w:rPr>
        <w:t xml:space="preserve"> and Alembic, ORM plus raw SQL for complex search</w:t>
      </w:r>
    </w:p>
    <w:p w14:paraId="12585210" w14:textId="77777777" w:rsidR="00E903BD" w:rsidRDefault="00000000">
      <w:pPr>
        <w:spacing w:after="140"/>
      </w:pPr>
      <w:r>
        <w:rPr>
          <w:color w:val="000000"/>
          <w:sz w:val="21"/>
          <w:szCs w:val="21"/>
        </w:rPr>
        <w:t>Caching: Not used yet, added later if traffic grows</w:t>
      </w:r>
    </w:p>
    <w:p w14:paraId="6150FD96" w14:textId="77777777" w:rsidR="00E903BD" w:rsidRDefault="00000000">
      <w:pPr>
        <w:spacing w:after="140"/>
      </w:pPr>
      <w:r>
        <w:rPr>
          <w:color w:val="000000"/>
          <w:sz w:val="21"/>
          <w:szCs w:val="21"/>
        </w:rPr>
        <w:t>Frontend: HTML, CSS, JavaScript with React</w:t>
      </w:r>
    </w:p>
    <w:p w14:paraId="7B1D5228" w14:textId="77777777" w:rsidR="00E903BD" w:rsidRDefault="00000000">
      <w:pPr>
        <w:spacing w:after="140"/>
      </w:pPr>
      <w:r>
        <w:rPr>
          <w:color w:val="000000"/>
          <w:sz w:val="21"/>
          <w:szCs w:val="21"/>
        </w:rPr>
        <w:t>Authentication: OAuth (Google, GitHub) plus JWT access token (15 min) and refresh token (24 hrs)</w:t>
      </w:r>
    </w:p>
    <w:p w14:paraId="2EE5D399" w14:textId="77777777" w:rsidR="00E903BD" w:rsidRDefault="00000000">
      <w:pPr>
        <w:spacing w:after="140"/>
      </w:pPr>
      <w:r>
        <w:rPr>
          <w:color w:val="000000"/>
          <w:sz w:val="21"/>
          <w:szCs w:val="21"/>
        </w:rPr>
        <w:t>Authorisation: Role-based access plus ownership checks</w:t>
      </w:r>
    </w:p>
    <w:p w14:paraId="41F37337" w14:textId="77777777" w:rsidR="00E903BD" w:rsidRDefault="00000000">
      <w:pPr>
        <w:spacing w:after="140"/>
      </w:pPr>
      <w:r>
        <w:rPr>
          <w:color w:val="000000"/>
          <w:sz w:val="21"/>
          <w:szCs w:val="21"/>
        </w:rPr>
        <w:t>Architecture: Controller, Service, Repository layers</w:t>
      </w:r>
    </w:p>
    <w:p w14:paraId="3397EEA1" w14:textId="77777777" w:rsidR="00E903BD" w:rsidRDefault="00000000">
      <w:pPr>
        <w:spacing w:after="140"/>
      </w:pPr>
      <w:r>
        <w:rPr>
          <w:color w:val="000000"/>
          <w:sz w:val="21"/>
          <w:szCs w:val="21"/>
        </w:rPr>
        <w:t>Testing: Unit tests, integration tests, limited end-to-end tests for critical flows</w:t>
      </w:r>
    </w:p>
    <w:p w14:paraId="66AA74AC" w14:textId="77777777" w:rsidR="00E903BD" w:rsidRDefault="00000000">
      <w:pPr>
        <w:spacing w:after="140"/>
      </w:pPr>
      <w:r>
        <w:rPr>
          <w:color w:val="000000"/>
          <w:sz w:val="21"/>
          <w:szCs w:val="21"/>
        </w:rPr>
        <w:t xml:space="preserve">Deployment: </w:t>
      </w:r>
      <w:proofErr w:type="spellStart"/>
      <w:r>
        <w:rPr>
          <w:color w:val="000000"/>
          <w:sz w:val="21"/>
          <w:szCs w:val="21"/>
        </w:rPr>
        <w:t>Dockerized</w:t>
      </w:r>
      <w:proofErr w:type="spellEnd"/>
      <w:r>
        <w:rPr>
          <w:color w:val="000000"/>
          <w:sz w:val="21"/>
          <w:szCs w:val="21"/>
        </w:rPr>
        <w:t xml:space="preserve">, </w:t>
      </w:r>
      <w:proofErr w:type="spellStart"/>
      <w:r>
        <w:rPr>
          <w:color w:val="000000"/>
          <w:sz w:val="21"/>
          <w:szCs w:val="21"/>
        </w:rPr>
        <w:t>Gunicorn</w:t>
      </w:r>
      <w:proofErr w:type="spellEnd"/>
      <w:r>
        <w:rPr>
          <w:color w:val="000000"/>
          <w:sz w:val="21"/>
          <w:szCs w:val="21"/>
        </w:rPr>
        <w:t xml:space="preserve"> with multiple </w:t>
      </w:r>
      <w:proofErr w:type="spellStart"/>
      <w:r>
        <w:rPr>
          <w:color w:val="000000"/>
          <w:sz w:val="21"/>
          <w:szCs w:val="21"/>
        </w:rPr>
        <w:t>Uvicorn</w:t>
      </w:r>
      <w:proofErr w:type="spellEnd"/>
      <w:r>
        <w:rPr>
          <w:color w:val="000000"/>
          <w:sz w:val="21"/>
          <w:szCs w:val="21"/>
        </w:rPr>
        <w:t xml:space="preserve"> workers, separate health and readiness checks</w:t>
      </w:r>
    </w:p>
    <w:sectPr w:rsidR="00E903BD">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81C"/>
    <w:multiLevelType w:val="hybridMultilevel"/>
    <w:tmpl w:val="16D8D7B0"/>
    <w:lvl w:ilvl="0" w:tplc="F5CC541A">
      <w:start w:val="1"/>
      <w:numFmt w:val="bullet"/>
      <w:lvlText w:val="●"/>
      <w:lvlJc w:val="left"/>
      <w:pPr>
        <w:ind w:left="720" w:hanging="360"/>
      </w:pPr>
    </w:lvl>
    <w:lvl w:ilvl="1" w:tplc="D960F966">
      <w:start w:val="1"/>
      <w:numFmt w:val="bullet"/>
      <w:lvlText w:val="○"/>
      <w:lvlJc w:val="left"/>
      <w:pPr>
        <w:ind w:left="1440" w:hanging="360"/>
      </w:pPr>
    </w:lvl>
    <w:lvl w:ilvl="2" w:tplc="60421C1C">
      <w:start w:val="1"/>
      <w:numFmt w:val="bullet"/>
      <w:lvlText w:val="■"/>
      <w:lvlJc w:val="left"/>
      <w:pPr>
        <w:ind w:left="2160" w:hanging="360"/>
      </w:pPr>
    </w:lvl>
    <w:lvl w:ilvl="3" w:tplc="CDD60488">
      <w:start w:val="1"/>
      <w:numFmt w:val="bullet"/>
      <w:lvlText w:val="●"/>
      <w:lvlJc w:val="left"/>
      <w:pPr>
        <w:ind w:left="2880" w:hanging="360"/>
      </w:pPr>
    </w:lvl>
    <w:lvl w:ilvl="4" w:tplc="3822C030">
      <w:start w:val="1"/>
      <w:numFmt w:val="bullet"/>
      <w:lvlText w:val="○"/>
      <w:lvlJc w:val="left"/>
      <w:pPr>
        <w:ind w:left="3600" w:hanging="360"/>
      </w:pPr>
    </w:lvl>
    <w:lvl w:ilvl="5" w:tplc="9C6C6928">
      <w:start w:val="1"/>
      <w:numFmt w:val="bullet"/>
      <w:lvlText w:val="■"/>
      <w:lvlJc w:val="left"/>
      <w:pPr>
        <w:ind w:left="4320" w:hanging="360"/>
      </w:pPr>
    </w:lvl>
    <w:lvl w:ilvl="6" w:tplc="94CE11F8">
      <w:start w:val="1"/>
      <w:numFmt w:val="bullet"/>
      <w:lvlText w:val="●"/>
      <w:lvlJc w:val="left"/>
      <w:pPr>
        <w:ind w:left="5040" w:hanging="360"/>
      </w:pPr>
    </w:lvl>
    <w:lvl w:ilvl="7" w:tplc="980A2596">
      <w:start w:val="1"/>
      <w:numFmt w:val="bullet"/>
      <w:lvlText w:val="●"/>
      <w:lvlJc w:val="left"/>
      <w:pPr>
        <w:ind w:left="5760" w:hanging="360"/>
      </w:pPr>
    </w:lvl>
    <w:lvl w:ilvl="8" w:tplc="688C3296">
      <w:start w:val="1"/>
      <w:numFmt w:val="bullet"/>
      <w:lvlText w:val="●"/>
      <w:lvlJc w:val="left"/>
      <w:pPr>
        <w:ind w:left="6480" w:hanging="360"/>
      </w:pPr>
    </w:lvl>
  </w:abstractNum>
  <w:num w:numId="1" w16cid:durableId="1332223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3BD"/>
    <w:rsid w:val="001E1A5A"/>
    <w:rsid w:val="002014F5"/>
    <w:rsid w:val="00E903B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C9AAE"/>
  <w15:docId w15:val="{CC324C17-56ED-4C85-B41A-AC6C671C6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2160</Words>
  <Characters>12314</Characters>
  <Application>Microsoft Office Word</Application>
  <DocSecurity>0</DocSecurity>
  <Lines>102</Lines>
  <Paragraphs>28</Paragraphs>
  <ScaleCrop>false</ScaleCrop>
  <Company/>
  <LinksUpToDate>false</LinksUpToDate>
  <CharactersWithSpaces>14446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02-131242-070</cp:lastModifiedBy>
  <cp:revision>2</cp:revision>
  <dcterms:created xsi:type="dcterms:W3CDTF">2026-08-17T09:03:00Z</dcterms:created>
  <dcterms:modified xsi:type="dcterms:W3CDTF">2026-08-17T09:06:00Z</dcterms:modified>
</cp:coreProperties>
</file>