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859C9" w14:textId="77777777" w:rsidR="00EC408D" w:rsidRDefault="00000000">
      <w:pPr>
        <w:spacing w:after="100"/>
        <w:jc w:val="center"/>
      </w:pPr>
      <w:r>
        <w:rPr>
          <w:b/>
          <w:bCs/>
          <w:color w:val="000000"/>
          <w:sz w:val="36"/>
          <w:szCs w:val="36"/>
        </w:rPr>
        <w:t>Job Board Platform</w:t>
      </w:r>
    </w:p>
    <w:p w14:paraId="4E994458" w14:textId="77777777" w:rsidR="00EC408D" w:rsidRDefault="00000000">
      <w:pPr>
        <w:spacing w:after="400"/>
        <w:jc w:val="center"/>
      </w:pPr>
      <w:r>
        <w:rPr>
          <w:color w:val="000000"/>
          <w:sz w:val="26"/>
          <w:szCs w:val="26"/>
        </w:rPr>
        <w:t>Technology Stack Decisions</w:t>
      </w:r>
    </w:p>
    <w:p w14:paraId="68DFB304" w14:textId="77777777" w:rsidR="00EC408D" w:rsidRDefault="00000000">
      <w:pPr>
        <w:pStyle w:val="Heading1"/>
        <w:pBdr>
          <w:bottom w:val="single" w:sz="6" w:space="0" w:color="000000"/>
        </w:pBdr>
        <w:spacing w:before="300" w:after="150"/>
      </w:pPr>
      <w:r>
        <w:rPr>
          <w:b/>
          <w:bCs/>
          <w:color w:val="000000"/>
          <w:sz w:val="26"/>
          <w:szCs w:val="26"/>
        </w:rPr>
        <w:t>1. Backend Language and Framework</w:t>
      </w:r>
    </w:p>
    <w:p w14:paraId="68E3927E" w14:textId="77777777" w:rsidR="00EC408D" w:rsidRDefault="00000000">
      <w:pPr>
        <w:spacing w:before="200" w:after="80"/>
      </w:pPr>
      <w:r>
        <w:rPr>
          <w:b/>
          <w:bCs/>
          <w:color w:val="000000"/>
          <w:sz w:val="22"/>
          <w:szCs w:val="22"/>
        </w:rPr>
        <w:t>Choice: Python (</w:t>
      </w:r>
      <w:proofErr w:type="spellStart"/>
      <w:r>
        <w:rPr>
          <w:b/>
          <w:bCs/>
          <w:color w:val="000000"/>
          <w:sz w:val="22"/>
          <w:szCs w:val="22"/>
        </w:rPr>
        <w:t>FastAPI</w:t>
      </w:r>
      <w:proofErr w:type="spellEnd"/>
      <w:r>
        <w:rPr>
          <w:b/>
          <w:bCs/>
          <w:color w:val="000000"/>
          <w:sz w:val="22"/>
          <w:szCs w:val="22"/>
        </w:rPr>
        <w:t>)</w:t>
      </w:r>
    </w:p>
    <w:p w14:paraId="7D77D724" w14:textId="1C767CBC" w:rsidR="00EC408D" w:rsidRDefault="00000000">
      <w:pPr>
        <w:spacing w:after="120"/>
      </w:pPr>
      <w:proofErr w:type="spellStart"/>
      <w:r>
        <w:rPr>
          <w:color w:val="000000"/>
          <w:sz w:val="22"/>
          <w:szCs w:val="22"/>
        </w:rPr>
        <w:t>FastAPI</w:t>
      </w:r>
      <w:proofErr w:type="spellEnd"/>
      <w:r>
        <w:rPr>
          <w:color w:val="000000"/>
          <w:sz w:val="22"/>
          <w:szCs w:val="22"/>
        </w:rPr>
        <w:t xml:space="preserve"> provides real type safety through </w:t>
      </w:r>
      <w:proofErr w:type="spellStart"/>
      <w:r>
        <w:rPr>
          <w:color w:val="000000"/>
          <w:sz w:val="22"/>
          <w:szCs w:val="22"/>
        </w:rPr>
        <w:t>Pydantic</w:t>
      </w:r>
      <w:proofErr w:type="spellEnd"/>
      <w:r>
        <w:rPr>
          <w:color w:val="000000"/>
          <w:sz w:val="22"/>
          <w:szCs w:val="22"/>
        </w:rPr>
        <w:t xml:space="preserve"> without slowing down development, and it works cleanly with PostgreSQL, </w:t>
      </w:r>
      <w:proofErr w:type="spellStart"/>
      <w:r>
        <w:rPr>
          <w:color w:val="000000"/>
          <w:sz w:val="22"/>
          <w:szCs w:val="22"/>
        </w:rPr>
        <w:t>SQLAlchemy</w:t>
      </w:r>
      <w:proofErr w:type="spellEnd"/>
      <w:r>
        <w:rPr>
          <w:color w:val="000000"/>
          <w:sz w:val="22"/>
          <w:szCs w:val="22"/>
        </w:rPr>
        <w:t>, and Alembic. Its async design fits a read-heavy system like a job board.</w:t>
      </w:r>
    </w:p>
    <w:p w14:paraId="43D2C55A" w14:textId="77777777" w:rsidR="00EC408D" w:rsidRDefault="00000000">
      <w:pPr>
        <w:pStyle w:val="Heading1"/>
        <w:pBdr>
          <w:bottom w:val="single" w:sz="6" w:space="0" w:color="000000"/>
        </w:pBdr>
        <w:spacing w:before="300" w:after="150"/>
      </w:pPr>
      <w:r>
        <w:rPr>
          <w:b/>
          <w:bCs/>
          <w:color w:val="000000"/>
          <w:sz w:val="26"/>
          <w:szCs w:val="26"/>
        </w:rPr>
        <w:t>2. API Style</w:t>
      </w:r>
    </w:p>
    <w:p w14:paraId="07E9D8ED" w14:textId="77777777" w:rsidR="00EC408D" w:rsidRDefault="00000000">
      <w:pPr>
        <w:spacing w:before="200" w:after="80"/>
      </w:pPr>
      <w:r>
        <w:rPr>
          <w:b/>
          <w:bCs/>
          <w:color w:val="000000"/>
          <w:sz w:val="22"/>
          <w:szCs w:val="22"/>
        </w:rPr>
        <w:t>Choice: REST</w:t>
      </w:r>
    </w:p>
    <w:p w14:paraId="3133BDA9" w14:textId="77777777" w:rsidR="00EC408D" w:rsidRDefault="00000000">
      <w:pPr>
        <w:spacing w:after="120"/>
      </w:pPr>
      <w:r>
        <w:rPr>
          <w:color w:val="000000"/>
          <w:sz w:val="22"/>
          <w:szCs w:val="22"/>
        </w:rPr>
        <w:t>REST was chosen because the system's data (jobs, users, companies, applications) maps naturally onto clear, resource-based endpoints such as /jobs, /</w:t>
      </w:r>
      <w:proofErr w:type="gramStart"/>
      <w:r>
        <w:rPr>
          <w:color w:val="000000"/>
          <w:sz w:val="22"/>
          <w:szCs w:val="22"/>
        </w:rPr>
        <w:t>jobs/{id},</w:t>
      </w:r>
      <w:proofErr w:type="gramEnd"/>
      <w:r>
        <w:rPr>
          <w:color w:val="000000"/>
          <w:sz w:val="22"/>
          <w:szCs w:val="22"/>
        </w:rPr>
        <w:t xml:space="preserve"> and /applications. </w:t>
      </w:r>
      <w:proofErr w:type="spellStart"/>
      <w:r>
        <w:rPr>
          <w:color w:val="000000"/>
          <w:sz w:val="22"/>
          <w:szCs w:val="22"/>
        </w:rPr>
        <w:t>FastAPI</w:t>
      </w:r>
      <w:proofErr w:type="spellEnd"/>
      <w:r>
        <w:rPr>
          <w:color w:val="000000"/>
          <w:sz w:val="22"/>
          <w:szCs w:val="22"/>
        </w:rPr>
        <w:t xml:space="preserve"> is built with REST in mind and generates automatic documentation (Swagger UI) without extra setup.</w:t>
      </w:r>
    </w:p>
    <w:p w14:paraId="7928F414" w14:textId="77777777" w:rsidR="00EC408D" w:rsidRDefault="00000000">
      <w:pPr>
        <w:pStyle w:val="Heading1"/>
        <w:pBdr>
          <w:bottom w:val="single" w:sz="6" w:space="0" w:color="000000"/>
        </w:pBdr>
        <w:spacing w:before="300" w:after="150"/>
      </w:pPr>
      <w:r>
        <w:rPr>
          <w:b/>
          <w:bCs/>
          <w:color w:val="000000"/>
          <w:sz w:val="26"/>
          <w:szCs w:val="26"/>
        </w:rPr>
        <w:t>3. Database and Related Tools</w:t>
      </w:r>
    </w:p>
    <w:p w14:paraId="33289682" w14:textId="77777777" w:rsidR="00EC408D" w:rsidRDefault="00000000">
      <w:pPr>
        <w:spacing w:before="200" w:after="80"/>
      </w:pPr>
      <w:r>
        <w:rPr>
          <w:b/>
          <w:bCs/>
          <w:color w:val="000000"/>
          <w:sz w:val="22"/>
          <w:szCs w:val="22"/>
        </w:rPr>
        <w:t xml:space="preserve">Choice: PostgreSQL, with </w:t>
      </w:r>
      <w:proofErr w:type="spellStart"/>
      <w:r>
        <w:rPr>
          <w:b/>
          <w:bCs/>
          <w:color w:val="000000"/>
          <w:sz w:val="22"/>
          <w:szCs w:val="22"/>
        </w:rPr>
        <w:t>SQLAlchemy</w:t>
      </w:r>
      <w:proofErr w:type="spellEnd"/>
      <w:r>
        <w:rPr>
          <w:b/>
          <w:bCs/>
          <w:color w:val="000000"/>
          <w:sz w:val="22"/>
          <w:szCs w:val="22"/>
        </w:rPr>
        <w:t xml:space="preserve"> and Alembic</w:t>
      </w:r>
    </w:p>
    <w:p w14:paraId="3722BACA" w14:textId="77777777" w:rsidR="00EC408D" w:rsidRDefault="00000000">
      <w:pPr>
        <w:spacing w:after="120"/>
      </w:pPr>
      <w:r>
        <w:rPr>
          <w:color w:val="000000"/>
          <w:sz w:val="22"/>
          <w:szCs w:val="22"/>
        </w:rPr>
        <w:t xml:space="preserve">PostgreSQL is the primary database. </w:t>
      </w:r>
      <w:proofErr w:type="spellStart"/>
      <w:r>
        <w:rPr>
          <w:color w:val="000000"/>
          <w:sz w:val="22"/>
          <w:szCs w:val="22"/>
        </w:rPr>
        <w:t>SQLAlchemy</w:t>
      </w:r>
      <w:proofErr w:type="spellEnd"/>
      <w:r>
        <w:rPr>
          <w:color w:val="000000"/>
          <w:sz w:val="22"/>
          <w:szCs w:val="22"/>
        </w:rPr>
        <w:t xml:space="preserve"> is used as the ORM, allowing the database to be worked with through Python code instead of raw SQL. Alembic manages database migrations, tracking and applying schema changes over time in a safe, reversible way.</w:t>
      </w:r>
    </w:p>
    <w:p w14:paraId="4A64AEC0" w14:textId="77777777" w:rsidR="00EC408D" w:rsidRDefault="00000000">
      <w:pPr>
        <w:pStyle w:val="Heading1"/>
        <w:pBdr>
          <w:bottom w:val="single" w:sz="6" w:space="0" w:color="000000"/>
        </w:pBdr>
        <w:spacing w:before="300" w:after="150"/>
      </w:pPr>
      <w:r>
        <w:rPr>
          <w:b/>
          <w:bCs/>
          <w:color w:val="000000"/>
          <w:sz w:val="26"/>
          <w:szCs w:val="26"/>
        </w:rPr>
        <w:t>4. Caching Database</w:t>
      </w:r>
    </w:p>
    <w:p w14:paraId="1390CDA6" w14:textId="77777777" w:rsidR="00EC408D" w:rsidRDefault="00000000">
      <w:pPr>
        <w:spacing w:before="200" w:after="80"/>
      </w:pPr>
      <w:r>
        <w:rPr>
          <w:b/>
          <w:bCs/>
          <w:color w:val="000000"/>
          <w:sz w:val="22"/>
          <w:szCs w:val="22"/>
        </w:rPr>
        <w:t>Choice: Not added at this stage</w:t>
      </w:r>
    </w:p>
    <w:p w14:paraId="352E213D" w14:textId="77777777" w:rsidR="00EC408D" w:rsidRDefault="00000000">
      <w:pPr>
        <w:spacing w:after="120"/>
      </w:pPr>
      <w:r>
        <w:rPr>
          <w:color w:val="000000"/>
          <w:sz w:val="22"/>
          <w:szCs w:val="22"/>
        </w:rPr>
        <w:t xml:space="preserve">A caching layer such as Redis was not added, since the system does not yet have traffic or scale that would justify the added complexity. PostgreSQL alone can comfortably handle current </w:t>
      </w:r>
      <w:proofErr w:type="gramStart"/>
      <w:r>
        <w:rPr>
          <w:color w:val="000000"/>
          <w:sz w:val="22"/>
          <w:szCs w:val="22"/>
        </w:rPr>
        <w:t>read</w:t>
      </w:r>
      <w:proofErr w:type="gramEnd"/>
      <w:r>
        <w:rPr>
          <w:color w:val="000000"/>
          <w:sz w:val="22"/>
          <w:szCs w:val="22"/>
        </w:rPr>
        <w:t xml:space="preserve"> and </w:t>
      </w:r>
      <w:proofErr w:type="gramStart"/>
      <w:r>
        <w:rPr>
          <w:color w:val="000000"/>
          <w:sz w:val="22"/>
          <w:szCs w:val="22"/>
        </w:rPr>
        <w:t>write</w:t>
      </w:r>
      <w:proofErr w:type="gramEnd"/>
      <w:r>
        <w:rPr>
          <w:color w:val="000000"/>
          <w:sz w:val="22"/>
          <w:szCs w:val="22"/>
        </w:rPr>
        <w:t xml:space="preserve"> volume.</w:t>
      </w:r>
    </w:p>
    <w:p w14:paraId="45BDE306" w14:textId="77777777" w:rsidR="00EC408D" w:rsidRDefault="00000000">
      <w:pPr>
        <w:spacing w:before="200" w:after="80"/>
      </w:pPr>
      <w:proofErr w:type="gramStart"/>
      <w:r>
        <w:rPr>
          <w:b/>
          <w:bCs/>
          <w:color w:val="000000"/>
          <w:sz w:val="22"/>
          <w:szCs w:val="22"/>
        </w:rPr>
        <w:t>Future Plan</w:t>
      </w:r>
      <w:proofErr w:type="gramEnd"/>
    </w:p>
    <w:p w14:paraId="20BB2A0F" w14:textId="77777777" w:rsidR="00EC408D" w:rsidRDefault="00000000">
      <w:pPr>
        <w:spacing w:after="120"/>
      </w:pPr>
      <w:r>
        <w:rPr>
          <w:color w:val="000000"/>
          <w:sz w:val="22"/>
          <w:szCs w:val="22"/>
        </w:rPr>
        <w:t>If traffic increases later, caching (Redis), database indexing and connection pooling, running multiple backend instances behind a load balancer, and using a CDN for frontend assets are all options that can be added without rewriting the core stack.</w:t>
      </w:r>
    </w:p>
    <w:p w14:paraId="474942DD" w14:textId="77777777" w:rsidR="00EC408D" w:rsidRDefault="00000000">
      <w:pPr>
        <w:pStyle w:val="Heading1"/>
        <w:pBdr>
          <w:bottom w:val="single" w:sz="6" w:space="0" w:color="000000"/>
        </w:pBdr>
        <w:spacing w:before="300" w:after="150"/>
      </w:pPr>
      <w:r>
        <w:rPr>
          <w:b/>
          <w:bCs/>
          <w:color w:val="000000"/>
          <w:sz w:val="26"/>
          <w:szCs w:val="26"/>
        </w:rPr>
        <w:t>5. Frontend Stack</w:t>
      </w:r>
    </w:p>
    <w:p w14:paraId="6096E1B7" w14:textId="77777777" w:rsidR="00EC408D" w:rsidRDefault="00000000">
      <w:pPr>
        <w:spacing w:before="200" w:after="80"/>
      </w:pPr>
      <w:r>
        <w:rPr>
          <w:b/>
          <w:bCs/>
          <w:color w:val="000000"/>
          <w:sz w:val="22"/>
          <w:szCs w:val="22"/>
        </w:rPr>
        <w:t>Choice: HTML, CSS, JavaScript, with React</w:t>
      </w:r>
    </w:p>
    <w:p w14:paraId="175E039F" w14:textId="77777777" w:rsidR="00EC408D" w:rsidRDefault="00000000">
      <w:pPr>
        <w:spacing w:after="120"/>
      </w:pPr>
      <w:r>
        <w:rPr>
          <w:color w:val="000000"/>
          <w:sz w:val="22"/>
          <w:szCs w:val="22"/>
        </w:rPr>
        <w:t xml:space="preserve">React was chosen because the job board has recurring, dynamic elements such as job listings, filters, and application forms. React allows these to be built once and </w:t>
      </w:r>
      <w:proofErr w:type="gramStart"/>
      <w:r>
        <w:rPr>
          <w:color w:val="000000"/>
          <w:sz w:val="22"/>
          <w:szCs w:val="22"/>
        </w:rPr>
        <w:t>reused, and</w:t>
      </w:r>
      <w:proofErr w:type="gramEnd"/>
      <w:r>
        <w:rPr>
          <w:color w:val="000000"/>
          <w:sz w:val="22"/>
          <w:szCs w:val="22"/>
        </w:rPr>
        <w:t xml:space="preserve"> makes state management (such as filters or login status) far cleaner than plain JavaScript. React also pairs naturally with the </w:t>
      </w:r>
      <w:proofErr w:type="spellStart"/>
      <w:r>
        <w:rPr>
          <w:color w:val="000000"/>
          <w:sz w:val="22"/>
          <w:szCs w:val="22"/>
        </w:rPr>
        <w:t>FastAPI</w:t>
      </w:r>
      <w:proofErr w:type="spellEnd"/>
      <w:r>
        <w:rPr>
          <w:color w:val="000000"/>
          <w:sz w:val="22"/>
          <w:szCs w:val="22"/>
        </w:rPr>
        <w:t xml:space="preserve"> backend.</w:t>
      </w:r>
    </w:p>
    <w:p w14:paraId="6B0AEDFA" w14:textId="77777777" w:rsidR="00B15EDC" w:rsidRDefault="00B15EDC" w:rsidP="00B15EDC">
      <w:pPr>
        <w:spacing w:before="200" w:after="80"/>
        <w:rPr>
          <w:b/>
          <w:bCs/>
          <w:color w:val="000000"/>
          <w:sz w:val="22"/>
          <w:szCs w:val="22"/>
        </w:rPr>
      </w:pPr>
    </w:p>
    <w:p w14:paraId="699A07ED" w14:textId="77777777" w:rsidR="00B15EDC" w:rsidRDefault="00B15EDC" w:rsidP="00B15EDC">
      <w:pPr>
        <w:spacing w:before="200" w:after="80"/>
        <w:rPr>
          <w:b/>
          <w:bCs/>
          <w:color w:val="000000"/>
          <w:sz w:val="22"/>
          <w:szCs w:val="22"/>
        </w:rPr>
      </w:pPr>
    </w:p>
    <w:p w14:paraId="652E601E" w14:textId="1D589006" w:rsidR="00EC408D" w:rsidRDefault="00000000" w:rsidP="00B15EDC">
      <w:pPr>
        <w:spacing w:before="200" w:after="80"/>
      </w:pPr>
      <w:r w:rsidRPr="00B15EDC">
        <w:rPr>
          <w:b/>
          <w:bCs/>
          <w:color w:val="000000"/>
          <w:sz w:val="22"/>
          <w:szCs w:val="22"/>
        </w:rPr>
        <w:lastRenderedPageBreak/>
        <w:t>Future Mobile Consideration</w:t>
      </w:r>
    </w:p>
    <w:p w14:paraId="3F2A4B8B" w14:textId="77777777" w:rsidR="00EC408D" w:rsidRDefault="00000000">
      <w:pPr>
        <w:spacing w:after="120"/>
      </w:pPr>
      <w:r>
        <w:rPr>
          <w:color w:val="000000"/>
          <w:sz w:val="22"/>
          <w:szCs w:val="22"/>
        </w:rPr>
        <w:t>Choosing React also makes a future mobile version easier to build, since React Native shares the same core concepts (components, state, props). The visual components differ (for example View instead of div, Text instead of p), so the interface would still need to be rebuilt, but the underlying logic and structure carry over, shortening the learning curve significantly compared to starting mobile development from scratch.</w:t>
      </w:r>
    </w:p>
    <w:p w14:paraId="54A0FBDF" w14:textId="77777777" w:rsidR="00EC408D" w:rsidRDefault="00000000">
      <w:pPr>
        <w:pStyle w:val="Heading1"/>
        <w:pBdr>
          <w:bottom w:val="single" w:sz="6" w:space="0" w:color="000000"/>
        </w:pBdr>
        <w:spacing w:before="300" w:after="150"/>
      </w:pPr>
      <w:r>
        <w:rPr>
          <w:b/>
          <w:bCs/>
          <w:color w:val="000000"/>
          <w:sz w:val="26"/>
          <w:szCs w:val="26"/>
        </w:rPr>
        <w:t>6. Authentication</w:t>
      </w:r>
    </w:p>
    <w:p w14:paraId="3EEB74D3" w14:textId="77777777" w:rsidR="00EC408D" w:rsidRDefault="00000000">
      <w:pPr>
        <w:spacing w:before="200" w:after="80"/>
      </w:pPr>
      <w:r>
        <w:rPr>
          <w:b/>
          <w:bCs/>
          <w:color w:val="000000"/>
          <w:sz w:val="22"/>
          <w:szCs w:val="22"/>
        </w:rPr>
        <w:t>Choice: OAuth (Google and GitHub) combined with JWT access token and a database-stored refresh token</w:t>
      </w:r>
    </w:p>
    <w:p w14:paraId="69EDA22F" w14:textId="77777777" w:rsidR="00EC408D" w:rsidRDefault="00000000">
      <w:pPr>
        <w:spacing w:after="120"/>
      </w:pPr>
      <w:r>
        <w:rPr>
          <w:color w:val="000000"/>
          <w:sz w:val="22"/>
          <w:szCs w:val="22"/>
        </w:rPr>
        <w:t xml:space="preserve">OAuth </w:t>
      </w:r>
      <w:proofErr w:type="gramStart"/>
      <w:r>
        <w:rPr>
          <w:color w:val="000000"/>
          <w:sz w:val="22"/>
          <w:szCs w:val="22"/>
        </w:rPr>
        <w:t>handles</w:t>
      </w:r>
      <w:proofErr w:type="gramEnd"/>
      <w:r>
        <w:rPr>
          <w:color w:val="000000"/>
          <w:sz w:val="22"/>
          <w:szCs w:val="22"/>
        </w:rPr>
        <w:t xml:space="preserve"> identity verification, </w:t>
      </w:r>
      <w:proofErr w:type="gramStart"/>
      <w:r>
        <w:rPr>
          <w:color w:val="000000"/>
          <w:sz w:val="22"/>
          <w:szCs w:val="22"/>
        </w:rPr>
        <w:t>removing</w:t>
      </w:r>
      <w:proofErr w:type="gramEnd"/>
      <w:r>
        <w:rPr>
          <w:color w:val="000000"/>
          <w:sz w:val="22"/>
          <w:szCs w:val="22"/>
        </w:rPr>
        <w:t xml:space="preserve"> the need to build and secure a custom password system. A short-lived JWT access token is used for regular requests, keeping them fast and stateless. A refresh token, stored in the database, allows a new access token to be issued without requiring the user to log in again, and allows access to be revoked when needed, such as on logout or a suspected compromised account.</w:t>
      </w:r>
    </w:p>
    <w:p w14:paraId="13603BE7" w14:textId="77777777" w:rsidR="00EC408D" w:rsidRDefault="00000000">
      <w:pPr>
        <w:pStyle w:val="Heading1"/>
        <w:pBdr>
          <w:bottom w:val="single" w:sz="6" w:space="0" w:color="000000"/>
        </w:pBdr>
        <w:spacing w:before="300" w:after="150"/>
      </w:pPr>
      <w:r>
        <w:rPr>
          <w:b/>
          <w:bCs/>
          <w:color w:val="000000"/>
          <w:sz w:val="26"/>
          <w:szCs w:val="26"/>
        </w:rPr>
        <w:t>Summary Table</w:t>
      </w:r>
    </w:p>
    <w:p w14:paraId="6DE6B84D" w14:textId="77777777" w:rsidR="00EC408D" w:rsidRDefault="00000000">
      <w:pPr>
        <w:spacing w:after="120"/>
      </w:pPr>
      <w:r>
        <w:rPr>
          <w:color w:val="000000"/>
          <w:sz w:val="22"/>
          <w:szCs w:val="22"/>
        </w:rPr>
        <w:t>Backend Language/Framework: Python (</w:t>
      </w:r>
      <w:proofErr w:type="spellStart"/>
      <w:r>
        <w:rPr>
          <w:color w:val="000000"/>
          <w:sz w:val="22"/>
          <w:szCs w:val="22"/>
        </w:rPr>
        <w:t>FastAPI</w:t>
      </w:r>
      <w:proofErr w:type="spellEnd"/>
      <w:r>
        <w:rPr>
          <w:color w:val="000000"/>
          <w:sz w:val="22"/>
          <w:szCs w:val="22"/>
        </w:rPr>
        <w:t>)</w:t>
      </w:r>
    </w:p>
    <w:p w14:paraId="47394255" w14:textId="77777777" w:rsidR="00EC408D" w:rsidRDefault="00000000">
      <w:pPr>
        <w:spacing w:after="120"/>
      </w:pPr>
      <w:r>
        <w:rPr>
          <w:color w:val="000000"/>
          <w:sz w:val="22"/>
          <w:szCs w:val="22"/>
        </w:rPr>
        <w:t>API Style: REST</w:t>
      </w:r>
    </w:p>
    <w:p w14:paraId="7AB28121" w14:textId="77777777" w:rsidR="00EC408D" w:rsidRDefault="00000000">
      <w:pPr>
        <w:spacing w:after="120"/>
      </w:pPr>
      <w:r>
        <w:rPr>
          <w:color w:val="000000"/>
          <w:sz w:val="22"/>
          <w:szCs w:val="22"/>
        </w:rPr>
        <w:t>Database: PostgreSQL (</w:t>
      </w:r>
      <w:proofErr w:type="spellStart"/>
      <w:r>
        <w:rPr>
          <w:color w:val="000000"/>
          <w:sz w:val="22"/>
          <w:szCs w:val="22"/>
        </w:rPr>
        <w:t>SQLAlchemy</w:t>
      </w:r>
      <w:proofErr w:type="spellEnd"/>
      <w:r>
        <w:rPr>
          <w:color w:val="000000"/>
          <w:sz w:val="22"/>
          <w:szCs w:val="22"/>
        </w:rPr>
        <w:t>, Alembic)</w:t>
      </w:r>
    </w:p>
    <w:p w14:paraId="2D10CF6B" w14:textId="77777777" w:rsidR="00EC408D" w:rsidRDefault="00000000">
      <w:pPr>
        <w:spacing w:after="120"/>
      </w:pPr>
      <w:proofErr w:type="gramStart"/>
      <w:r>
        <w:rPr>
          <w:color w:val="000000"/>
          <w:sz w:val="22"/>
          <w:szCs w:val="22"/>
        </w:rPr>
        <w:t>Caching</w:t>
      </w:r>
      <w:proofErr w:type="gramEnd"/>
      <w:r>
        <w:rPr>
          <w:color w:val="000000"/>
          <w:sz w:val="22"/>
          <w:szCs w:val="22"/>
        </w:rPr>
        <w:t>: Not used at this stage</w:t>
      </w:r>
    </w:p>
    <w:p w14:paraId="78F1FC3B" w14:textId="77777777" w:rsidR="00EC408D" w:rsidRDefault="00000000">
      <w:pPr>
        <w:spacing w:after="120"/>
      </w:pPr>
      <w:r>
        <w:rPr>
          <w:color w:val="000000"/>
          <w:sz w:val="22"/>
          <w:szCs w:val="22"/>
        </w:rPr>
        <w:t>Frontend: HTML, CSS, JavaScript with React</w:t>
      </w:r>
    </w:p>
    <w:p w14:paraId="766664C2" w14:textId="77777777" w:rsidR="00EC408D" w:rsidRDefault="00000000">
      <w:pPr>
        <w:spacing w:after="120"/>
      </w:pPr>
      <w:r>
        <w:rPr>
          <w:color w:val="000000"/>
          <w:sz w:val="22"/>
          <w:szCs w:val="22"/>
        </w:rPr>
        <w:t>Authentication: OAuth (Google, GitHub) + JWT access token + database-stored refresh token</w:t>
      </w:r>
    </w:p>
    <w:sectPr w:rsidR="00EC408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3513"/>
    <w:multiLevelType w:val="hybridMultilevel"/>
    <w:tmpl w:val="B80E66FE"/>
    <w:lvl w:ilvl="0" w:tplc="8D0A45C2">
      <w:start w:val="1"/>
      <w:numFmt w:val="bullet"/>
      <w:lvlText w:val="●"/>
      <w:lvlJc w:val="left"/>
      <w:pPr>
        <w:ind w:left="720" w:hanging="360"/>
      </w:pPr>
    </w:lvl>
    <w:lvl w:ilvl="1" w:tplc="8A6026A0">
      <w:start w:val="1"/>
      <w:numFmt w:val="bullet"/>
      <w:lvlText w:val="○"/>
      <w:lvlJc w:val="left"/>
      <w:pPr>
        <w:ind w:left="1440" w:hanging="360"/>
      </w:pPr>
    </w:lvl>
    <w:lvl w:ilvl="2" w:tplc="4AE6D496">
      <w:start w:val="1"/>
      <w:numFmt w:val="bullet"/>
      <w:lvlText w:val="■"/>
      <w:lvlJc w:val="left"/>
      <w:pPr>
        <w:ind w:left="2160" w:hanging="360"/>
      </w:pPr>
    </w:lvl>
    <w:lvl w:ilvl="3" w:tplc="15F6C506">
      <w:start w:val="1"/>
      <w:numFmt w:val="bullet"/>
      <w:lvlText w:val="●"/>
      <w:lvlJc w:val="left"/>
      <w:pPr>
        <w:ind w:left="2880" w:hanging="360"/>
      </w:pPr>
    </w:lvl>
    <w:lvl w:ilvl="4" w:tplc="FCBC5CFA">
      <w:start w:val="1"/>
      <w:numFmt w:val="bullet"/>
      <w:lvlText w:val="○"/>
      <w:lvlJc w:val="left"/>
      <w:pPr>
        <w:ind w:left="3600" w:hanging="360"/>
      </w:pPr>
    </w:lvl>
    <w:lvl w:ilvl="5" w:tplc="35EAD2C4">
      <w:start w:val="1"/>
      <w:numFmt w:val="bullet"/>
      <w:lvlText w:val="■"/>
      <w:lvlJc w:val="left"/>
      <w:pPr>
        <w:ind w:left="4320" w:hanging="360"/>
      </w:pPr>
    </w:lvl>
    <w:lvl w:ilvl="6" w:tplc="2D26973E">
      <w:start w:val="1"/>
      <w:numFmt w:val="bullet"/>
      <w:lvlText w:val="●"/>
      <w:lvlJc w:val="left"/>
      <w:pPr>
        <w:ind w:left="5040" w:hanging="360"/>
      </w:pPr>
    </w:lvl>
    <w:lvl w:ilvl="7" w:tplc="9D16C7C6">
      <w:start w:val="1"/>
      <w:numFmt w:val="bullet"/>
      <w:lvlText w:val="●"/>
      <w:lvlJc w:val="left"/>
      <w:pPr>
        <w:ind w:left="5760" w:hanging="360"/>
      </w:pPr>
    </w:lvl>
    <w:lvl w:ilvl="8" w:tplc="70C6C488">
      <w:start w:val="1"/>
      <w:numFmt w:val="bullet"/>
      <w:lvlText w:val="●"/>
      <w:lvlJc w:val="left"/>
      <w:pPr>
        <w:ind w:left="6480" w:hanging="360"/>
      </w:pPr>
    </w:lvl>
  </w:abstractNum>
  <w:num w:numId="1" w16cid:durableId="910976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08D"/>
    <w:rsid w:val="002879D3"/>
    <w:rsid w:val="005D6E77"/>
    <w:rsid w:val="00A6387F"/>
    <w:rsid w:val="00B15EDC"/>
    <w:rsid w:val="00EC4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DE49A"/>
  <w15:docId w15:val="{072994AD-EFD3-40E0-98C3-66A19C5CE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468</Words>
  <Characters>2673</Characters>
  <Application>Microsoft Office Word</Application>
  <DocSecurity>0</DocSecurity>
  <Lines>22</Lines>
  <Paragraphs>6</Paragraphs>
  <ScaleCrop>false</ScaleCrop>
  <Company/>
  <LinksUpToDate>false</LinksUpToDate>
  <CharactersWithSpaces>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02-131242-070</cp:lastModifiedBy>
  <cp:revision>4</cp:revision>
  <dcterms:created xsi:type="dcterms:W3CDTF">2026-08-03T11:13:00Z</dcterms:created>
  <dcterms:modified xsi:type="dcterms:W3CDTF">2026-08-03T20:03:00Z</dcterms:modified>
</cp:coreProperties>
</file>