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AF4E"/>
          <w:sz w:val="72"/>
        </w:rPr>
        <w:t>FinBot</w:t>
      </w:r>
    </w:p>
    <w:p>
      <w:pPr>
        <w:jc w:val="center"/>
      </w:pPr>
      <w:r>
        <w:rPr>
          <w:color w:val="1A1A2E"/>
          <w:sz w:val="32"/>
        </w:rPr>
        <w:t>Requirements &amp; Implementation Document</w:t>
      </w:r>
    </w:p>
    <w:p>
      <w:pPr>
        <w:jc w:val="center"/>
      </w:pPr>
      <w:r>
        <w:rPr>
          <w:color w:val="888888"/>
          <w:sz w:val="20"/>
        </w:rPr>
        <w:t>NCRI Finance Team   |   Version 1.0   |   July 2026</w:t>
      </w:r>
    </w:p>
    <w:p/>
    <w:p>
      <w:pPr>
        <w:pStyle w:val="Heading1"/>
      </w:pPr>
      <w:r>
        <w:rPr>
          <w:color w:val="07AF4E"/>
        </w:rPr>
        <w:t>1. Project Overview</w:t>
      </w:r>
    </w:p>
    <w:p>
      <w:r>
        <w:rPr>
          <w:b w:val="0"/>
          <w:i w:val="0"/>
        </w:rPr>
        <w:t>FinBot is an internal web application for the NCRI Finance Team that automates two core workflows:</w:t>
      </w:r>
    </w:p>
    <w:p>
      <w:pPr>
        <w:pStyle w:val="ListBullet"/>
      </w:pPr>
      <w:r>
        <w:t>Payroll Journal Entry (JE) generation from monthly payroll expense files.</w:t>
      </w:r>
    </w:p>
    <w:p>
      <w:pPr>
        <w:pStyle w:val="ListBullet"/>
      </w:pPr>
      <w:r>
        <w:t>Analytics dashboards for payroll expense and payroll payment data.</w:t>
      </w:r>
    </w:p>
    <w:p>
      <w:r>
        <w:rPr>
          <w:b w:val="0"/>
          <w:i w:val="0"/>
        </w:rPr>
        <w:t>All data is persisted in Supabase (PostgreSQL), enabling historical comparisons, month-over-month variance tracking, and multi-region filtering across Canada, Pakistan, and UAE.</w:t>
      </w:r>
    </w:p>
    <w:p/>
    <w:p>
      <w:pPr>
        <w:pStyle w:val="Heading1"/>
      </w:pPr>
      <w:r>
        <w:rPr>
          <w:color w:val="07AF4E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Framework</w:t>
            </w:r>
          </w:p>
        </w:tc>
        <w:tc>
          <w:tcPr>
            <w:tcW w:type="dxa" w:w="2928"/>
            <w:shd w:val="clear" w:color="auto" w:fill="F0FAF4"/>
          </w:tcPr>
          <w:p>
            <w:r>
              <w:t>Next.js 14 (App Router)</w:t>
            </w:r>
          </w:p>
        </w:tc>
        <w:tc>
          <w:tcPr>
            <w:tcW w:type="dxa" w:w="2928"/>
            <w:shd w:val="clear" w:color="auto" w:fill="F0FAF4"/>
          </w:tcPr>
          <w:p>
            <w:r>
              <w:t>Full-stack React with server &amp; client components</w:t>
            </w:r>
          </w:p>
        </w:tc>
      </w:tr>
      <w:tr>
        <w:tc>
          <w:tcPr>
            <w:tcW w:type="dxa" w:w="2928"/>
          </w:tcPr>
          <w:p>
            <w:r>
              <w:t>Language</w:t>
            </w:r>
          </w:p>
        </w:tc>
        <w:tc>
          <w:tcPr>
            <w:tcW w:type="dxa" w:w="2928"/>
          </w:tcPr>
          <w:p>
            <w:r>
              <w:t>TypeScript</w:t>
            </w:r>
          </w:p>
        </w:tc>
        <w:tc>
          <w:tcPr>
            <w:tcW w:type="dxa" w:w="2928"/>
          </w:tcPr>
          <w:p>
            <w:r>
              <w:t>Type-safe across all frontend and backend files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Styling</w:t>
            </w:r>
          </w:p>
        </w:tc>
        <w:tc>
          <w:tcPr>
            <w:tcW w:type="dxa" w:w="2928"/>
            <w:shd w:val="clear" w:color="auto" w:fill="F0FAF4"/>
          </w:tcPr>
          <w:p>
            <w:r>
              <w:t>Custom CSS (globals.css)</w:t>
            </w:r>
          </w:p>
        </w:tc>
        <w:tc>
          <w:tcPr>
            <w:tcW w:type="dxa" w:w="2928"/>
            <w:shd w:val="clear" w:color="auto" w:fill="F0FAF4"/>
          </w:tcPr>
          <w:p>
            <w:r>
              <w:t>No UI framework — bespoke component styles</w:t>
            </w:r>
          </w:p>
        </w:tc>
      </w:tr>
      <w:tr>
        <w:tc>
          <w:tcPr>
            <w:tcW w:type="dxa" w:w="2928"/>
          </w:tcPr>
          <w:p>
            <w:r>
              <w:t>Auth</w:t>
            </w:r>
          </w:p>
        </w:tc>
        <w:tc>
          <w:tcPr>
            <w:tcW w:type="dxa" w:w="2928"/>
          </w:tcPr>
          <w:p>
            <w:r>
              <w:t>Supabase Auth</w:t>
            </w:r>
          </w:p>
        </w:tc>
        <w:tc>
          <w:tcPr>
            <w:tcW w:type="dxa" w:w="2928"/>
          </w:tcPr>
          <w:p>
            <w:r>
              <w:t>Cookie-based sessions, middleware route protection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Database</w:t>
            </w:r>
          </w:p>
        </w:tc>
        <w:tc>
          <w:tcPr>
            <w:tcW w:type="dxa" w:w="2928"/>
            <w:shd w:val="clear" w:color="auto" w:fill="F0FAF4"/>
          </w:tcPr>
          <w:p>
            <w:r>
              <w:t>Supabase (PostgreSQL)</w:t>
            </w:r>
          </w:p>
        </w:tc>
        <w:tc>
          <w:tcPr>
            <w:tcW w:type="dxa" w:w="2928"/>
            <w:shd w:val="clear" w:color="auto" w:fill="F0FAF4"/>
          </w:tcPr>
          <w:p>
            <w:r>
              <w:t>Payroll snapshots, department data, payment data</w:t>
            </w:r>
          </w:p>
        </w:tc>
      </w:tr>
      <w:tr>
        <w:tc>
          <w:tcPr>
            <w:tcW w:type="dxa" w:w="2928"/>
          </w:tcPr>
          <w:p>
            <w:r>
              <w:t>API Layer</w:t>
            </w:r>
          </w:p>
        </w:tc>
        <w:tc>
          <w:tcPr>
            <w:tcW w:type="dxa" w:w="2928"/>
          </w:tcPr>
          <w:p>
            <w:r>
              <w:t>Next.js API Routes</w:t>
            </w:r>
          </w:p>
        </w:tc>
        <w:tc>
          <w:tcPr>
            <w:tcW w:type="dxa" w:w="2928"/>
          </w:tcPr>
          <w:p>
            <w:r>
              <w:t>Serverless handlers for file processing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Excel I/O</w:t>
            </w:r>
          </w:p>
        </w:tc>
        <w:tc>
          <w:tcPr>
            <w:tcW w:type="dxa" w:w="2928"/>
            <w:shd w:val="clear" w:color="auto" w:fill="F0FAF4"/>
          </w:tcPr>
          <w:p>
            <w:r>
              <w:t>SheetJS (xlsx)</w:t>
            </w:r>
          </w:p>
        </w:tc>
        <w:tc>
          <w:tcPr>
            <w:tcW w:type="dxa" w:w="2928"/>
            <w:shd w:val="clear" w:color="auto" w:fill="F0FAF4"/>
          </w:tcPr>
          <w:p>
            <w:r>
              <w:t>Parses uploaded .xlsx; writes output JE files</w:t>
            </w:r>
          </w:p>
        </w:tc>
      </w:tr>
      <w:tr>
        <w:tc>
          <w:tcPr>
            <w:tcW w:type="dxa" w:w="2928"/>
          </w:tcPr>
          <w:p>
            <w:r>
              <w:t>Charts</w:t>
            </w:r>
          </w:p>
        </w:tc>
        <w:tc>
          <w:tcPr>
            <w:tcW w:type="dxa" w:w="2928"/>
          </w:tcPr>
          <w:p>
            <w:r>
              <w:t>Recharts</w:t>
            </w:r>
          </w:p>
        </w:tc>
        <w:tc>
          <w:tcPr>
            <w:tcW w:type="dxa" w:w="2928"/>
          </w:tcPr>
          <w:p>
            <w:r>
              <w:t>Bar, line, stacked bar, and donut charts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Deployment</w:t>
            </w:r>
          </w:p>
        </w:tc>
        <w:tc>
          <w:tcPr>
            <w:tcW w:type="dxa" w:w="2928"/>
            <w:shd w:val="clear" w:color="auto" w:fill="F0FAF4"/>
          </w:tcPr>
          <w:p>
            <w:r>
              <w:t>Vercel</w:t>
            </w:r>
          </w:p>
        </w:tc>
        <w:tc>
          <w:tcPr>
            <w:tcW w:type="dxa" w:w="2928"/>
            <w:shd w:val="clear" w:color="auto" w:fill="F0FAF4"/>
          </w:tcPr>
          <w:p>
            <w:r>
              <w:t>Serverless hosting — App Router compatible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AF4E"/>
        </w:rPr>
        <w:t>Task 1 — JE File Generator</w:t>
      </w:r>
    </w:p>
    <w:p>
      <w:pPr>
        <w:shd w:val="clear" w:color="auto" w:fill="07AF4E"/>
      </w:pPr>
      <w:r>
        <w:rPr>
          <w:b/>
          <w:color w:val="FFFFFF"/>
          <w:sz w:val="20"/>
        </w:rPr>
        <w:t xml:space="preserve">  ✅  Status: Complete — No new development required  </w:t>
      </w:r>
    </w:p>
    <w:p/>
    <w:p>
      <w:pPr>
        <w:pStyle w:val="Heading2"/>
      </w:pPr>
      <w:r>
        <w:rPr>
          <w:color w:val="1A1A2E"/>
        </w:rPr>
        <w:t>Purpose</w:t>
      </w:r>
    </w:p>
    <w:p>
      <w:r>
        <w:rPr>
          <w:b w:val="0"/>
          <w:i w:val="0"/>
        </w:rPr>
        <w:t>Users upload a monthly payroll expense Excel file and receive back region-specific Journal Entry (JE) files ready for accounting software import.</w:t>
      </w:r>
    </w:p>
    <w:p/>
    <w:p>
      <w:pPr>
        <w:pStyle w:val="Heading2"/>
      </w:pPr>
      <w:r>
        <w:rPr>
          <w:color w:val="1A1A2E"/>
        </w:rPr>
        <w:t>Input File Requirements</w:t>
      </w:r>
    </w:p>
    <w:p>
      <w:pPr>
        <w:pStyle w:val="ListBullet"/>
      </w:pPr>
      <w:r>
        <w:t>Naming convention: Payroll_Expense_Month_Year.xlsx</w:t>
      </w:r>
    </w:p>
    <w:p>
      <w:pPr>
        <w:pStyle w:val="ListBullet"/>
      </w:pPr>
      <w:r>
        <w:t>Example: Payroll_Expense_January_2026.xlsx</w:t>
      </w:r>
    </w:p>
    <w:p>
      <w:pPr>
        <w:pStyle w:val="ListBullet"/>
      </w:pPr>
      <w:r>
        <w:t>Must contain exactly 3 sheets: Canada, Pakistan, UAE</w:t>
      </w:r>
    </w:p>
    <w:p>
      <w:pPr>
        <w:pStyle w:val="ListBullet"/>
      </w:pPr>
      <w:r>
        <w:t>Required columns per sheet: Department, Gross Salary, Net Payable, EOBI, Tax</w:t>
      </w:r>
    </w:p>
    <w:p/>
    <w:p>
      <w:pPr>
        <w:pStyle w:val="Heading2"/>
      </w:pPr>
      <w:r>
        <w:rPr>
          <w:color w:val="1A1A2E"/>
        </w:rPr>
        <w:t>Process Flow</w:t>
      </w:r>
    </w:p>
    <w:p>
      <w:pPr>
        <w:pStyle w:val="ListBullet"/>
      </w:pPr>
      <w:r>
        <w:t>User selects or drags the file onto the upload page.</w:t>
      </w:r>
    </w:p>
    <w:p>
      <w:pPr>
        <w:pStyle w:val="ListBullet"/>
      </w:pPr>
      <w:r>
        <w:t>Filename is validated against the naming pattern.</w:t>
      </w:r>
    </w:p>
    <w:p>
      <w:pPr>
        <w:pStyle w:val="ListBullet"/>
      </w:pPr>
      <w:r>
        <w:t>Duplicate period check runs against Supabase before processing.</w:t>
      </w:r>
    </w:p>
    <w:p>
      <w:pPr>
        <w:pStyle w:val="ListBullet"/>
      </w:pPr>
      <w:r>
        <w:t>File is sent to the API route: /api/process</w:t>
      </w:r>
    </w:p>
    <w:p>
      <w:pPr>
        <w:pStyle w:val="ListBullet"/>
      </w:pPr>
      <w:r>
        <w:t>SheetJS parses each regional sheet and extracts department rows.</w:t>
      </w:r>
    </w:p>
    <w:p>
      <w:pPr>
        <w:pStyle w:val="ListBullet"/>
      </w:pPr>
      <w:r>
        <w:t>JE logic computes debits (Gross Salary + Employer EOBI) and credits (Net Payable + EOBI Payable + WHT).</w:t>
      </w:r>
    </w:p>
    <w:p>
      <w:pPr>
        <w:pStyle w:val="ListBullet"/>
      </w:pPr>
      <w:r>
        <w:t>Balanced check: |total debit - total credit| &lt; 0.01 tolerance.</w:t>
      </w:r>
    </w:p>
    <w:p>
      <w:pPr>
        <w:pStyle w:val="ListBullet"/>
      </w:pPr>
      <w:r>
        <w:t>JE Excel files returned to browser for immediate download.</w:t>
      </w:r>
    </w:p>
    <w:p>
      <w:pPr>
        <w:pStyle w:val="ListBullet"/>
      </w:pPr>
      <w:r>
        <w:t>Snapshot and department data saved to Supabase.</w:t>
      </w:r>
    </w:p>
    <w:p/>
    <w:p>
      <w:pPr>
        <w:pStyle w:val="Heading2"/>
      </w:pPr>
      <w:r>
        <w:rPr>
          <w:color w:val="1A1A2E"/>
        </w:rPr>
        <w:t>Output</w:t>
      </w:r>
    </w:p>
    <w:p>
      <w:pPr>
        <w:pStyle w:val="ListBullet"/>
      </w:pPr>
      <w:r>
        <w:t>One downloadable JE .xlsx file per region: FinBot_Region_Month_Year.xlsx</w:t>
      </w:r>
    </w:p>
    <w:p>
      <w:pPr>
        <w:pStyle w:val="ListBullet"/>
      </w:pPr>
      <w:r>
        <w:t>Balance status shown per region (Balanced / Not Balanced with diff amount)</w:t>
      </w:r>
    </w:p>
    <w:p/>
    <w:p>
      <w:pPr>
        <w:pStyle w:val="Heading2"/>
      </w:pPr>
      <w:r>
        <w:rPr>
          <w:color w:val="1A1A2E"/>
        </w:rPr>
        <w:t>Supabase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payroll_snapshots</w:t>
            </w:r>
          </w:p>
        </w:tc>
        <w:tc>
          <w:tcPr>
            <w:tcW w:type="dxa" w:w="4392"/>
            <w:shd w:val="clear" w:color="auto" w:fill="F0FAF4"/>
          </w:tcPr>
          <w:p>
            <w:r>
              <w:t>id, uploaded_by, salary_month, salary_year, salary_month_num, filename</w:t>
            </w:r>
          </w:p>
        </w:tc>
      </w:tr>
      <w:tr>
        <w:tc>
          <w:tcPr>
            <w:tcW w:type="dxa" w:w="4392"/>
          </w:tcPr>
          <w:p>
            <w:r>
              <w:t>department_data</w:t>
            </w:r>
          </w:p>
        </w:tc>
        <w:tc>
          <w:tcPr>
            <w:tcW w:type="dxa" w:w="4392"/>
          </w:tcPr>
          <w:p>
            <w:r>
              <w:t>id, snapshot_id, region, department, gross_salary, net_payable, eobi, tax, employee_count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je_results</w:t>
            </w:r>
          </w:p>
        </w:tc>
        <w:tc>
          <w:tcPr>
            <w:tcW w:type="dxa" w:w="4392"/>
            <w:shd w:val="clear" w:color="auto" w:fill="F0FAF4"/>
          </w:tcPr>
          <w:p>
            <w:r>
              <w:t>id, snapshot_id, region, balanced, diff, total_debit, total_credit</w:t>
            </w:r>
          </w:p>
        </w:tc>
      </w:tr>
    </w:tbl>
    <w:p/>
    <w:p>
      <w:pPr>
        <w:pStyle w:val="Heading2"/>
      </w:pPr>
      <w:r>
        <w:rPr>
          <w:color w:val="1A1A2E"/>
        </w:rPr>
        <w:t>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app/(app)/upload/page.tsx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Upload UI — drag &amp; drop, validation, result cards</w:t>
            </w:r>
          </w:p>
        </w:tc>
      </w:tr>
      <w:tr>
        <w:tc>
          <w:tcPr>
            <w:tcW w:type="dxa" w:w="4392"/>
          </w:tcPr>
          <w:p>
            <w:r>
              <w:t>app/(app)/upload/loading.tsx</w:t>
            </w:r>
          </w:p>
        </w:tc>
        <w:tc>
          <w:tcPr>
            <w:tcW w:type="dxa" w:w="4392"/>
          </w:tcPr>
          <w:p>
            <w:r>
              <w:t>Skeleton loader shown during page transition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app/api/process/route.ts</w:t>
            </w:r>
          </w:p>
        </w:tc>
        <w:tc>
          <w:tcPr>
            <w:tcW w:type="dxa" w:w="4392"/>
            <w:shd w:val="clear" w:color="auto" w:fill="F0FAF4"/>
          </w:tcPr>
          <w:p>
            <w:r>
              <w:t>API endpoint — validates, parses, generates JE, saves</w:t>
            </w:r>
          </w:p>
        </w:tc>
      </w:tr>
      <w:tr>
        <w:tc>
          <w:tcPr>
            <w:tcW w:type="dxa" w:w="4392"/>
          </w:tcPr>
          <w:p>
            <w:r>
              <w:t>lib/parse-payroll.ts</w:t>
            </w:r>
          </w:p>
        </w:tc>
        <w:tc>
          <w:tcPr>
            <w:tcW w:type="dxa" w:w="4392"/>
          </w:tcPr>
          <w:p>
            <w:r>
              <w:t>Sheet parser — extracts department rows per region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lib/generate-je.ts</w:t>
            </w:r>
          </w:p>
        </w:tc>
        <w:tc>
          <w:tcPr>
            <w:tcW w:type="dxa" w:w="4392"/>
            <w:shd w:val="clear" w:color="auto" w:fill="F0FAF4"/>
          </w:tcPr>
          <w:p>
            <w:r>
              <w:t>JE logic — computes debit/credit entries</w:t>
            </w:r>
          </w:p>
        </w:tc>
      </w:tr>
      <w:tr>
        <w:tc>
          <w:tcPr>
            <w:tcW w:type="dxa" w:w="4392"/>
          </w:tcPr>
          <w:p>
            <w:r>
              <w:t>lib/write-je-excel.ts</w:t>
            </w:r>
          </w:p>
        </w:tc>
        <w:tc>
          <w:tcPr>
            <w:tcW w:type="dxa" w:w="4392"/>
          </w:tcPr>
          <w:p>
            <w:r>
              <w:t>Writes output JE Excel file using SheetJS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AF4E"/>
        </w:rPr>
        <w:t>Task 2 — Upload and Save Payroll Payments</w:t>
      </w:r>
    </w:p>
    <w:p>
      <w:pPr>
        <w:shd w:val="clear" w:color="auto" w:fill="1A1A2E"/>
      </w:pPr>
      <w:r>
        <w:rPr>
          <w:b/>
          <w:color w:val="FFFFFF"/>
          <w:sz w:val="20"/>
        </w:rPr>
        <w:t xml:space="preserve">  🆕  Status: NEW — To be developed  </w:t>
      </w:r>
    </w:p>
    <w:p/>
    <w:p>
      <w:pPr>
        <w:pStyle w:val="Heading2"/>
      </w:pPr>
      <w:r>
        <w:rPr>
          <w:color w:val="1A1A2E"/>
        </w:rPr>
        <w:t>Purpose</w:t>
      </w:r>
    </w:p>
    <w:p>
      <w:r>
        <w:rPr>
          <w:b w:val="0"/>
          <w:i w:val="0"/>
        </w:rPr>
        <w:t>Users upload the monthly payroll payment Excel file. Unlike Task 1, no JE file is generated — the data is parsed and stored in Supabase to power the Payroll Payment Dashboard (Task 4).</w:t>
      </w:r>
    </w:p>
    <w:p/>
    <w:p>
      <w:pPr>
        <w:pStyle w:val="Heading2"/>
      </w:pPr>
      <w:r>
        <w:rPr>
          <w:color w:val="1A1A2E"/>
        </w:rPr>
        <w:t>Input File Requirements</w:t>
      </w:r>
    </w:p>
    <w:p>
      <w:pPr>
        <w:pStyle w:val="ListBullet"/>
      </w:pPr>
      <w:r>
        <w:t>Naming convention: Payroll_Payment_Month_Year.xlsx</w:t>
      </w:r>
    </w:p>
    <w:p>
      <w:pPr>
        <w:pStyle w:val="ListBullet"/>
      </w:pPr>
      <w:r>
        <w:t>Example: Payroll_Payment_January_2026.xlsx</w:t>
      </w:r>
    </w:p>
    <w:p>
      <w:pPr>
        <w:pStyle w:val="ListBullet"/>
      </w:pPr>
      <w:r>
        <w:t>Must contain 2 sheets: UAE and Pakistan</w:t>
      </w:r>
    </w:p>
    <w:p>
      <w:pPr>
        <w:pStyle w:val="ListBullet"/>
      </w:pPr>
      <w:r>
        <w:t>Each sheet has a different column structure (see below)</w:t>
      </w:r>
    </w:p>
    <w:p>
      <w:pPr>
        <w:pStyle w:val="ListBullet"/>
      </w:pPr>
      <w:r>
        <w:t>File size limit: 5 MB; only .xlsx accepted</w:t>
      </w:r>
    </w:p>
    <w:p/>
    <w:p>
      <w:pPr>
        <w:pStyle w:val="Heading2"/>
      </w:pPr>
      <w:r>
        <w:rPr>
          <w:color w:val="1A1A2E"/>
        </w:rPr>
        <w:t>Sheet Column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UAE</w:t>
            </w:r>
          </w:p>
        </w:tc>
        <w:tc>
          <w:tcPr>
            <w:tcW w:type="dxa" w:w="2928"/>
            <w:shd w:val="clear" w:color="auto" w:fill="F0FAF4"/>
          </w:tcPr>
          <w:p>
            <w:r>
              <w:t>Row Labels (Department)</w:t>
            </w:r>
          </w:p>
        </w:tc>
        <w:tc>
          <w:tcPr>
            <w:tcW w:type="dxa" w:w="2928"/>
            <w:shd w:val="clear" w:color="auto" w:fill="F0FAF4"/>
          </w:tcPr>
          <w:p>
            <w:r>
              <w:t>Department name</w:t>
            </w:r>
          </w:p>
        </w:tc>
      </w:tr>
      <w:tr>
        <w:tc>
          <w:tcPr>
            <w:tcW w:type="dxa" w:w="2928"/>
          </w:tcPr>
          <w:p>
            <w:r>
              <w:t>UAE</w:t>
            </w:r>
          </w:p>
        </w:tc>
        <w:tc>
          <w:tcPr>
            <w:tcW w:type="dxa" w:w="2928"/>
          </w:tcPr>
          <w:p>
            <w:r>
              <w:t>Sum of Gross Salary</w:t>
            </w:r>
          </w:p>
        </w:tc>
        <w:tc>
          <w:tcPr>
            <w:tcW w:type="dxa" w:w="2928"/>
          </w:tcPr>
          <w:p>
            <w:r>
              <w:t>Total gross salary for the department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UAE</w:t>
            </w:r>
          </w:p>
        </w:tc>
        <w:tc>
          <w:tcPr>
            <w:tcW w:type="dxa" w:w="2928"/>
            <w:shd w:val="clear" w:color="auto" w:fill="F0FAF4"/>
          </w:tcPr>
          <w:p>
            <w:r>
              <w:t>Sum of Total Deduction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deductions applied</w:t>
            </w:r>
          </w:p>
        </w:tc>
      </w:tr>
      <w:tr>
        <w:tc>
          <w:tcPr>
            <w:tcW w:type="dxa" w:w="2928"/>
          </w:tcPr>
          <w:p>
            <w:r>
              <w:t>UAE</w:t>
            </w:r>
          </w:p>
        </w:tc>
        <w:tc>
          <w:tcPr>
            <w:tcW w:type="dxa" w:w="2928"/>
          </w:tcPr>
          <w:p>
            <w:r>
              <w:t>Sum of Gross Up 1%</w:t>
            </w:r>
          </w:p>
        </w:tc>
        <w:tc>
          <w:tcPr>
            <w:tcW w:type="dxa" w:w="2928"/>
          </w:tcPr>
          <w:p>
            <w:r>
              <w:t>1% gross up amount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UAE</w:t>
            </w:r>
          </w:p>
        </w:tc>
        <w:tc>
          <w:tcPr>
            <w:tcW w:type="dxa" w:w="2928"/>
            <w:shd w:val="clear" w:color="auto" w:fill="F0FAF4"/>
          </w:tcPr>
          <w:p>
            <w:r>
              <w:t>Count of Employee ID</w:t>
            </w:r>
          </w:p>
        </w:tc>
        <w:tc>
          <w:tcPr>
            <w:tcW w:type="dxa" w:w="2928"/>
            <w:shd w:val="clear" w:color="auto" w:fill="F0FAF4"/>
          </w:tcPr>
          <w:p>
            <w:r>
              <w:t>Number of employees in department</w:t>
            </w:r>
          </w:p>
        </w:tc>
      </w:tr>
      <w:tr>
        <w:tc>
          <w:tcPr>
            <w:tcW w:type="dxa" w:w="2928"/>
          </w:tcPr>
          <w:p>
            <w:r>
              <w:t>Pakistan</w:t>
            </w:r>
          </w:p>
        </w:tc>
        <w:tc>
          <w:tcPr>
            <w:tcW w:type="dxa" w:w="2928"/>
          </w:tcPr>
          <w:p>
            <w:r>
              <w:t>Row Labels (Department)</w:t>
            </w:r>
          </w:p>
        </w:tc>
        <w:tc>
          <w:tcPr>
            <w:tcW w:type="dxa" w:w="2928"/>
          </w:tcPr>
          <w:p>
            <w:r>
              <w:t>Department name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Pakistan</w:t>
            </w:r>
          </w:p>
        </w:tc>
        <w:tc>
          <w:tcPr>
            <w:tcW w:type="dxa" w:w="2928"/>
            <w:shd w:val="clear" w:color="auto" w:fill="F0FAF4"/>
          </w:tcPr>
          <w:p>
            <w:r>
              <w:t>Sum of Gross Salary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gross salary for the department</w:t>
            </w:r>
          </w:p>
        </w:tc>
      </w:tr>
      <w:tr>
        <w:tc>
          <w:tcPr>
            <w:tcW w:type="dxa" w:w="2928"/>
          </w:tcPr>
          <w:p>
            <w:r>
              <w:t>Pakistan</w:t>
            </w:r>
          </w:p>
        </w:tc>
        <w:tc>
          <w:tcPr>
            <w:tcW w:type="dxa" w:w="2928"/>
          </w:tcPr>
          <w:p>
            <w:r>
              <w:t>Sum of EOBI Contribution</w:t>
            </w:r>
          </w:p>
        </w:tc>
        <w:tc>
          <w:tcPr>
            <w:tcW w:type="dxa" w:w="2928"/>
          </w:tcPr>
          <w:p>
            <w:r>
              <w:t>Employee EOBI contribution amount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Pakistan</w:t>
            </w:r>
          </w:p>
        </w:tc>
        <w:tc>
          <w:tcPr>
            <w:tcW w:type="dxa" w:w="2928"/>
            <w:shd w:val="clear" w:color="auto" w:fill="F0FAF4"/>
          </w:tcPr>
          <w:p>
            <w:r>
              <w:t>Sum of Tax</w:t>
            </w:r>
          </w:p>
        </w:tc>
        <w:tc>
          <w:tcPr>
            <w:tcW w:type="dxa" w:w="2928"/>
            <w:shd w:val="clear" w:color="auto" w:fill="F0FAF4"/>
          </w:tcPr>
          <w:p>
            <w:r>
              <w:t>Withholding tax deducted</w:t>
            </w:r>
          </w:p>
        </w:tc>
      </w:tr>
      <w:tr>
        <w:tc>
          <w:tcPr>
            <w:tcW w:type="dxa" w:w="2928"/>
          </w:tcPr>
          <w:p>
            <w:r>
              <w:t>Pakistan</w:t>
            </w:r>
          </w:p>
        </w:tc>
        <w:tc>
          <w:tcPr>
            <w:tcW w:type="dxa" w:w="2928"/>
          </w:tcPr>
          <w:p>
            <w:r>
              <w:t>Sum of Net Payable</w:t>
            </w:r>
          </w:p>
        </w:tc>
        <w:tc>
          <w:tcPr>
            <w:tcW w:type="dxa" w:w="2928"/>
          </w:tcPr>
          <w:p>
            <w:r>
              <w:t>Final net amount payable to employees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Pakistan</w:t>
            </w:r>
          </w:p>
        </w:tc>
        <w:tc>
          <w:tcPr>
            <w:tcW w:type="dxa" w:w="2928"/>
            <w:shd w:val="clear" w:color="auto" w:fill="F0FAF4"/>
          </w:tcPr>
          <w:p>
            <w:r>
              <w:t>Count of Employee ID</w:t>
            </w:r>
          </w:p>
        </w:tc>
        <w:tc>
          <w:tcPr>
            <w:tcW w:type="dxa" w:w="2928"/>
            <w:shd w:val="clear" w:color="auto" w:fill="F0FAF4"/>
          </w:tcPr>
          <w:p>
            <w:r>
              <w:t>Number of employees in department</w:t>
            </w:r>
          </w:p>
        </w:tc>
      </w:tr>
    </w:tbl>
    <w:p/>
    <w:p>
      <w:pPr>
        <w:pStyle w:val="Heading2"/>
      </w:pPr>
      <w:r>
        <w:rPr>
          <w:color w:val="1A1A2E"/>
        </w:rPr>
        <w:t>Validation Rules</w:t>
      </w:r>
    </w:p>
    <w:p>
      <w:pPr>
        <w:pStyle w:val="ListBullet"/>
      </w:pPr>
      <w:r>
        <w:t>Filename must match: Payroll_Payment_Month_Year.xlsx</w:t>
      </w:r>
    </w:p>
    <w:p>
      <w:pPr>
        <w:pStyle w:val="ListBullet"/>
      </w:pPr>
      <w:r>
        <w:t>Duplicate check: reject if same month/year already exists in Supabase</w:t>
      </w:r>
    </w:p>
    <w:p>
      <w:pPr>
        <w:pStyle w:val="ListBullet"/>
      </w:pPr>
      <w:r>
        <w:t>File size must not exceed 5 MB</w:t>
      </w:r>
    </w:p>
    <w:p>
      <w:pPr>
        <w:pStyle w:val="ListBullet"/>
      </w:pPr>
      <w:r>
        <w:t>Only .xlsx files accepted</w:t>
      </w:r>
    </w:p>
    <w:p/>
    <w:p>
      <w:pPr>
        <w:pStyle w:val="Heading2"/>
      </w:pPr>
      <w:r>
        <w:rPr>
          <w:color w:val="1A1A2E"/>
        </w:rPr>
        <w:t>Supabase Tables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Columns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payment_snapshots</w:t>
            </w:r>
          </w:p>
        </w:tc>
        <w:tc>
          <w:tcPr>
            <w:tcW w:type="dxa" w:w="4392"/>
            <w:shd w:val="clear" w:color="auto" w:fill="F0FAF4"/>
          </w:tcPr>
          <w:p>
            <w:r>
              <w:t>id, uploaded_by, salary_month, salary_year, salary_month_num, filename, created_at</w:t>
            </w:r>
          </w:p>
        </w:tc>
      </w:tr>
      <w:tr>
        <w:tc>
          <w:tcPr>
            <w:tcW w:type="dxa" w:w="4392"/>
          </w:tcPr>
          <w:p>
            <w:r>
              <w:t>payment_dept_data</w:t>
            </w:r>
          </w:p>
        </w:tc>
        <w:tc>
          <w:tcPr>
            <w:tcW w:type="dxa" w:w="4392"/>
          </w:tcPr>
          <w:p>
            <w:r>
              <w:t>id, snapshot_id, region, department, gross_salary, total_deduction (UAE), gross_up_1pct (UAE), eobi (PK), tax (PK), net_payable (PK), employee_count</w:t>
            </w:r>
          </w:p>
        </w:tc>
      </w:tr>
    </w:tbl>
    <w:p/>
    <w:p>
      <w:pPr>
        <w:pStyle w:val="Heading2"/>
      </w:pPr>
      <w:r>
        <w:rPr>
          <w:color w:val="1A1A2E"/>
        </w:rPr>
        <w:t>Files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app/(app)/payment-upload/page.tsx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Upload UI — mirrors JE upload page design</w:t>
            </w:r>
          </w:p>
        </w:tc>
      </w:tr>
      <w:tr>
        <w:tc>
          <w:tcPr>
            <w:tcW w:type="dxa" w:w="4392"/>
          </w:tcPr>
          <w:p>
            <w:r>
              <w:t>app/(app)/payment-upload/loading.tsx</w:t>
            </w:r>
          </w:p>
        </w:tc>
        <w:tc>
          <w:tcPr>
            <w:tcW w:type="dxa" w:w="4392"/>
          </w:tcPr>
          <w:p>
            <w:r>
              <w:t>Skeleton loader for page transition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app/api/process-payment/route.ts</w:t>
            </w:r>
          </w:p>
        </w:tc>
        <w:tc>
          <w:tcPr>
            <w:tcW w:type="dxa" w:w="4392"/>
            <w:shd w:val="clear" w:color="auto" w:fill="F0FAF4"/>
          </w:tcPr>
          <w:p>
            <w:r>
              <w:t>API endpoint — validates, parses, saves payment data</w:t>
            </w:r>
          </w:p>
        </w:tc>
      </w:tr>
      <w:tr>
        <w:tc>
          <w:tcPr>
            <w:tcW w:type="dxa" w:w="4392"/>
          </w:tcPr>
          <w:p>
            <w:r>
              <w:t>lib/parse-payment.ts</w:t>
            </w:r>
          </w:p>
        </w:tc>
        <w:tc>
          <w:tcPr>
            <w:tcW w:type="dxa" w:w="4392"/>
          </w:tcPr>
          <w:p>
            <w:r>
              <w:t>Parser handling UAE (5 col) and Pakistan (6 col) structures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AF4E"/>
        </w:rPr>
        <w:t>Task 3 — Expense Dashboard</w:t>
      </w:r>
    </w:p>
    <w:p>
      <w:pPr>
        <w:shd w:val="clear" w:color="auto" w:fill="07AF4E"/>
      </w:pPr>
      <w:r>
        <w:rPr>
          <w:b/>
          <w:color w:val="FFFFFF"/>
          <w:sz w:val="20"/>
        </w:rPr>
        <w:t xml:space="preserve">  ✅  Status: Complete — Minor label fix pending  </w:t>
      </w:r>
    </w:p>
    <w:p/>
    <w:p>
      <w:pPr>
        <w:pStyle w:val="Heading2"/>
      </w:pPr>
      <w:r>
        <w:rPr>
          <w:color w:val="1A1A2E"/>
        </w:rPr>
        <w:t>Purpose</w:t>
      </w:r>
    </w:p>
    <w:p>
      <w:r>
        <w:rPr>
          <w:b w:val="0"/>
          <w:i w:val="0"/>
        </w:rPr>
        <w:t>An analytics dashboard for payroll expense data uploaded via Task 1. Finance users filter by period, region, and department to analyse monthly payroll figures with MoM comparisons and variance flagging.</w:t>
      </w:r>
    </w:p>
    <w:p/>
    <w:p>
      <w:pPr>
        <w:pStyle w:val="Heading2"/>
      </w:pPr>
      <w:r>
        <w:rPr>
          <w:color w:val="1A1A2E"/>
        </w:rPr>
        <w:t>Filters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Filter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Behaviour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Period</w:t>
            </w:r>
          </w:p>
        </w:tc>
        <w:tc>
          <w:tcPr>
            <w:tcW w:type="dxa" w:w="2928"/>
            <w:shd w:val="clear" w:color="auto" w:fill="F0FAF4"/>
          </w:tcPr>
          <w:p>
            <w:r>
              <w:t>Single-select dropdown</w:t>
            </w:r>
          </w:p>
        </w:tc>
        <w:tc>
          <w:tcPr>
            <w:tcW w:type="dxa" w:w="2928"/>
            <w:shd w:val="clear" w:color="auto" w:fill="F0FAF4"/>
          </w:tcPr>
          <w:p>
            <w:r>
              <w:t>Defaults to newest period; changing it resets region and dept filters</w:t>
            </w:r>
          </w:p>
        </w:tc>
      </w:tr>
      <w:tr>
        <w:tc>
          <w:tcPr>
            <w:tcW w:type="dxa" w:w="2928"/>
          </w:tcPr>
          <w:p>
            <w:r>
              <w:t>Region</w:t>
            </w:r>
          </w:p>
        </w:tc>
        <w:tc>
          <w:tcPr>
            <w:tcW w:type="dxa" w:w="2928"/>
          </w:tcPr>
          <w:p>
            <w:r>
              <w:t>Multi-select checkbox</w:t>
            </w:r>
          </w:p>
        </w:tc>
        <w:tc>
          <w:tcPr>
            <w:tcW w:type="dxa" w:w="2928"/>
          </w:tcPr>
          <w:p>
            <w:r>
              <w:t>Canada, Pakistan, UAE — filters all KPIs, charts, and table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Department</w:t>
            </w:r>
          </w:p>
        </w:tc>
        <w:tc>
          <w:tcPr>
            <w:tcW w:type="dxa" w:w="2928"/>
            <w:shd w:val="clear" w:color="auto" w:fill="F0FAF4"/>
          </w:tcPr>
          <w:p>
            <w:r>
              <w:t>Multi-select checkbox</w:t>
            </w:r>
          </w:p>
        </w:tc>
        <w:tc>
          <w:tcPr>
            <w:tcW w:type="dxa" w:w="2928"/>
            <w:shd w:val="clear" w:color="auto" w:fill="F0FAF4"/>
          </w:tcPr>
          <w:p>
            <w:r>
              <w:t>Options update based on selected region</w:t>
            </w:r>
          </w:p>
        </w:tc>
      </w:tr>
      <w:tr>
        <w:tc>
          <w:tcPr>
            <w:tcW w:type="dxa" w:w="2928"/>
          </w:tcPr>
          <w:p>
            <w:r>
              <w:t>Clear All</w:t>
            </w:r>
          </w:p>
        </w:tc>
        <w:tc>
          <w:tcPr>
            <w:tcW w:type="dxa" w:w="2928"/>
          </w:tcPr>
          <w:p>
            <w:r>
              <w:t>Button</w:t>
            </w:r>
          </w:p>
        </w:tc>
        <w:tc>
          <w:tcPr>
            <w:tcW w:type="dxa" w:w="2928"/>
          </w:tcPr>
          <w:p>
            <w:r>
              <w:t>Appears when any filter is active; resets all to defaults</w:t>
            </w:r>
          </w:p>
        </w:tc>
      </w:tr>
    </w:tbl>
    <w:p/>
    <w:p>
      <w:pPr>
        <w:pStyle w:val="Heading2"/>
      </w:pPr>
      <w:r>
        <w:rPr>
          <w:color w:val="1A1A2E"/>
        </w:rPr>
        <w:t>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MoM Change Shown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Hero Card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Gross Salary</w:t>
            </w:r>
          </w:p>
        </w:tc>
        <w:tc>
          <w:tcPr>
            <w:tcW w:type="dxa" w:w="2928"/>
            <w:shd w:val="clear" w:color="auto" w:fill="F0FAF4"/>
          </w:tcPr>
          <w:p>
            <w:r>
              <w:t>Yes — vs previous month</w:t>
            </w:r>
          </w:p>
        </w:tc>
      </w:tr>
      <w:tr>
        <w:tc>
          <w:tcPr>
            <w:tcW w:type="dxa" w:w="2928"/>
          </w:tcPr>
          <w:p>
            <w:r>
              <w:t>Standard</w:t>
            </w:r>
          </w:p>
        </w:tc>
        <w:tc>
          <w:tcPr>
            <w:tcW w:type="dxa" w:w="2928"/>
          </w:tcPr>
          <w:p>
            <w:r>
              <w:t>Total Net Payable</w:t>
            </w:r>
          </w:p>
        </w:tc>
        <w:tc>
          <w:tcPr>
            <w:tcW w:type="dxa" w:w="2928"/>
          </w:tcPr>
          <w:p>
            <w:r>
              <w:t>Yes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Standard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Employees</w:t>
            </w:r>
          </w:p>
        </w:tc>
        <w:tc>
          <w:tcPr>
            <w:tcW w:type="dxa" w:w="2928"/>
            <w:shd w:val="clear" w:color="auto" w:fill="F0FAF4"/>
          </w:tcPr>
          <w:p>
            <w:r>
              <w:t>Yes</w:t>
            </w:r>
          </w:p>
        </w:tc>
      </w:tr>
      <w:tr>
        <w:tc>
          <w:tcPr>
            <w:tcW w:type="dxa" w:w="2928"/>
          </w:tcPr>
          <w:p>
            <w:r>
              <w:t>Standard</w:t>
            </w:r>
          </w:p>
        </w:tc>
        <w:tc>
          <w:tcPr>
            <w:tcW w:type="dxa" w:w="2928"/>
          </w:tcPr>
          <w:p>
            <w:r>
              <w:t>Total Tax</w:t>
            </w:r>
          </w:p>
        </w:tc>
        <w:tc>
          <w:tcPr>
            <w:tcW w:type="dxa" w:w="2928"/>
          </w:tcPr>
          <w:p>
            <w:r>
              <w:t>Yes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Standard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EOBI Contribution</w:t>
            </w:r>
          </w:p>
        </w:tc>
        <w:tc>
          <w:tcPr>
            <w:tcW w:type="dxa" w:w="2928"/>
            <w:shd w:val="clear" w:color="auto" w:fill="F0FAF4"/>
          </w:tcPr>
          <w:p>
            <w:r>
              <w:t>Yes</w:t>
            </w:r>
          </w:p>
        </w:tc>
      </w:tr>
    </w:tbl>
    <w:p/>
    <w:p>
      <w:pPr>
        <w:pStyle w:val="Heading2"/>
      </w:pPr>
      <w:r>
        <w:rPr>
          <w:color w:val="1A1A2E"/>
        </w:rPr>
        <w:t>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Chart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Gross Salary by Region</w:t>
            </w:r>
          </w:p>
        </w:tc>
        <w:tc>
          <w:tcPr>
            <w:tcW w:type="dxa" w:w="2928"/>
            <w:shd w:val="clear" w:color="auto" w:fill="F0FAF4"/>
          </w:tcPr>
          <w:p>
            <w:r>
              <w:t>Grouped bar</w:t>
            </w:r>
          </w:p>
        </w:tc>
        <w:tc>
          <w:tcPr>
            <w:tcW w:type="dxa" w:w="2928"/>
            <w:shd w:val="clear" w:color="auto" w:fill="F0FAF4"/>
          </w:tcPr>
          <w:p>
            <w:r>
              <w:t>Gross per region for selected period</w:t>
            </w:r>
          </w:p>
        </w:tc>
      </w:tr>
      <w:tr>
        <w:tc>
          <w:tcPr>
            <w:tcW w:type="dxa" w:w="2928"/>
          </w:tcPr>
          <w:p>
            <w:r>
              <w:t>Payroll Trend</w:t>
            </w:r>
          </w:p>
        </w:tc>
        <w:tc>
          <w:tcPr>
            <w:tcW w:type="dxa" w:w="2928"/>
          </w:tcPr>
          <w:p>
            <w:r>
              <w:t>Multi-line</w:t>
            </w:r>
          </w:p>
        </w:tc>
        <w:tc>
          <w:tcPr>
            <w:tcW w:type="dxa" w:w="2928"/>
          </w:tcPr>
          <w:p>
            <w:r>
              <w:t>Gross by region across all available months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Departments by Payroll</w:t>
            </w:r>
          </w:p>
        </w:tc>
        <w:tc>
          <w:tcPr>
            <w:tcW w:type="dxa" w:w="2928"/>
            <w:shd w:val="clear" w:color="auto" w:fill="F0FAF4"/>
          </w:tcPr>
          <w:p>
            <w:r>
              <w:t>Horizontal bar</w:t>
            </w:r>
          </w:p>
        </w:tc>
        <w:tc>
          <w:tcPr>
            <w:tcW w:type="dxa" w:w="2928"/>
            <w:shd w:val="clear" w:color="auto" w:fill="F0FAF4"/>
          </w:tcPr>
          <w:p>
            <w:r>
              <w:t>Each department's gross for selected period</w:t>
            </w:r>
          </w:p>
        </w:tc>
      </w:tr>
    </w:tbl>
    <w:p/>
    <w:p>
      <w:pPr>
        <w:pStyle w:val="Heading2"/>
      </w:pPr>
      <w:r>
        <w:rPr>
          <w:color w:val="1A1A2E"/>
        </w:rPr>
        <w:t>Department Table</w:t>
      </w:r>
    </w:p>
    <w:p>
      <w:pPr>
        <w:pStyle w:val="ListBullet"/>
      </w:pPr>
      <w:r>
        <w:t>Columns: Region, Department, Gross Salary, Net Payable, EOBI, Tax, Employees, Variance (1 month), Variance (2 months)</w:t>
      </w:r>
    </w:p>
    <w:p>
      <w:pPr>
        <w:pStyle w:val="ListBullet"/>
      </w:pPr>
      <w:r>
        <w:t>Rows with &gt;3% MoM variance are flagged with a warning indicator</w:t>
      </w:r>
    </w:p>
    <w:p>
      <w:pPr>
        <w:pStyle w:val="ListBullet"/>
      </w:pPr>
      <w:r>
        <w:t>Demo data shown automatically if no real payroll data has been uploaded</w:t>
      </w:r>
    </w:p>
    <w:p/>
    <w:p>
      <w:pPr>
        <w:pStyle w:val="Heading2"/>
      </w:pPr>
      <w:r>
        <w:rPr>
          <w:color w:val="1A1A2E"/>
        </w:rPr>
        <w:t>Data Sources</w:t>
      </w:r>
    </w:p>
    <w:p>
      <w:pPr>
        <w:pStyle w:val="ListBullet"/>
      </w:pPr>
      <w:r>
        <w:t>payroll_snapshots — period metadata (month, year, uploaded by)</w:t>
      </w:r>
    </w:p>
    <w:p>
      <w:pPr>
        <w:pStyle w:val="ListBullet"/>
      </w:pPr>
      <w:r>
        <w:t>department_data — department figures joined to snapshots</w:t>
      </w:r>
    </w:p>
    <w:p/>
    <w:p>
      <w:pPr>
        <w:pStyle w:val="Heading2"/>
      </w:pPr>
      <w:r>
        <w:rPr>
          <w:color w:val="1A1A2E"/>
        </w:rPr>
        <w:t>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app/(app)/dashboard/page.tsx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Main page — data fetching, filter logic, layout</w:t>
            </w:r>
          </w:p>
        </w:tc>
      </w:tr>
      <w:tr>
        <w:tc>
          <w:tcPr>
            <w:tcW w:type="dxa" w:w="4392"/>
          </w:tcPr>
          <w:p>
            <w:r>
              <w:t>components/KPICards.tsx</w:t>
            </w:r>
          </w:p>
        </w:tc>
        <w:tc>
          <w:tcPr>
            <w:tcW w:type="dxa" w:w="4392"/>
          </w:tcPr>
          <w:p>
            <w:r>
              <w:t>KPI card component with MoM delta indicator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components/DepartmentTable.tsx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Sortable table with variance flag highlighting</w:t>
            </w:r>
          </w:p>
        </w:tc>
      </w:tr>
      <w:tr>
        <w:tc>
          <w:tcPr>
            <w:tcW w:type="dxa" w:w="4392"/>
          </w:tcPr>
          <w:p>
            <w:r>
              <w:t>components/charts/GrossByRegion.tsx</w:t>
            </w:r>
          </w:p>
        </w:tc>
        <w:tc>
          <w:tcPr>
            <w:tcW w:type="dxa" w:w="4392"/>
          </w:tcPr>
          <w:p>
            <w:r>
              <w:t>Grouped bar chart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components/charts/TrendLine.tsx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Multi-line trend chart</w:t>
            </w:r>
          </w:p>
        </w:tc>
      </w:tr>
      <w:tr>
        <w:tc>
          <w:tcPr>
            <w:tcW w:type="dxa" w:w="4392"/>
          </w:tcPr>
          <w:p>
            <w:r>
              <w:t>components/charts/DeptSalaryBar.tsx</w:t>
            </w:r>
          </w:p>
        </w:tc>
        <w:tc>
          <w:tcPr>
            <w:tcW w:type="dxa" w:w="4392"/>
          </w:tcPr>
          <w:p>
            <w:r>
              <w:t>Horizontal bar chart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AF4E"/>
        </w:rPr>
        <w:t>Task 4 — Payroll Payment Dashboard</w:t>
      </w:r>
    </w:p>
    <w:p>
      <w:pPr>
        <w:shd w:val="clear" w:color="auto" w:fill="1A1A2E"/>
      </w:pPr>
      <w:r>
        <w:rPr>
          <w:b/>
          <w:color w:val="FFFFFF"/>
          <w:sz w:val="20"/>
        </w:rPr>
        <w:t xml:space="preserve">  🆕  Status: NEW — To be developed  </w:t>
      </w:r>
    </w:p>
    <w:p/>
    <w:p>
      <w:pPr>
        <w:pStyle w:val="Heading2"/>
      </w:pPr>
      <w:r>
        <w:rPr>
          <w:color w:val="1A1A2E"/>
        </w:rPr>
        <w:t>Purpose</w:t>
      </w:r>
    </w:p>
    <w:p>
      <w:r>
        <w:rPr>
          <w:b w:val="0"/>
          <w:i w:val="0"/>
        </w:rPr>
        <w:t>A dedicated analytics dashboard for payroll payment data saved by Task 2. Separate from the Expense Dashboard — displays payment-specific metrics including gross up, deductions, and net payable breakdowns per department and region.</w:t>
      </w:r>
    </w:p>
    <w:p/>
    <w:p>
      <w:pPr>
        <w:pStyle w:val="Heading2"/>
      </w:pPr>
      <w:r>
        <w:rPr>
          <w:color w:val="1A1A2E"/>
        </w:rPr>
        <w:t>Filters Available</w:t>
      </w:r>
    </w:p>
    <w:p>
      <w:pPr>
        <w:pStyle w:val="ListBullet"/>
      </w:pPr>
      <w:r>
        <w:t>Period — dropdown to select the uploaded payment month</w:t>
      </w:r>
    </w:p>
    <w:p>
      <w:pPr>
        <w:pStyle w:val="ListBullet"/>
      </w:pPr>
      <w:r>
        <w:t>Region — toggle between UAE only, Pakistan only, or both</w:t>
      </w:r>
    </w:p>
    <w:p/>
    <w:p>
      <w:pPr>
        <w:pStyle w:val="Heading2"/>
      </w:pPr>
      <w:r>
        <w:rPr>
          <w:color w:val="1A1A2E"/>
        </w:rPr>
        <w:t>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Applicable Region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Hero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Gross Salary</w:t>
            </w:r>
          </w:p>
        </w:tc>
        <w:tc>
          <w:tcPr>
            <w:tcW w:type="dxa" w:w="2928"/>
            <w:shd w:val="clear" w:color="auto" w:fill="F0FAF4"/>
          </w:tcPr>
          <w:p>
            <w:r>
              <w:t>Both</w:t>
            </w:r>
          </w:p>
        </w:tc>
      </w:tr>
      <w:tr>
        <w:tc>
          <w:tcPr>
            <w:tcW w:type="dxa" w:w="2928"/>
          </w:tcPr>
          <w:p>
            <w:r>
              <w:t>Standard</w:t>
            </w:r>
          </w:p>
        </w:tc>
        <w:tc>
          <w:tcPr>
            <w:tcW w:type="dxa" w:w="2928"/>
          </w:tcPr>
          <w:p>
            <w:r>
              <w:t>Total Net Payable</w:t>
            </w:r>
          </w:p>
        </w:tc>
        <w:tc>
          <w:tcPr>
            <w:tcW w:type="dxa" w:w="2928"/>
          </w:tcPr>
          <w:p>
            <w:r>
              <w:t>Pakistan only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Standard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EOBI Contribution</w:t>
            </w:r>
          </w:p>
        </w:tc>
        <w:tc>
          <w:tcPr>
            <w:tcW w:type="dxa" w:w="2928"/>
            <w:shd w:val="clear" w:color="auto" w:fill="F0FAF4"/>
          </w:tcPr>
          <w:p>
            <w:r>
              <w:t>Pakistan only</w:t>
            </w:r>
          </w:p>
        </w:tc>
      </w:tr>
      <w:tr>
        <w:tc>
          <w:tcPr>
            <w:tcW w:type="dxa" w:w="2928"/>
          </w:tcPr>
          <w:p>
            <w:r>
              <w:t>Standard</w:t>
            </w:r>
          </w:p>
        </w:tc>
        <w:tc>
          <w:tcPr>
            <w:tcW w:type="dxa" w:w="2928"/>
          </w:tcPr>
          <w:p>
            <w:r>
              <w:t>Total Tax Withheld</w:t>
            </w:r>
          </w:p>
        </w:tc>
        <w:tc>
          <w:tcPr>
            <w:tcW w:type="dxa" w:w="2928"/>
          </w:tcPr>
          <w:p>
            <w:r>
              <w:t>Pakistan only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Standard</w:t>
            </w:r>
          </w:p>
        </w:tc>
        <w:tc>
          <w:tcPr>
            <w:tcW w:type="dxa" w:w="2928"/>
            <w:shd w:val="clear" w:color="auto" w:fill="F0FAF4"/>
          </w:tcPr>
          <w:p>
            <w:r>
              <w:t>Total Gross Up 1%</w:t>
            </w:r>
          </w:p>
        </w:tc>
        <w:tc>
          <w:tcPr>
            <w:tcW w:type="dxa" w:w="2928"/>
            <w:shd w:val="clear" w:color="auto" w:fill="F0FAF4"/>
          </w:tcPr>
          <w:p>
            <w:r>
              <w:t>UAE only</w:t>
            </w:r>
          </w:p>
        </w:tc>
      </w:tr>
      <w:tr>
        <w:tc>
          <w:tcPr>
            <w:tcW w:type="dxa" w:w="2928"/>
          </w:tcPr>
          <w:p>
            <w:r>
              <w:t>Standard</w:t>
            </w:r>
          </w:p>
        </w:tc>
        <w:tc>
          <w:tcPr>
            <w:tcW w:type="dxa" w:w="2928"/>
          </w:tcPr>
          <w:p>
            <w:r>
              <w:t>Total Employees</w:t>
            </w:r>
          </w:p>
        </w:tc>
        <w:tc>
          <w:tcPr>
            <w:tcW w:type="dxa" w:w="2928"/>
          </w:tcPr>
          <w:p>
            <w:r>
              <w:t>Both</w:t>
            </w:r>
          </w:p>
        </w:tc>
      </w:tr>
    </w:tbl>
    <w:p/>
    <w:p>
      <w:pPr>
        <w:pStyle w:val="Heading2"/>
      </w:pPr>
      <w:r>
        <w:rPr>
          <w:color w:val="1A1A2E"/>
        </w:rPr>
        <w:t>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Chart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Gross Salary by Department</w:t>
            </w:r>
          </w:p>
        </w:tc>
        <w:tc>
          <w:tcPr>
            <w:tcW w:type="dxa" w:w="2928"/>
            <w:shd w:val="clear" w:color="auto" w:fill="F0FAF4"/>
          </w:tcPr>
          <w:p>
            <w:r>
              <w:t>Horizontal bar</w:t>
            </w:r>
          </w:p>
        </w:tc>
        <w:tc>
          <w:tcPr>
            <w:tcW w:type="dxa" w:w="2928"/>
            <w:shd w:val="clear" w:color="auto" w:fill="F0FAF4"/>
          </w:tcPr>
          <w:p>
            <w:r>
              <w:t>Gross per department, colour-coded by region</w:t>
            </w:r>
          </w:p>
        </w:tc>
      </w:tr>
      <w:tr>
        <w:tc>
          <w:tcPr>
            <w:tcW w:type="dxa" w:w="2928"/>
          </w:tcPr>
          <w:p>
            <w:r>
              <w:t>UAE vs Pakistan Split</w:t>
            </w:r>
          </w:p>
        </w:tc>
        <w:tc>
          <w:tcPr>
            <w:tcW w:type="dxa" w:w="2928"/>
          </w:tcPr>
          <w:p>
            <w:r>
              <w:t>Donut</w:t>
            </w:r>
          </w:p>
        </w:tc>
        <w:tc>
          <w:tcPr>
            <w:tcW w:type="dxa" w:w="2928"/>
          </w:tcPr>
          <w:p>
            <w:r>
              <w:t>Gross salary distribution between the two regions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Pakistan Deduction Breakdown</w:t>
            </w:r>
          </w:p>
        </w:tc>
        <w:tc>
          <w:tcPr>
            <w:tcW w:type="dxa" w:w="2928"/>
            <w:shd w:val="clear" w:color="auto" w:fill="F0FAF4"/>
          </w:tcPr>
          <w:p>
            <w:r>
              <w:t>Stacked bar</w:t>
            </w:r>
          </w:p>
        </w:tc>
        <w:tc>
          <w:tcPr>
            <w:tcW w:type="dxa" w:w="2928"/>
            <w:shd w:val="clear" w:color="auto" w:fill="F0FAF4"/>
          </w:tcPr>
          <w:p>
            <w:r>
              <w:t>Per department: EOBI + Tax + Net Payable = Gross Salary</w:t>
            </w:r>
          </w:p>
        </w:tc>
      </w:tr>
      <w:tr>
        <w:tc>
          <w:tcPr>
            <w:tcW w:type="dxa" w:w="2928"/>
          </w:tcPr>
          <w:p>
            <w:r>
              <w:t>Month-over-Month Trend</w:t>
            </w:r>
          </w:p>
        </w:tc>
        <w:tc>
          <w:tcPr>
            <w:tcW w:type="dxa" w:w="2928"/>
          </w:tcPr>
          <w:p>
            <w:r>
              <w:t>Line</w:t>
            </w:r>
          </w:p>
        </w:tc>
        <w:tc>
          <w:tcPr>
            <w:tcW w:type="dxa" w:w="2928"/>
          </w:tcPr>
          <w:p>
            <w:r>
              <w:t>Total gross across uploaded months (shows once 2+ months exist)</w:t>
            </w:r>
          </w:p>
        </w:tc>
      </w:tr>
    </w:tbl>
    <w:p/>
    <w:p>
      <w:pPr>
        <w:pStyle w:val="Heading2"/>
      </w:pPr>
      <w:r>
        <w:rPr>
          <w:color w:val="1A1A2E"/>
        </w:rPr>
        <w:t>Department Table — Adaptive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Region Filter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Columns Shown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UAE selected</w:t>
            </w:r>
          </w:p>
        </w:tc>
        <w:tc>
          <w:tcPr>
            <w:tcW w:type="dxa" w:w="4392"/>
            <w:shd w:val="clear" w:color="auto" w:fill="F0FAF4"/>
          </w:tcPr>
          <w:p>
            <w:r>
              <w:t>Department, Gross Salary, Total Deduction, Gross Up 1%, Employees</w:t>
            </w:r>
          </w:p>
        </w:tc>
      </w:tr>
      <w:tr>
        <w:tc>
          <w:tcPr>
            <w:tcW w:type="dxa" w:w="4392"/>
          </w:tcPr>
          <w:p>
            <w:r>
              <w:t>Pakistan selected</w:t>
            </w:r>
          </w:p>
        </w:tc>
        <w:tc>
          <w:tcPr>
            <w:tcW w:type="dxa" w:w="4392"/>
          </w:tcPr>
          <w:p>
            <w:r>
              <w:t>Department, Gross Salary, EOBI, Tax, Net Payable, Employees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Both selected</w:t>
            </w:r>
          </w:p>
        </w:tc>
        <w:tc>
          <w:tcPr>
            <w:tcW w:type="dxa" w:w="4392"/>
            <w:shd w:val="clear" w:color="auto" w:fill="F0FAF4"/>
          </w:tcPr>
          <w:p>
            <w:r>
              <w:t>All columns — N/A shown where metric is not applicable for that region</w:t>
            </w:r>
          </w:p>
        </w:tc>
      </w:tr>
    </w:tbl>
    <w:p/>
    <w:p>
      <w:pPr>
        <w:pStyle w:val="Heading2"/>
      </w:pPr>
      <w:r>
        <w:rPr>
          <w:color w:val="1A1A2E"/>
        </w:rPr>
        <w:t>Files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392"/>
            <w:shd w:val="clear" w:color="auto" w:fill="07AF4E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app/(app)/payment-dashboard/page.tsx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Main payment dashboard page</w:t>
            </w:r>
          </w:p>
        </w:tc>
      </w:tr>
      <w:tr>
        <w:tc>
          <w:tcPr>
            <w:tcW w:type="dxa" w:w="4392"/>
          </w:tcPr>
          <w:p>
            <w:r>
              <w:t>app/(app)/payment-dashboard/loading.tsx</w:t>
            </w:r>
          </w:p>
        </w:tc>
        <w:tc>
          <w:tcPr>
            <w:tcW w:type="dxa" w:w="4392"/>
          </w:tcPr>
          <w:p>
            <w:r>
              <w:t>Skeleton loader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components/PaymentKPICards.tsx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KPI cards with UAE/PK-aware fields</w:t>
            </w:r>
          </w:p>
        </w:tc>
      </w:tr>
      <w:tr>
        <w:tc>
          <w:tcPr>
            <w:tcW w:type="dxa" w:w="4392"/>
          </w:tcPr>
          <w:p>
            <w:r>
              <w:t>components/PaymentTable.tsx</w:t>
            </w:r>
          </w:p>
        </w:tc>
        <w:tc>
          <w:tcPr>
            <w:tcW w:type="dxa" w:w="4392"/>
          </w:tcPr>
          <w:p>
            <w:r>
              <w:t>Adaptive column department table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components/charts/PaymentByDept.tsx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Horizontal bar — gross by department</w:t>
            </w:r>
          </w:p>
        </w:tc>
      </w:tr>
      <w:tr>
        <w:tc>
          <w:tcPr>
            <w:tcW w:type="dxa" w:w="4392"/>
          </w:tcPr>
          <w:p>
            <w:r>
              <w:t>components/charts/RegionSplit.tsx</w:t>
            </w:r>
          </w:p>
        </w:tc>
        <w:tc>
          <w:tcPr>
            <w:tcW w:type="dxa" w:w="4392"/>
          </w:tcPr>
          <w:p>
            <w:r>
              <w:t>Donut — UAE vs Pakistan gross split</w:t>
            </w:r>
          </w:p>
        </w:tc>
      </w:tr>
      <w:tr>
        <w:tc>
          <w:tcPr>
            <w:tcW w:type="dxa" w:w="4392"/>
            <w:shd w:val="clear" w:color="auto" w:fill="F0FAF4"/>
          </w:tcPr>
          <w:p>
            <w:r>
              <w:t>components/charts/PKDeductionBar.tsx</w:t>
            </w:r>
          </w:p>
        </w:tc>
        <w:tc>
          <w:tcPr>
            <w:tcW w:type="dxa" w:w="4392"/>
            <w:shd w:val="clear" w:color="auto" w:fill="F0FAF4"/>
          </w:tcPr>
          <w:p>
            <w:r>
              <w:t>Stacked bar — Pakistan deduction breakdown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AF4E"/>
        </w:rPr>
        <w:t>Navigation Structure</w:t>
      </w:r>
    </w:p>
    <w:p>
      <w:pPr>
        <w:pStyle w:val="Heading2"/>
      </w:pPr>
      <w:r>
        <w:rPr>
          <w:color w:val="1A1A2E"/>
        </w:rPr>
        <w:t>Current</w:t>
      </w:r>
    </w:p>
    <w:p>
      <w:r>
        <w:rPr>
          <w:b/>
          <w:i w:val="0"/>
        </w:rPr>
        <w:t>Dashboard   |   Generate JE</w:t>
      </w:r>
    </w:p>
    <w:p/>
    <w:p>
      <w:pPr>
        <w:pStyle w:val="Heading2"/>
      </w:pPr>
      <w:r>
        <w:rPr>
          <w:color w:val="1A1A2E"/>
        </w:rPr>
        <w:t>After All Tasks Complete</w:t>
      </w:r>
    </w:p>
    <w:p>
      <w:r>
        <w:rPr>
          <w:b/>
          <w:i w:val="0"/>
        </w:rPr>
        <w:t>Dashboard   |   Generate JE   |   Payment Upload   |   Payment Dashboard</w:t>
      </w:r>
    </w:p>
    <w:p/>
    <w:p>
      <w:r>
        <w:rPr>
          <w:b w:val="0"/>
          <w:i w:val="0"/>
        </w:rPr>
        <w:t>File to update: components/DashboardNav.tsx</w:t>
      </w:r>
    </w:p>
    <w:p/>
    <w:p>
      <w:pPr>
        <w:pStyle w:val="Heading1"/>
      </w:pPr>
      <w:r>
        <w:rPr>
          <w:color w:val="07AF4E"/>
        </w:rPr>
        <w:t>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928"/>
            <w:shd w:val="clear" w:color="auto" w:fill="07AF4E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1</w:t>
            </w:r>
          </w:p>
        </w:tc>
        <w:tc>
          <w:tcPr>
            <w:tcW w:type="dxa" w:w="2928"/>
            <w:shd w:val="clear" w:color="auto" w:fill="F0FAF4"/>
          </w:tcPr>
          <w:p>
            <w:r>
              <w:t>Remove duplicate 'Viewing:' label from Expense Dashboard header</w:t>
            </w:r>
          </w:p>
        </w:tc>
        <w:tc>
          <w:tcPr>
            <w:tcW w:type="dxa" w:w="2928"/>
            <w:shd w:val="clear" w:color="auto" w:fill="F0FAF4"/>
          </w:tcPr>
          <w:p>
            <w:r>
              <w:t>Task 3 fix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Create Supabase tables: payment_snapshots, payment_dept_data</w:t>
            </w:r>
          </w:p>
        </w:tc>
        <w:tc>
          <w:tcPr>
            <w:tcW w:type="dxa" w:w="2928"/>
          </w:tcPr>
          <w:p>
            <w:r>
              <w:t>Task 2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3</w:t>
            </w:r>
          </w:p>
        </w:tc>
        <w:tc>
          <w:tcPr>
            <w:tcW w:type="dxa" w:w="2928"/>
            <w:shd w:val="clear" w:color="auto" w:fill="F0FAF4"/>
          </w:tcPr>
          <w:p>
            <w:r>
              <w:t>Build lib/parse-payment.ts — UAE + Pakistan parser</w:t>
            </w:r>
          </w:p>
        </w:tc>
        <w:tc>
          <w:tcPr>
            <w:tcW w:type="dxa" w:w="2928"/>
            <w:shd w:val="clear" w:color="auto" w:fill="F0FAF4"/>
          </w:tcPr>
          <w:p>
            <w:r>
              <w:t>Task 2</w:t>
            </w:r>
          </w:p>
        </w:tc>
      </w:tr>
      <w:tr>
        <w:tc>
          <w:tcPr>
            <w:tcW w:type="dxa" w:w="2928"/>
          </w:tcPr>
          <w:p>
            <w:r>
              <w:t>4</w:t>
            </w:r>
          </w:p>
        </w:tc>
        <w:tc>
          <w:tcPr>
            <w:tcW w:type="dxa" w:w="2928"/>
          </w:tcPr>
          <w:p>
            <w:r>
              <w:t>Build /api/process-payment route — validate, parse, save</w:t>
            </w:r>
          </w:p>
        </w:tc>
        <w:tc>
          <w:tcPr>
            <w:tcW w:type="dxa" w:w="2928"/>
          </w:tcPr>
          <w:p>
            <w:r>
              <w:t>Task 2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5</w:t>
            </w:r>
          </w:p>
        </w:tc>
        <w:tc>
          <w:tcPr>
            <w:tcW w:type="dxa" w:w="2928"/>
            <w:shd w:val="clear" w:color="auto" w:fill="F0FAF4"/>
          </w:tcPr>
          <w:p>
            <w:r>
              <w:t>Build /payment-upload page and loading skeleton</w:t>
            </w:r>
          </w:p>
        </w:tc>
        <w:tc>
          <w:tcPr>
            <w:tcW w:type="dxa" w:w="2928"/>
            <w:shd w:val="clear" w:color="auto" w:fill="F0FAF4"/>
          </w:tcPr>
          <w:p>
            <w:r>
              <w:t>Task 2</w:t>
            </w:r>
          </w:p>
        </w:tc>
      </w:tr>
      <w:tr>
        <w:tc>
          <w:tcPr>
            <w:tcW w:type="dxa" w:w="2928"/>
          </w:tcPr>
          <w:p>
            <w:r>
              <w:t>6</w:t>
            </w:r>
          </w:p>
        </w:tc>
        <w:tc>
          <w:tcPr>
            <w:tcW w:type="dxa" w:w="2928"/>
          </w:tcPr>
          <w:p>
            <w:r>
              <w:t>Add 'Payment Upload' tab to DashboardNav</w:t>
            </w:r>
          </w:p>
        </w:tc>
        <w:tc>
          <w:tcPr>
            <w:tcW w:type="dxa" w:w="2928"/>
          </w:tcPr>
          <w:p>
            <w:r>
              <w:t>Task 2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7</w:t>
            </w:r>
          </w:p>
        </w:tc>
        <w:tc>
          <w:tcPr>
            <w:tcW w:type="dxa" w:w="2928"/>
            <w:shd w:val="clear" w:color="auto" w:fill="F0FAF4"/>
          </w:tcPr>
          <w:p>
            <w:r>
              <w:t>Build chart components: PaymentByDept, RegionSplit, PKDeductionBar</w:t>
            </w:r>
          </w:p>
        </w:tc>
        <w:tc>
          <w:tcPr>
            <w:tcW w:type="dxa" w:w="2928"/>
            <w:shd w:val="clear" w:color="auto" w:fill="F0FAF4"/>
          </w:tcPr>
          <w:p>
            <w:r>
              <w:t>Task 4</w:t>
            </w:r>
          </w:p>
        </w:tc>
      </w:tr>
      <w:tr>
        <w:tc>
          <w:tcPr>
            <w:tcW w:type="dxa" w:w="2928"/>
          </w:tcPr>
          <w:p>
            <w:r>
              <w:t>8</w:t>
            </w:r>
          </w:p>
        </w:tc>
        <w:tc>
          <w:tcPr>
            <w:tcW w:type="dxa" w:w="2928"/>
          </w:tcPr>
          <w:p>
            <w:r>
              <w:t>Build /payment-dashboard page with KPIs, charts, adaptive table</w:t>
            </w:r>
          </w:p>
        </w:tc>
        <w:tc>
          <w:tcPr>
            <w:tcW w:type="dxa" w:w="2928"/>
          </w:tcPr>
          <w:p>
            <w:r>
              <w:t>Task 4</w:t>
            </w:r>
          </w:p>
        </w:tc>
      </w:tr>
      <w:tr>
        <w:tc>
          <w:tcPr>
            <w:tcW w:type="dxa" w:w="2928"/>
            <w:shd w:val="clear" w:color="auto" w:fill="F0FAF4"/>
          </w:tcPr>
          <w:p>
            <w:r>
              <w:t>9</w:t>
            </w:r>
          </w:p>
        </w:tc>
        <w:tc>
          <w:tcPr>
            <w:tcW w:type="dxa" w:w="2928"/>
            <w:shd w:val="clear" w:color="auto" w:fill="F0FAF4"/>
          </w:tcPr>
          <w:p>
            <w:r>
              <w:t>Add 'Payment Dashboard' tab to DashboardNav</w:t>
            </w:r>
          </w:p>
        </w:tc>
        <w:tc>
          <w:tcPr>
            <w:tcW w:type="dxa" w:w="2928"/>
            <w:shd w:val="clear" w:color="auto" w:fill="F0FAF4"/>
          </w:tcPr>
          <w:p>
            <w:r>
              <w:t>Task 4</w:t>
            </w:r>
          </w:p>
        </w:tc>
      </w:tr>
      <w:tr>
        <w:tc>
          <w:tcPr>
            <w:tcW w:type="dxa" w:w="2928"/>
          </w:tcPr>
          <w:p>
            <w:r>
              <w:t>10</w:t>
            </w:r>
          </w:p>
        </w:tc>
        <w:tc>
          <w:tcPr>
            <w:tcW w:type="dxa" w:w="2928"/>
          </w:tcPr>
          <w:p>
            <w:r>
              <w:t>End-to-end testing — upload both file types, verify dashboards</w:t>
            </w:r>
          </w:p>
        </w:tc>
        <w:tc>
          <w:tcPr>
            <w:tcW w:type="dxa" w:w="2928"/>
          </w:tcPr>
          <w:p>
            <w:r>
              <w:t>All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7AF4E"/>
        </w:rPr>
        <w:t>Planner Overview</w:t>
      </w:r>
    </w:p>
    <w:p>
      <w:r>
        <w:rPr>
          <w:b w:val="0"/>
          <w:i w:val="0"/>
        </w:rPr>
        <w:t>Use this section as a concise reference for your project planner or task board.</w:t>
      </w:r>
    </w:p>
    <w:p/>
    <w:p>
      <w:r>
        <w:rPr>
          <w:b/>
          <w:color w:val="07AF4E"/>
          <w:sz w:val="26"/>
        </w:rPr>
        <w:t>TASK 1 — JE File Generator</w:t>
      </w:r>
    </w:p>
    <w:p>
      <w:pPr>
        <w:pStyle w:val="ListBullet"/>
      </w:pPr>
      <w:r>
        <w:t>Status: DONE ✅</w:t>
      </w:r>
    </w:p>
    <w:p>
      <w:pPr>
        <w:pStyle w:val="ListBullet"/>
      </w:pPr>
      <w:r>
        <w:t>Upload Payroll_Expense_Month_Year.xlsx (3 sheets: Canada, Pakistan, UAE)</w:t>
      </w:r>
    </w:p>
    <w:p>
      <w:pPr>
        <w:pStyle w:val="ListBullet"/>
      </w:pPr>
      <w:r>
        <w:t>Parses sheets → generates Journal Entry Excel files per region</w:t>
      </w:r>
    </w:p>
    <w:p>
      <w:pPr>
        <w:pStyle w:val="ListBullet"/>
      </w:pPr>
      <w:r>
        <w:t>Saves to Supabase: payroll_snapshots, department_data, je_results</w:t>
      </w:r>
    </w:p>
    <w:p>
      <w:pPr>
        <w:pStyle w:val="ListBullet"/>
      </w:pPr>
      <w:r>
        <w:t>User downloads JE files directly from browser</w:t>
      </w:r>
    </w:p>
    <w:p/>
    <w:p>
      <w:r>
        <w:rPr>
          <w:b/>
          <w:color w:val="1A1A2E"/>
          <w:sz w:val="26"/>
        </w:rPr>
        <w:t>TASK 2 — Upload and Save Payroll Payments</w:t>
      </w:r>
    </w:p>
    <w:p>
      <w:pPr>
        <w:pStyle w:val="ListBullet"/>
      </w:pPr>
      <w:r>
        <w:t>Status: NEW 🆕 — To be developed</w:t>
      </w:r>
    </w:p>
    <w:p>
      <w:pPr>
        <w:pStyle w:val="ListBullet"/>
      </w:pPr>
      <w:r>
        <w:t>Upload Payroll_Payment_Month_Year.xlsx (2 sheets: UAE + Pakistan)</w:t>
      </w:r>
    </w:p>
    <w:p>
      <w:pPr>
        <w:pStyle w:val="ListBullet"/>
      </w:pPr>
      <w:r>
        <w:t>UAE sheet: Dept, Gross Salary, Total Deduction, Gross Up 1%, Employee Count</w:t>
      </w:r>
    </w:p>
    <w:p>
      <w:pPr>
        <w:pStyle w:val="ListBullet"/>
      </w:pPr>
      <w:r>
        <w:t>Pakistan sheet: Dept, Gross Salary, EOBI, Tax, Net Payable, Employee Count</w:t>
      </w:r>
    </w:p>
    <w:p>
      <w:pPr>
        <w:pStyle w:val="ListBullet"/>
      </w:pPr>
      <w:r>
        <w:t>No JE generated — data saved to Supabase only</w:t>
      </w:r>
    </w:p>
    <w:p>
      <w:pPr>
        <w:pStyle w:val="ListBullet"/>
      </w:pPr>
      <w:r>
        <w:t>New Supabase tables: payment_snapshots, payment_dept_data</w:t>
      </w:r>
    </w:p>
    <w:p>
      <w:pPr>
        <w:pStyle w:val="ListBullet"/>
      </w:pPr>
      <w:r>
        <w:t>New files: upload page, API route, parser library</w:t>
      </w:r>
    </w:p>
    <w:p/>
    <w:p>
      <w:r>
        <w:rPr>
          <w:b/>
          <w:color w:val="07AF4E"/>
          <w:sz w:val="26"/>
        </w:rPr>
        <w:t>TASK 3 — Expense Dashboard</w:t>
      </w:r>
    </w:p>
    <w:p>
      <w:pPr>
        <w:pStyle w:val="ListBullet"/>
      </w:pPr>
      <w:r>
        <w:t>Status: DONE ✅ (minor label fix pending)</w:t>
      </w:r>
    </w:p>
    <w:p>
      <w:pPr>
        <w:pStyle w:val="ListBullet"/>
      </w:pPr>
      <w:r>
        <w:t>Dashboard at /dashboard — reads from payroll_snapshots + department_data</w:t>
      </w:r>
    </w:p>
    <w:p>
      <w:pPr>
        <w:pStyle w:val="ListBullet"/>
      </w:pPr>
      <w:r>
        <w:t>KPI cards: Gross Salary, Net Payable, Employees, Tax, EOBI — all with MoM %</w:t>
      </w:r>
    </w:p>
    <w:p>
      <w:pPr>
        <w:pStyle w:val="ListBullet"/>
      </w:pPr>
      <w:r>
        <w:t>Charts: Gross by Region (bar), Payroll Trend (line), Depts by Payroll (bar)</w:t>
      </w:r>
    </w:p>
    <w:p>
      <w:pPr>
        <w:pStyle w:val="ListBullet"/>
      </w:pPr>
      <w:r>
        <w:t>Filters: Period, Region (multi-select), Department (multi-select)</w:t>
      </w:r>
    </w:p>
    <w:p>
      <w:pPr>
        <w:pStyle w:val="ListBullet"/>
      </w:pPr>
      <w:r>
        <w:t>Department table with &gt;3% variance flagging; demo data fallback</w:t>
      </w:r>
    </w:p>
    <w:p/>
    <w:p>
      <w:r>
        <w:rPr>
          <w:b/>
          <w:color w:val="1A1A2E"/>
          <w:sz w:val="26"/>
        </w:rPr>
        <w:t>TASK 4 — Payroll Payment Dashboard</w:t>
      </w:r>
    </w:p>
    <w:p>
      <w:pPr>
        <w:pStyle w:val="ListBullet"/>
      </w:pPr>
      <w:r>
        <w:t>Status: NEW 🆕 — To be developed</w:t>
      </w:r>
    </w:p>
    <w:p>
      <w:pPr>
        <w:pStyle w:val="ListBullet"/>
      </w:pPr>
      <w:r>
        <w:t>Dashboard at /payment-dashboard — reads from payment_snapshots + payment_dept_data</w:t>
      </w:r>
    </w:p>
    <w:p>
      <w:pPr>
        <w:pStyle w:val="ListBullet"/>
      </w:pPr>
      <w:r>
        <w:t>KPI cards: Gross, Net Payable, EOBI, Tax, Gross Up 1%, Employees (region-aware)</w:t>
      </w:r>
    </w:p>
    <w:p>
      <w:pPr>
        <w:pStyle w:val="ListBullet"/>
      </w:pPr>
      <w:r>
        <w:t>Charts: Gross by Dept (bar), UAE vs PK split (donut), PK deductions (stacked bar), Trend (line)</w:t>
      </w:r>
    </w:p>
    <w:p>
      <w:pPr>
        <w:pStyle w:val="ListBullet"/>
      </w:pPr>
      <w:r>
        <w:t>Department table with adaptive columns based on region filter</w:t>
      </w:r>
    </w:p>
    <w:p>
      <w:pPr>
        <w:pStyle w:val="ListBullet"/>
      </w:pPr>
      <w:r>
        <w:t>New files: dashboard page, 3 chart components, KPI component, table component</w:t>
      </w:r>
    </w:p>
    <w:p/>
    <w:p>
      <w:r>
        <w:rPr>
          <w:b/>
          <w:color w:val="07AF4E"/>
          <w:sz w:val="26"/>
        </w:rPr>
        <w:t>NAVIGATION — After All Tasks</w:t>
      </w:r>
    </w:p>
    <w:p>
      <w:r>
        <w:rPr>
          <w:b/>
          <w:i w:val="0"/>
        </w:rPr>
        <w:t>Dashboard   |   Generate JE   |   Payment Upload   |   Payment Dashboard</w:t>
      </w:r>
    </w:p>
    <w:p/>
    <w:p>
      <w:r>
        <w:rPr>
          <w:b/>
          <w:color w:val="1A1A2E"/>
          <w:sz w:val="26"/>
        </w:rPr>
        <w:t>IMPLEMENTATION ORDER</w:t>
      </w:r>
    </w:p>
    <w:p>
      <w:pPr>
        <w:pStyle w:val="ListBullet"/>
      </w:pPr>
      <w:r>
        <w:t>Step 1 — Fix minor label bug in Expense Dashboard</w:t>
      </w:r>
    </w:p>
    <w:p>
      <w:pPr>
        <w:pStyle w:val="ListBullet"/>
      </w:pPr>
      <w:r>
        <w:t>Step 2 — Create Supabase payment tables</w:t>
      </w:r>
    </w:p>
    <w:p>
      <w:pPr>
        <w:pStyle w:val="ListBullet"/>
      </w:pPr>
      <w:r>
        <w:t>Step 3 — Build payment file parser + API route</w:t>
      </w:r>
    </w:p>
    <w:p>
      <w:pPr>
        <w:pStyle w:val="ListBullet"/>
      </w:pPr>
      <w:r>
        <w:t>Step 4 — Build payment upload page + nav tab</w:t>
      </w:r>
    </w:p>
    <w:p>
      <w:pPr>
        <w:pStyle w:val="ListBullet"/>
      </w:pPr>
      <w:r>
        <w:t>Step 5 — Build payment dashboard charts</w:t>
      </w:r>
    </w:p>
    <w:p>
      <w:pPr>
        <w:pStyle w:val="ListBullet"/>
      </w:pPr>
      <w:r>
        <w:t>Step 6 — Build payment dashboard page + nav tab</w:t>
      </w:r>
    </w:p>
    <w:p>
      <w:pPr>
        <w:pStyle w:val="ListBullet"/>
      </w:pPr>
      <w:r>
        <w:t>Step 7 — End-to-end testing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