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9D" w:rsidRDefault="0007509D" w:rsidP="0007509D">
      <w:pPr>
        <w:rPr>
          <w:sz w:val="48"/>
          <w:szCs w:val="48"/>
        </w:rPr>
      </w:pPr>
      <w:r>
        <w:rPr>
          <w:sz w:val="48"/>
          <w:szCs w:val="48"/>
        </w:rPr>
        <w:t xml:space="preserve">                   Islamiat assignment</w:t>
      </w:r>
    </w:p>
    <w:p w:rsidR="009D1C41" w:rsidRPr="0007509D" w:rsidRDefault="0007509D" w:rsidP="0007509D">
      <w:pPr>
        <w:rPr>
          <w:sz w:val="48"/>
          <w:szCs w:val="48"/>
        </w:rPr>
      </w:pPr>
      <w:r w:rsidRPr="0007509D">
        <w:rPr>
          <w:sz w:val="48"/>
          <w:szCs w:val="48"/>
        </w:rPr>
        <w:t>Here are three Quranic verses that are scientifically proven and explain the signs of Allah:</w:t>
      </w:r>
    </w:p>
    <w:p w:rsidR="0007509D" w:rsidRPr="009D1C41" w:rsidRDefault="0007509D" w:rsidP="009D1C41">
      <w:pPr>
        <w:pStyle w:val="ListParagraph"/>
        <w:numPr>
          <w:ilvl w:val="0"/>
          <w:numId w:val="5"/>
        </w:numPr>
        <w:jc w:val="both"/>
        <w:rPr>
          <w:sz w:val="32"/>
          <w:szCs w:val="32"/>
        </w:rPr>
      </w:pPr>
      <w:r w:rsidRPr="009D1C41">
        <w:rPr>
          <w:b/>
          <w:sz w:val="32"/>
          <w:szCs w:val="32"/>
        </w:rPr>
        <w:t>The Protective Layer of the Sky</w:t>
      </w:r>
      <w:r w:rsidRPr="009D1C41">
        <w:rPr>
          <w:b/>
          <w:color w:val="1F4E79" w:themeColor="accent1" w:themeShade="80"/>
          <w:sz w:val="32"/>
          <w:szCs w:val="32"/>
        </w:rPr>
        <w:t>:</w:t>
      </w:r>
      <w:r w:rsidRPr="009D1C41">
        <w:rPr>
          <w:color w:val="1F4E79" w:themeColor="accent1" w:themeShade="80"/>
          <w:sz w:val="32"/>
          <w:szCs w:val="32"/>
        </w:rPr>
        <w:t xml:space="preserve"> "And We made the sky a protected ceiling, but they, from its signs, are turning away" (Quran 21:32). This verse highlights the sky's protective layer, which shields the Earth from harmful sun rays and maintains life-sustaining conditions</w:t>
      </w:r>
      <w:r w:rsidRPr="009D1C41">
        <w:rPr>
          <w:sz w:val="32"/>
          <w:szCs w:val="32"/>
        </w:rPr>
        <w:t>.</w:t>
      </w:r>
    </w:p>
    <w:p w:rsidR="009D1C41" w:rsidRPr="009D1C41" w:rsidRDefault="009D1C41" w:rsidP="009D1C41">
      <w:pPr>
        <w:ind w:left="360"/>
        <w:jc w:val="both"/>
        <w:rPr>
          <w:sz w:val="32"/>
          <w:szCs w:val="32"/>
        </w:rPr>
      </w:pPr>
    </w:p>
    <w:p w:rsidR="0007509D" w:rsidRPr="009D1C41" w:rsidRDefault="0007509D" w:rsidP="009D1C41">
      <w:pPr>
        <w:pStyle w:val="ListParagraph"/>
        <w:numPr>
          <w:ilvl w:val="0"/>
          <w:numId w:val="5"/>
        </w:numPr>
        <w:jc w:val="both"/>
        <w:rPr>
          <w:sz w:val="32"/>
          <w:szCs w:val="32"/>
        </w:rPr>
      </w:pPr>
      <w:r w:rsidRPr="009D1C41">
        <w:rPr>
          <w:b/>
          <w:sz w:val="32"/>
          <w:szCs w:val="32"/>
        </w:rPr>
        <w:t>Explanation</w:t>
      </w:r>
      <w:r w:rsidRPr="009D1C41">
        <w:rPr>
          <w:sz w:val="32"/>
          <w:szCs w:val="32"/>
        </w:rPr>
        <w:t xml:space="preserve">: </w:t>
      </w:r>
      <w:r w:rsidRPr="009D1C41">
        <w:rPr>
          <w:sz w:val="32"/>
          <w:szCs w:val="32"/>
        </w:rPr>
        <w:t>The Earth’s atmosphere really does act like a shield. It blocks most harmful radiation from the sun, burns up meteors before they smash into us, and regulates temperature so life doesn’t fry or freeze. Modern science explains it in terms of ozone, electromagnetic fields, and layers of gases. The Quran verse frames it as deliberate protection. The overlap is what fascinates people.</w:t>
      </w:r>
    </w:p>
    <w:p w:rsidR="009D1C41" w:rsidRPr="009D1C41" w:rsidRDefault="009D1C41" w:rsidP="009D1C41">
      <w:pPr>
        <w:ind w:left="360"/>
        <w:jc w:val="both"/>
        <w:rPr>
          <w:sz w:val="32"/>
          <w:szCs w:val="32"/>
        </w:rPr>
      </w:pPr>
    </w:p>
    <w:p w:rsidR="0007509D" w:rsidRPr="009D1C41" w:rsidRDefault="0007509D" w:rsidP="009D1C41">
      <w:pPr>
        <w:pStyle w:val="ListParagraph"/>
        <w:numPr>
          <w:ilvl w:val="0"/>
          <w:numId w:val="5"/>
        </w:numPr>
        <w:jc w:val="both"/>
        <w:rPr>
          <w:sz w:val="32"/>
          <w:szCs w:val="32"/>
        </w:rPr>
      </w:pPr>
      <w:r w:rsidRPr="009D1C41">
        <w:rPr>
          <w:b/>
          <w:sz w:val="32"/>
          <w:szCs w:val="32"/>
        </w:rPr>
        <w:t>The Origin of Iron</w:t>
      </w:r>
      <w:r w:rsidRPr="009D1C41">
        <w:rPr>
          <w:sz w:val="32"/>
          <w:szCs w:val="32"/>
        </w:rPr>
        <w:t xml:space="preserve">: </w:t>
      </w:r>
      <w:r w:rsidRPr="009D1C41">
        <w:rPr>
          <w:color w:val="1F4E79" w:themeColor="accent1" w:themeShade="80"/>
          <w:sz w:val="32"/>
          <w:szCs w:val="32"/>
        </w:rPr>
        <w:t>"We sent down Iron with its great inherent strength and its many benefits for humankind" (Quran 57:25). Scientists have found that iron originated from meteorites that struck the Earth billions of years ago.</w:t>
      </w:r>
    </w:p>
    <w:p w:rsidR="009D1C41" w:rsidRPr="009D1C41" w:rsidRDefault="009D1C41" w:rsidP="009D1C41">
      <w:pPr>
        <w:ind w:left="360"/>
        <w:jc w:val="both"/>
        <w:rPr>
          <w:sz w:val="32"/>
          <w:szCs w:val="32"/>
        </w:rPr>
      </w:pPr>
    </w:p>
    <w:p w:rsidR="0007509D" w:rsidRPr="009D1C41" w:rsidRDefault="0007509D" w:rsidP="009D1C41">
      <w:pPr>
        <w:pStyle w:val="ListParagraph"/>
        <w:numPr>
          <w:ilvl w:val="0"/>
          <w:numId w:val="5"/>
        </w:numPr>
        <w:jc w:val="both"/>
        <w:rPr>
          <w:color w:val="1F4E79" w:themeColor="accent1" w:themeShade="80"/>
          <w:sz w:val="32"/>
          <w:szCs w:val="32"/>
        </w:rPr>
      </w:pPr>
      <w:r w:rsidRPr="009D1C41">
        <w:rPr>
          <w:b/>
          <w:sz w:val="32"/>
          <w:szCs w:val="32"/>
        </w:rPr>
        <w:t>Explanation</w:t>
      </w:r>
      <w:r w:rsidRPr="009D1C41">
        <w:rPr>
          <w:sz w:val="32"/>
          <w:szCs w:val="32"/>
        </w:rPr>
        <w:t>:</w:t>
      </w:r>
      <w:r w:rsidRPr="009D1C41">
        <w:rPr>
          <w:sz w:val="32"/>
          <w:szCs w:val="32"/>
        </w:rPr>
        <w:t xml:space="preserve"> </w:t>
      </w:r>
      <w:r w:rsidRPr="009D1C41">
        <w:rPr>
          <w:sz w:val="32"/>
          <w:szCs w:val="32"/>
        </w:rPr>
        <w:t xml:space="preserve">Geology confirms iron wasn’t cooked up inside Earth’s own little furnace. It came from supernova explosions in </w:t>
      </w:r>
      <w:r w:rsidRPr="009D1C41">
        <w:rPr>
          <w:sz w:val="32"/>
          <w:szCs w:val="32"/>
        </w:rPr>
        <w:lastRenderedPageBreak/>
        <w:t>deep space and rained down via meteorites billions of years ago. The Quranic phrasing “sent down” weirdly lines up with what astrophysicists now say about cosmic origins of iron. People debate whether that’s coincidence, metaphor, or revelation, but the parallel is clear.</w:t>
      </w:r>
      <w:bookmarkStart w:id="0" w:name="_GoBack"/>
      <w:bookmarkEnd w:id="0"/>
    </w:p>
    <w:p w:rsidR="009D1C41" w:rsidRPr="009D1C41" w:rsidRDefault="009D1C41" w:rsidP="009D1C41">
      <w:pPr>
        <w:ind w:left="360"/>
        <w:jc w:val="both"/>
        <w:rPr>
          <w:color w:val="1F4E79" w:themeColor="accent1" w:themeShade="80"/>
          <w:sz w:val="32"/>
          <w:szCs w:val="32"/>
        </w:rPr>
      </w:pPr>
    </w:p>
    <w:p w:rsidR="007A7CFC" w:rsidRPr="009D1C41" w:rsidRDefault="0007509D" w:rsidP="009D1C41">
      <w:pPr>
        <w:pStyle w:val="ListParagraph"/>
        <w:numPr>
          <w:ilvl w:val="0"/>
          <w:numId w:val="5"/>
        </w:numPr>
        <w:jc w:val="both"/>
        <w:rPr>
          <w:color w:val="1F4E79" w:themeColor="accent1" w:themeShade="80"/>
          <w:sz w:val="32"/>
          <w:szCs w:val="32"/>
        </w:rPr>
      </w:pPr>
      <w:r w:rsidRPr="009D1C41">
        <w:rPr>
          <w:b/>
          <w:sz w:val="32"/>
          <w:szCs w:val="32"/>
        </w:rPr>
        <w:t>T</w:t>
      </w:r>
      <w:r w:rsidRPr="009D1C41">
        <w:rPr>
          <w:b/>
          <w:sz w:val="32"/>
          <w:szCs w:val="32"/>
        </w:rPr>
        <w:t>he Barrier Between Seas</w:t>
      </w:r>
      <w:r w:rsidRPr="009D1C41">
        <w:rPr>
          <w:sz w:val="32"/>
          <w:szCs w:val="32"/>
        </w:rPr>
        <w:t xml:space="preserve">: </w:t>
      </w:r>
      <w:r w:rsidRPr="009D1C41">
        <w:rPr>
          <w:color w:val="1F4E79" w:themeColor="accent1" w:themeShade="80"/>
          <w:sz w:val="32"/>
          <w:szCs w:val="32"/>
        </w:rPr>
        <w:t>"He rele</w:t>
      </w:r>
      <w:r w:rsidRPr="009D1C41">
        <w:rPr>
          <w:color w:val="1F4E79" w:themeColor="accent1" w:themeShade="80"/>
          <w:sz w:val="32"/>
          <w:szCs w:val="32"/>
        </w:rPr>
        <w:t>ased the two seas, meeting [side by side], Between them is a barrier [so] neither of them transgresses" (Quran 55:19-20). This verse describes the phenomenon where two different seas meet but maintain their distinct temperature, salinity, and density</w:t>
      </w:r>
      <w:r w:rsidRPr="009D1C41">
        <w:rPr>
          <w:color w:val="1F4E79" w:themeColor="accent1" w:themeShade="80"/>
          <w:sz w:val="32"/>
          <w:szCs w:val="32"/>
        </w:rPr>
        <w:t xml:space="preserve"> due to a barrier between them.</w:t>
      </w:r>
    </w:p>
    <w:p w:rsidR="009D1C41" w:rsidRPr="009D1C41" w:rsidRDefault="009D1C41" w:rsidP="009D1C41">
      <w:pPr>
        <w:ind w:left="360"/>
        <w:jc w:val="both"/>
        <w:rPr>
          <w:color w:val="1F4E79" w:themeColor="accent1" w:themeShade="80"/>
          <w:sz w:val="32"/>
          <w:szCs w:val="32"/>
        </w:rPr>
      </w:pPr>
    </w:p>
    <w:p w:rsidR="009D1C41" w:rsidRPr="009D1C41" w:rsidRDefault="009D1C41" w:rsidP="009D1C41">
      <w:pPr>
        <w:pStyle w:val="ListParagraph"/>
        <w:numPr>
          <w:ilvl w:val="0"/>
          <w:numId w:val="5"/>
        </w:numPr>
        <w:jc w:val="both"/>
        <w:rPr>
          <w:color w:val="1F4E79" w:themeColor="accent1" w:themeShade="80"/>
          <w:sz w:val="32"/>
          <w:szCs w:val="32"/>
        </w:rPr>
      </w:pPr>
      <w:r w:rsidRPr="009D1C41">
        <w:rPr>
          <w:b/>
          <w:sz w:val="32"/>
          <w:szCs w:val="32"/>
        </w:rPr>
        <w:t>Explanation</w:t>
      </w:r>
      <w:r w:rsidRPr="009D1C41">
        <w:rPr>
          <w:sz w:val="32"/>
          <w:szCs w:val="32"/>
        </w:rPr>
        <w:t>:</w:t>
      </w:r>
      <w:r w:rsidRPr="009D1C41">
        <w:rPr>
          <w:sz w:val="32"/>
          <w:szCs w:val="32"/>
        </w:rPr>
        <w:t xml:space="preserve"> </w:t>
      </w:r>
      <w:r w:rsidRPr="009D1C41">
        <w:rPr>
          <w:sz w:val="32"/>
          <w:szCs w:val="32"/>
        </w:rPr>
        <w:t>Oceanographers describe the phenomenon at places like the meeting of the Atlantic and Mediterranean. Water masses with different salinity, temperature, and density don’t just mix freely; they form a sort of invisible boundary layer. The Quran speaks of a “barrier” preventing complete merging. Again, the resemblance to modern oceanography is striking.</w:t>
      </w:r>
    </w:p>
    <w:p w:rsidR="009D1C41" w:rsidRPr="009D1C41" w:rsidRDefault="009D1C41" w:rsidP="009D1C41">
      <w:pPr>
        <w:ind w:left="360"/>
        <w:jc w:val="both"/>
        <w:rPr>
          <w:color w:val="1F4E79" w:themeColor="accent1" w:themeShade="80"/>
          <w:sz w:val="32"/>
          <w:szCs w:val="32"/>
        </w:rPr>
      </w:pPr>
    </w:p>
    <w:sectPr w:rsidR="009D1C41" w:rsidRPr="009D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E7363"/>
    <w:multiLevelType w:val="hybridMultilevel"/>
    <w:tmpl w:val="C8AA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10003"/>
    <w:multiLevelType w:val="hybridMultilevel"/>
    <w:tmpl w:val="4B88245A"/>
    <w:lvl w:ilvl="0" w:tplc="37B445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84AEE"/>
    <w:multiLevelType w:val="hybridMultilevel"/>
    <w:tmpl w:val="9F061F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841656"/>
    <w:multiLevelType w:val="hybridMultilevel"/>
    <w:tmpl w:val="0BAAF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4285"/>
    <w:multiLevelType w:val="hybridMultilevel"/>
    <w:tmpl w:val="567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9D"/>
    <w:rsid w:val="0007509D"/>
    <w:rsid w:val="007A7CFC"/>
    <w:rsid w:val="009D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B4F"/>
  <w15:chartTrackingRefBased/>
  <w15:docId w15:val="{74E59C77-BBCA-4B47-A06E-EE83AAD5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Mbilal</dc:creator>
  <cp:keywords/>
  <dc:description/>
  <cp:lastModifiedBy>Mbilal</cp:lastModifiedBy>
  <cp:revision>1</cp:revision>
  <dcterms:created xsi:type="dcterms:W3CDTF">2025-08-28T13:48:00Z</dcterms:created>
  <dcterms:modified xsi:type="dcterms:W3CDTF">2025-08-28T14:01:00Z</dcterms:modified>
</cp:coreProperties>
</file>