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1. **Methods**</w:t>
        <w:br/>
        <w:t xml:space="preserve">   - **Design:** Randomized controlled trial (RCT)</w:t>
        <w:br/>
        <w:t xml:space="preserve">   - **Allocation concealment:** Not Mentioned</w:t>
        <w:br/>
        <w:t xml:space="preserve">   - **Blinding:** The studies likely involved blinding, but specific details are not provided in the summary.</w:t>
        <w:br/>
        <w:t xml:space="preserve">   - **Follow-up duration:** Up to 20.4 years in some trials, with a median intervention of 7.2 years for estrogen-only and 5.6 years for estrogen</w:t>
        <w:br/>
        <w:t>plus progestin trials.</w:t>
        <w:br/>
        <w:t xml:space="preserve">   - **Setting:** Multiple centers, including the Women's Health Initiative (WHI) in the United States.</w:t>
        <w:br/>
        <w:t xml:space="preserve">   - **Sample size:** The WHI trials included 16,608 participants for estrogen plus progestin and 10,739 participants for estrogen alone.</w:t>
        <w:br/>
        <w:br/>
        <w:t>2. **Population Inclusion:**</w:t>
        <w:br/>
        <w:t xml:space="preserve">   - Asymptomatic postmenopausal persons, typically aged 50 to 79 years, considering hormone therapy for the primary prevention of chronic medical</w:t>
        <w:br/>
        <w:t>conditions.</w:t>
        <w:br/>
        <w:br/>
        <w:t>3. **Key Exclusions:**</w:t>
        <w:br/>
        <w:t xml:space="preserve">   - Persons considering hormone therapy for the management of perimenopausal symptoms, those with premature menopause (primary ovarian</w:t>
        <w:br/>
        <w:t>insufficiency), or surgical menopause.</w:t>
        <w:br/>
        <w:br/>
        <w:t>4. **Intervention:**</w:t>
        <w:br/>
        <w:t xml:space="preserve">   - **Estrogen plus Progestin (n=16,608):** 0.625 mg/d of oral conjugated equine estrogen with 2.5 mg/d of medroxyprogesterone acetate.</w:t>
        <w:br/>
        <w:br/>
        <w:t>5. **Comparator:**</w:t>
        <w:br/>
        <w:t xml:space="preserve">   - **Placebo (n=10,739 for estrogen alone):** The placebo group received no active hormone therapy.</w:t>
        <w:br/>
        <w:br/>
        <w:t>6. **Primary Outcome:**</w:t>
        <w:br/>
        <w:t xml:space="preserve">   - Prevention of chronic conditions such as cardiovascular disease, cancer, osteoporosis, and fractures.</w:t>
        <w:br/>
        <w:br/>
        <w:t>7. **Secondary Outcomes:**</w:t>
        <w:br/>
        <w:t xml:space="preserve">   - Risk of stroke, coronary heart disease, dementia, gallbladder disease, urinary incontinence, diabetes, colorectal cancer, breast cancer,</w:t>
        <w:br/>
        <w:t>thromboembolic events, and all-cause mortality.</w:t>
        <w:br/>
        <w:br/>
        <w:t>8. **Patient Follow-up:**</w:t>
        <w:br/>
        <w:t xml:space="preserve">   - Follow-up rates are not specifically mentioned, but the WHI trials had long-term follow-up of up to 20.4 years.</w:t>
        <w:br/>
        <w:br/>
        <w:t>9. **Intention to Treat Analysis:**</w:t>
        <w:br/>
        <w:t xml:space="preserve">   - Yes, the WHI trials used an intention-to-treat analysis approach.</w:t>
        <w:br/>
        <w:br/>
        <w:t>10. **Baseline Characteristics:**</w:t>
        <w:br/>
        <w:t xml:space="preserve">    - Mean age of participants was 63 years. Specific details on sex distribution (assumed female due to the nature of the study) and race or</w:t>
        <w:br/>
        <w:t>ethnicity are not provided in the summary.</w:t>
        <w:br/>
        <w:br/>
        <w:t>11. **Sources of funding:**</w:t>
        <w:br/>
        <w:t xml:space="preserve">    - The US Preventive Services Task Force (USPSTF) is supported by the Agency for Healthcare Research and Quality (AHRQ). Specific funding sources</w:t>
        <w:br/>
        <w:t>for individual studies like WHI are not detailed in the summary.</w:t>
        <w:br/>
        <w:br/>
        <w:t>12. **Conclusion:**</w:t>
        <w:br/>
        <w:t xml:space="preserve">    - The US Preventive Services Task Force recommends against the use of combined estrogen and progestin or estrogen alone for the primary prevention</w:t>
        <w:br/>
        <w:t>of chronic conditions in postmenopausal persons, as the evidence indicates no net benefit.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  {</w:t>
        <w:br/>
        <w:t xml:space="preserve">        "Outcome Type": "Primary Outcome",</w:t>
        <w:br/>
        <w:t xml:space="preserve">        "Outcome Description": "Fractures",</w:t>
        <w:br/>
        <w:t xml:space="preserve">        "Event Rates or Means": {</w:t>
        <w:br/>
        <w:t xml:space="preserve">            "Intervention Group": "8.7%",</w:t>
        <w:br/>
        <w:t xml:space="preserve">            "Control Group": "10.9%"</w:t>
        <w:br/>
        <w:t xml:space="preserve">        },</w:t>
        <w:br/>
        <w:t xml:space="preserve">        "Comparison of Outcomes": "Relative Risk: 0.79 (95% CI: 0.66-0.94)"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"Total Fractures with Estrogen Alone",</w:t>
        <w:br/>
        <w:t xml:space="preserve">        "Event Rates or Means": {</w:t>
        <w:br/>
        <w:t xml:space="preserve">            "Intervention Group": "1.53% annualized",</w:t>
        <w:br/>
        <w:t xml:space="preserve">            "Control Group": "2.14% annualized"</w:t>
        <w:br/>
        <w:t xml:space="preserve">        },</w:t>
        <w:br/>
        <w:t xml:space="preserve">        "Comparison of Outcomes": "Hazard Ratio: 0.72 (95% CI: 0.64-0.80)"</w:t>
        <w:br/>
        <w:t xml:space="preserve">    },</w:t>
        <w:br/>
        <w:t xml:space="preserve">    {</w:t>
        <w:br/>
        <w:t xml:space="preserve">        "Outcome Type": "Secondary Outcome",</w:t>
        <w:br/>
        <w:t xml:space="preserve">        "Outcome Description": "Incident Diabetes with Estrogen Plus Progestin",</w:t>
        <w:br/>
        <w:t xml:space="preserve">        "Event Rates or Means": {</w:t>
        <w:br/>
        <w:t xml:space="preserve">            "Intervention Group": "Not specified",</w:t>
        <w:br/>
        <w:t xml:space="preserve">            "Control Group": "Not specified"</w:t>
        <w:br/>
        <w:t xml:space="preserve">        },</w:t>
        <w:br/>
        <w:t xml:space="preserve">        "Comparison of Outcomes": "Hazard Ratio: 0.81 (95% CI: 0.70-0.94)"</w:t>
        <w:br/>
        <w:t xml:space="preserve">    },</w:t>
        <w:br/>
        <w:t xml:space="preserve">    {</w:t>
        <w:br/>
        <w:t xml:space="preserve">        "Outcome Type": "Secondary Outcome",</w:t>
        <w:br/>
        <w:t xml:space="preserve">        "Outcome Description": "Incident Diabetes with Estrogen Alone",</w:t>
        <w:br/>
        <w:t xml:space="preserve">        "Event Rates or Means": {</w:t>
        <w:br/>
        <w:t xml:space="preserve">            "Intervention Group": "1.34% annualized",</w:t>
        <w:br/>
        <w:t xml:space="preserve">            "Control Group": "1.55% annualized"</w:t>
        <w:br/>
        <w:t xml:space="preserve">        },</w:t>
        <w:br/>
        <w:t xml:space="preserve">        "Comparison of Outcomes": "Hazard Ratio: 0.86 (95% CI: 0.76-0.98)"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"Colorectal Cancer with Estrogen Plus Progestin",</w:t>
        <w:br/>
        <w:t xml:space="preserve">        "Event Rates or Means": {</w:t>
        <w:br/>
        <w:t xml:space="preserve">            "Intervention Group": "0.59%",</w:t>
        <w:br/>
        <w:t xml:space="preserve">            "Control Group": "0.93%"</w:t>
        <w:br/>
        <w:t xml:space="preserve">        },</w:t>
        <w:br/>
        <w:t xml:space="preserve">        "Comparison of Outcomes": "Hazard Ratio: 0.62 (95% CI: 0.43-0.89)"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"Invasive Breast Cancer with Estrogen Plus Progestin",</w:t>
        <w:br/>
        <w:t xml:space="preserve">        "Event Rates or Means": {</w:t>
        <w:br/>
        <w:t xml:space="preserve">            "Intervention Group": "2.4%",</w:t>
        <w:br/>
        <w:t xml:space="preserve">            "Control Group": "1.9%"</w:t>
        <w:br/>
        <w:t xml:space="preserve">        },</w:t>
        <w:br/>
        <w:t xml:space="preserve">        "Comparison of Outcomes": "Hazard Ratio: 1.24 (95% CI: 1.01-1.53)"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"Venous Thrombosis with Estrogen Plus Progestin",</w:t>
        <w:br/>
        <w:t xml:space="preserve">        "Event Rates or Means": {</w:t>
        <w:br/>
        <w:t xml:space="preserve">            "Intervention Group": "1.96%",</w:t>
        <w:br/>
        <w:t xml:space="preserve">            "Control Group": "0.94%"</w:t>
        <w:br/>
        <w:t xml:space="preserve">        },</w:t>
        <w:br/>
        <w:t xml:space="preserve">        "Comparison of Outcomes": "Hazard Ratio: 2.06 (95% CI: 1.57-2.70)"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"Pulmonary Embolism with Estrogen Plus Progestin",</w:t>
        <w:br/>
        <w:t xml:space="preserve">        "Event Rates or Means": {</w:t>
        <w:br/>
        <w:t xml:space="preserve">            "Intervention Group": "1.0%",</w:t>
        <w:br/>
        <w:t xml:space="preserve">            "Control Group": "0.5%"</w:t>
        <w:br/>
        <w:t xml:space="preserve">        },</w:t>
        <w:br/>
        <w:t xml:space="preserve">        "Comparison of Outcomes": "Hazard Ratio: 1.98 (95% CI: 1.36-2.87)"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"Stroke with Estrogen Plus Progestin",</w:t>
        <w:br/>
        <w:t xml:space="preserve">        "Event Rates or Means": {</w:t>
        <w:br/>
        <w:t xml:space="preserve">            "Intervention Group": "1.9%",</w:t>
        <w:br/>
        <w:t xml:space="preserve">            "Control Group": "1.3%"</w:t>
        <w:br/>
        <w:t xml:space="preserve">        },</w:t>
        <w:br/>
        <w:t xml:space="preserve">        "Comparison of Outcomes": "Hazard Ratio: 1.37 (95% CI: 1.07-1.76)"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"Stroke with Estrogen Alone",</w:t>
        <w:br/>
        <w:t xml:space="preserve">        "Event Rates or Means": {</w:t>
        <w:br/>
        <w:t xml:space="preserve">            "Intervention Group": "3.2%",</w:t>
        <w:br/>
        <w:t xml:space="preserve">            "Control Group": "2.4%"</w:t>
        <w:br/>
        <w:t xml:space="preserve">        },</w:t>
        <w:br/>
        <w:t xml:space="preserve">        "Comparison of Outcomes": "Hazard Ratio: 1.35 (95% CI: 1.07-1.70)"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"Gallbladder Disease with Estrogen Plus Progestin",</w:t>
        <w:br/>
        <w:t xml:space="preserve">        "Event Rates or Means": {</w:t>
        <w:br/>
        <w:t xml:space="preserve">            "Intervention Group": "1.31% annualized",</w:t>
        <w:br/>
        <w:t xml:space="preserve">            "Control Group": "0.84% annualized"</w:t>
        <w:br/>
        <w:t xml:space="preserve">        },</w:t>
        <w:br/>
        <w:t xml:space="preserve">        "Comparison of Outcomes": "Hazard Ratio: 1.57 (95% CI: 1.36-1.80)"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"Gallbladder Disease with Estrogen Alone",</w:t>
        <w:br/>
        <w:t xml:space="preserve">        "Event Rates or Means": {</w:t>
        <w:br/>
        <w:t xml:space="preserve">            "Intervention Group": "1.64% annualized",</w:t>
        <w:br/>
        <w:t xml:space="preserve">            "Control Group": "1.06% annualized"</w:t>
        <w:br/>
        <w:t xml:space="preserve">        },</w:t>
        <w:br/>
        <w:t xml:space="preserve">        "Comparison of Outcomes": "Hazard Ratio: 1.55 (95% CI: 1.34-1.79)"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"Urinary Incontinence with Estrogen Plus Progestin",</w:t>
        <w:br/>
        <w:t xml:space="preserve">        "Event Rates or Means": {</w:t>
        <w:br/>
        <w:t xml:space="preserve">            "Intervention Group": "16.6% annualized",</w:t>
        <w:br/>
        <w:t xml:space="preserve">            "Control Group": "11.1% annualized"</w:t>
        <w:br/>
        <w:t xml:space="preserve">        },</w:t>
        <w:br/>
        <w:t xml:space="preserve">        "Comparison of Outcomes": "Hazard Ratio: 1.49 (95% CI: 1.36-1.63)"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"Urinary Incontinence with Estrogen Alone",</w:t>
        <w:br/>
        <w:t xml:space="preserve">        "Event Rates or Means": {</w:t>
        <w:br/>
        <w:t xml:space="preserve">            "Intervention Group": "22.6% annualized",</w:t>
        <w:br/>
        <w:t xml:space="preserve">            "Control Group": "14.0% annualized"</w:t>
        <w:br/>
        <w:t xml:space="preserve">        },</w:t>
        <w:br/>
        <w:t xml:space="preserve">        "Comparison of Outcomes": "Hazard Ratio: 1.61 (95% CI: 1.46-1.79)"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"Dementia with Estrogen Plus Progestin",</w:t>
        <w:br/>
        <w:t xml:space="preserve">        "Event Rates or Means": {</w:t>
        <w:br/>
        <w:t xml:space="preserve">            "Intervention Group": "1.8%",</w:t>
        <w:br/>
        <w:t xml:space="preserve">            "Control Group": "0.9%"</w:t>
        <w:br/>
        <w:t xml:space="preserve">        },</w:t>
        <w:br/>
        <w:t xml:space="preserve">        "Comparison of Outcomes": "Hazard Ratio: 2.05 (95% CI: 1.21-3.48)"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"All-Cause Mortality with Estrogen Plus Progestin",</w:t>
        <w:br/>
        <w:t xml:space="preserve">        "Event Rates or Means": {</w:t>
        <w:br/>
        <w:t xml:space="preserve">            "Intervention Group": "Not specified",</w:t>
        <w:br/>
        <w:t xml:space="preserve">            "Control Group": "Not specified"</w:t>
        <w:br/>
        <w:t xml:space="preserve">        },</w:t>
        <w:br/>
        <w:t xml:space="preserve">        "Comparison of Outcomes": "Relative Risk: 1.01 (95% CI: 0.88-1.16)"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"All-Cause Mortality with Estrogen Alone",</w:t>
        <w:br/>
        <w:t xml:space="preserve">        "Event Rates or Means": {</w:t>
        <w:br/>
        <w:t xml:space="preserve">            "Intervention Group": "Not specified",</w:t>
        <w:br/>
        <w:t xml:space="preserve">            "Control Group": "Not specified"</w:t>
        <w:br/>
        <w:t xml:space="preserve">        },</w:t>
        <w:br/>
        <w:t xml:space="preserve">        "Comparison of Outcomes": "Relative Risk: 1.04 (95% CI: 0.89-1.21)"</w:t>
        <w:br/>
        <w:t xml:space="preserve">  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