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PICO variables</w:t>
      </w:r>
    </w:p>
    <w:p>
      <w:r>
        <w:t>1. Methods</w:t>
        <w:br/>
        <w:t xml:space="preserve">   - Design: Randomized clinical trial</w:t>
        <w:br/>
        <w:t xml:space="preserve">   - Allocation concealment: Not mentioned</w:t>
        <w:br/>
        <w:t xml:space="preserve">   - Blinding: Nurses who ordered mammography referrals were blinded to the trial arm except for specific interactions.</w:t>
        <w:br/>
        <w:t xml:space="preserve">   - Follow-up duration: 100 days</w:t>
        <w:br/>
        <w:t xml:space="preserve">   - Setting: Single center, Veterans Affairs medical center, United States</w:t>
        <w:br/>
        <w:t xml:space="preserve">   - Sample size: 883 veterans</w:t>
        <w:br/>
        <w:br/>
        <w:t>2. Population Inclusion: Female veterans aged 45 to 75 years who were eligible for breast cancer screening, enrolled in VA primary care, with at least</w:t>
        <w:br/>
        <w:t>1 year of prior data available, and no future mammography scheduled within 12 weeks of outreach.</w:t>
        <w:br/>
        <w:br/>
        <w:t>3. Key Exclusions: Veterans with a history of bilateral mastectomy, enrolled in hospice, with a record of recent death, or those with documented</w:t>
        <w:br/>
        <w:t>recent mammography.</w:t>
        <w:br/>
        <w:br/>
        <w:t>4. Intervention: Opt-out automatic mammography referral strategy (n=441).</w:t>
        <w:br/>
        <w:br/>
        <w:t>5. Comparator: Opt-in automated telephone message strategy (n=442).</w:t>
        <w:br/>
        <w:br/>
        <w:t>6. Primary Outcome: Completed mammography at 100 days after outreach.</w:t>
        <w:br/>
        <w:br/>
        <w:t>7. Secondary Outcomes: Scheduled or completed mammography by 100 days after outreach and referrals canceled if mammography was not scheduled within 90</w:t>
        <w:br/>
        <w:t>days.</w:t>
        <w:br/>
        <w:br/>
        <w:t>8. Patient Follow-up: Follow-up rate details not explicitly mentioned, but analysis included intention-to-treat and restricted analysis excluding</w:t>
        <w:br/>
        <w:t>those not reached or ineligible.</w:t>
        <w:br/>
        <w:br/>
        <w:t>9. Intention to Treat Analysis: Yes</w:t>
        <w:br/>
        <w:br/>
        <w:t>10. Baseline Characteristics: The mean age was 59.13 years. Race and ethnicity included American Indian or Alaska Native (1.5%), Asian, Pacific</w:t>
        <w:br/>
        <w:t>Islander, or Native Hawaiian (7.1%), Hispanic (4.9%), Non-Hispanic Black (14.6%), Non-Hispanic White (68.8%), and multiple or other races (3.1%). The</w:t>
        <w:br/>
        <w:t>majority were Non-Hispanic White.</w:t>
        <w:br/>
        <w:br/>
        <w:t>11. Sources of funding: Funded by the Veterans Health Administration Office of Primary Care, with additional support from the US Department of</w:t>
        <w:br/>
        <w:t>Veterans Affairs Health Services Research and Development Program and the Agency for Healthcare Research and Quality.</w:t>
        <w:br/>
        <w:br/>
        <w:t>12. Conclusion: The study did not find a significant difference in mammography completion between opt-out and opt-in outreach strategies among</w:t>
        <w:br/>
        <w:t>veterans, although the opt-out approach led to more canceled referrals, increasing staff burden.</w:t>
      </w:r>
    </w:p>
    <w:p>
      <w:pPr>
        <w:pStyle w:val="Heading1"/>
      </w:pPr>
      <w:r>
        <w:t>Main results (Stats)</w:t>
      </w:r>
    </w:p>
    <w:p>
      <w:r>
        <w:t>```json</w:t>
        <w:br/>
        <w:t>[</w:t>
        <w:br/>
        <w:t xml:space="preserve">  {</w:t>
        <w:br/>
        <w:t xml:space="preserve">    "Outcome Type": "Primary Outcome",</w:t>
        <w:br/>
        <w:t xml:space="preserve">    "Outcome Description": "Mammography completion",</w:t>
        <w:br/>
        <w:t xml:space="preserve">    "Time Point or Subgroup": "100 days after outreach",</w:t>
        <w:br/>
        <w:t xml:space="preserve">    "Event Rates or Means": {</w:t>
        <w:br/>
        <w:t xml:space="preserve">      "Intervention Group": "15.2%",</w:t>
        <w:br/>
        <w:t xml:space="preserve">      "Control Group": "14.9%"</w:t>
        <w:br/>
        <w:t xml:space="preserve">    },</w:t>
        <w:br/>
        <w:t xml:space="preserve">    "Comparison of Outcomes": {</w:t>
        <w:br/>
        <w:t xml:space="preserve">      "Odds Ratio": "1.01",</w:t>
        <w:br/>
        <w:t xml:space="preserve">      "95% CI": "0.69-1.49",</w:t>
        <w:br/>
        <w:t xml:space="preserve">      "P value": ".90"</w:t>
        <w:br/>
        <w:t xml:space="preserve">    }</w:t>
        <w:br/>
        <w:t xml:space="preserve">  },</w:t>
        <w:br/>
        <w:t xml:space="preserve">  {</w:t>
        <w:br/>
        <w:t xml:space="preserve">    "Outcome Type": "Secondary Outcome",</w:t>
        <w:br/>
        <w:t xml:space="preserve">    "Outcome Description": "Mammography completed or scheduled",</w:t>
        <w:br/>
        <w:t xml:space="preserve">    "Time Point or Subgroup": "100 days after outreach",</w:t>
        <w:br/>
        <w:t xml:space="preserve">    "Event Rates or Means": {</w:t>
        <w:br/>
        <w:t xml:space="preserve">      "Intervention Group": "24.0%",</w:t>
        <w:br/>
        <w:t xml:space="preserve">      "Control Group": "19.0%"</w:t>
        <w:br/>
        <w:t xml:space="preserve">    },</w:t>
        <w:br/>
        <w:t xml:space="preserve">    "Comparison of Outcomes": {</w:t>
        <w:br/>
        <w:t xml:space="preserve">      "Odds Ratio": "1.34",</w:t>
        <w:br/>
        <w:t xml:space="preserve">      "95% CI": "0.96-1.87",</w:t>
        <w:br/>
        <w:t xml:space="preserve">      "P value": ".08"</w:t>
        <w:br/>
        <w:t xml:space="preserve">    }</w:t>
        <w:br/>
        <w:t xml:space="preserve">  },</w:t>
        <w:br/>
        <w:t xml:space="preserve">  {</w:t>
        <w:br/>
        <w:t xml:space="preserve">    "Outcome Type": "Secondary Outcome",</w:t>
        <w:br/>
        <w:t xml:space="preserve">    "Outcome Description": "Mammography cancellation",</w:t>
        <w:br/>
        <w:t xml:space="preserve">    "Time Point or Subgroup": "100 days after outreach",</w:t>
        <w:br/>
        <w:t xml:space="preserve">    "Event Rates or Means": {</w:t>
        <w:br/>
        <w:t xml:space="preserve">      "Intervention Group": "23.6%",</w:t>
        <w:br/>
        <w:t xml:space="preserve">      "Control Group": "5.4%"</w:t>
        <w:br/>
        <w:t xml:space="preserve">    },</w:t>
        <w:br/>
        <w:t xml:space="preserve">    "Comparison of Outcomes": {</w:t>
        <w:br/>
        <w:t xml:space="preserve">      "P value": "&lt;.001"</w:t>
        <w:br/>
        <w:t xml:space="preserve">    }</w:t>
        <w:br/>
        <w:t xml:space="preserve">  },</w:t>
        <w:br/>
        <w:t xml:space="preserve">  {</w:t>
        <w:br/>
        <w:t xml:space="preserve">    "Outcome Type": "Primary Outcome",</w:t>
        <w:br/>
        <w:t xml:space="preserve">    "Outcome Description": "Mammography completion",</w:t>
        <w:br/>
        <w:t xml:space="preserve">    "Time Point or Subgroup": "100 days after outreach (Restricted analysis)",</w:t>
        <w:br/>
        <w:t xml:space="preserve">    "Event Rates or Means": {</w:t>
        <w:br/>
        <w:t xml:space="preserve">      "Intervention Group": "16.5%",</w:t>
        <w:br/>
        <w:t xml:space="preserve">      "Control Group": "14.9%"</w:t>
        <w:br/>
        <w:t xml:space="preserve">    },</w:t>
        <w:br/>
        <w:t xml:space="preserve">    "Comparison of Outcomes": {</w:t>
        <w:br/>
        <w:t xml:space="preserve">      "Odds Ratio": "1.10",</w:t>
        <w:br/>
        <w:t xml:space="preserve">      "95% CI": "0.74-1.63",</w:t>
        <w:br/>
        <w:t xml:space="preserve">      "P value": ".50"</w:t>
        <w:br/>
        <w:t xml:space="preserve">    }</w:t>
        <w:br/>
        <w:t xml:space="preserve">  },</w:t>
        <w:br/>
        <w:t xml:space="preserve">  {</w:t>
        <w:br/>
        <w:t xml:space="preserve">    "Outcome Type": "Secondary Outcome",</w:t>
        <w:br/>
        <w:t xml:space="preserve">    "Outcome Description": "Mammography completed or scheduled",</w:t>
        <w:br/>
        <w:t xml:space="preserve">    "Time Point or Subgroup": "100 days after outreach (Restricted analysis)",</w:t>
        <w:br/>
        <w:t xml:space="preserve">    "Event Rates or Means": {</w:t>
        <w:br/>
        <w:t xml:space="preserve">      "Intervention Group": "26.3%",</w:t>
        <w:br/>
        <w:t xml:space="preserve">      "Control Group": "19.3%"</w:t>
        <w:br/>
        <w:t xml:space="preserve">    },</w:t>
        <w:br/>
        <w:t xml:space="preserve">    "Comparison of Outcomes": {</w:t>
        <w:br/>
        <w:t xml:space="preserve">      "Odds Ratio": "1.47",</w:t>
        <w:br/>
        <w:t xml:space="preserve">      "95% CI": "1.05-2.08",</w:t>
        <w:br/>
        <w:t xml:space="preserve">      "P value": ".02"</w:t>
        <w:br/>
        <w:t xml:space="preserve">    }</w:t>
        <w:br/>
        <w:t xml:space="preserve">  },</w:t>
        <w:br/>
        <w:t xml:space="preserve">  {</w:t>
        <w:br/>
        <w:t xml:space="preserve">    "Outcome Type": "Secondary Outcome",</w:t>
        <w:br/>
        <w:t xml:space="preserve">    "Outcome Description": "Mammography cancellation",</w:t>
        <w:br/>
        <w:t xml:space="preserve">    "Time Point or Subgroup": "100 days after outreach (Restricted analysis)",</w:t>
        <w:br/>
        <w:t xml:space="preserve">    "Event Rates or Means": {</w:t>
        <w:br/>
        <w:t xml:space="preserve">      "Intervention Group": "25.8%",</w:t>
        <w:br/>
        <w:t xml:space="preserve">      "Control Group": "5.5%"</w:t>
        <w:br/>
        <w:t xml:space="preserve">    },</w:t>
        <w:br/>
        <w:t xml:space="preserve">    "Comparison of Outcomes": {</w:t>
        <w:br/>
        <w:t xml:space="preserve">      "P value": "&lt;.001"</w:t>
        <w:br/>
        <w:t xml:space="preserve">    }</w:t>
        <w:br/>
        <w:t xml:space="preserve">  }</w:t>
        <w:br/>
        <w:t>]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