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7AE2F" w14:textId="77777777" w:rsidR="003B5310" w:rsidRPr="003B5310" w:rsidRDefault="003B5310" w:rsidP="003B5310">
      <w:pPr>
        <w:numPr>
          <w:ilvl w:val="0"/>
          <w:numId w:val="1"/>
        </w:numPr>
      </w:pPr>
      <w:r w:rsidRPr="003B5310">
        <w:rPr>
          <w:b/>
          <w:bCs/>
        </w:rPr>
        <w:t>Methods</w:t>
      </w:r>
    </w:p>
    <w:p w14:paraId="2441FC7F" w14:textId="77777777" w:rsidR="003B5310" w:rsidRPr="003B5310" w:rsidRDefault="003B5310" w:rsidP="003B5310">
      <w:pPr>
        <w:numPr>
          <w:ilvl w:val="1"/>
          <w:numId w:val="1"/>
        </w:numPr>
      </w:pPr>
      <w:r w:rsidRPr="003B5310">
        <w:rPr>
          <w:b/>
          <w:bCs/>
        </w:rPr>
        <w:t>Design:</w:t>
      </w:r>
      <w:r w:rsidRPr="003B5310">
        <w:t xml:space="preserve"> Real-world, nationwide, prospective cohort study.</w:t>
      </w:r>
    </w:p>
    <w:p w14:paraId="12804930" w14:textId="77777777" w:rsidR="003B5310" w:rsidRPr="003B5310" w:rsidRDefault="003B5310" w:rsidP="003B5310">
      <w:pPr>
        <w:numPr>
          <w:ilvl w:val="1"/>
          <w:numId w:val="1"/>
        </w:numPr>
      </w:pPr>
      <w:r w:rsidRPr="003B5310">
        <w:rPr>
          <w:b/>
          <w:bCs/>
        </w:rPr>
        <w:t>Allocation concealment:</w:t>
      </w:r>
      <w:r w:rsidRPr="003B5310">
        <w:t xml:space="preserve"> N/A (Observational registry study).</w:t>
      </w:r>
    </w:p>
    <w:p w14:paraId="5E8480FD" w14:textId="77777777" w:rsidR="003B5310" w:rsidRPr="003B5310" w:rsidRDefault="003B5310" w:rsidP="003B5310">
      <w:pPr>
        <w:numPr>
          <w:ilvl w:val="1"/>
          <w:numId w:val="1"/>
        </w:numPr>
      </w:pPr>
      <w:r w:rsidRPr="003B5310">
        <w:rPr>
          <w:b/>
          <w:bCs/>
        </w:rPr>
        <w:t>Blinding:</w:t>
      </w:r>
      <w:r w:rsidRPr="003B5310">
        <w:t xml:space="preserve"> N/A.</w:t>
      </w:r>
    </w:p>
    <w:p w14:paraId="1C555FDA" w14:textId="77777777" w:rsidR="003B5310" w:rsidRPr="003B5310" w:rsidRDefault="003B5310" w:rsidP="003B5310">
      <w:pPr>
        <w:numPr>
          <w:ilvl w:val="1"/>
          <w:numId w:val="1"/>
        </w:numPr>
      </w:pPr>
      <w:r w:rsidRPr="003B5310">
        <w:rPr>
          <w:i/>
          <w:iCs/>
        </w:rPr>
        <w:t xml:space="preserve">Follow-up </w:t>
      </w:r>
      <w:proofErr w:type="gramStart"/>
      <w:r w:rsidRPr="003B5310">
        <w:rPr>
          <w:i/>
          <w:iCs/>
        </w:rPr>
        <w:t>duration:</w:t>
      </w:r>
      <w:r w:rsidRPr="003B5310">
        <w:t>*</w:t>
      </w:r>
      <w:proofErr w:type="gramEnd"/>
      <w:r w:rsidRPr="003B5310">
        <w:t xml:space="preserve"> 1996 to 2021.</w:t>
      </w:r>
    </w:p>
    <w:p w14:paraId="124ADDEE" w14:textId="77777777" w:rsidR="003B5310" w:rsidRPr="003B5310" w:rsidRDefault="003B5310" w:rsidP="003B5310">
      <w:pPr>
        <w:numPr>
          <w:ilvl w:val="1"/>
          <w:numId w:val="1"/>
        </w:numPr>
      </w:pPr>
      <w:r w:rsidRPr="003B5310">
        <w:rPr>
          <w:b/>
          <w:bCs/>
        </w:rPr>
        <w:t>Setting:</w:t>
      </w:r>
      <w:r w:rsidRPr="003B5310">
        <w:t xml:space="preserve"> Nationwide, Denmark.</w:t>
      </w:r>
    </w:p>
    <w:p w14:paraId="5D309B9F" w14:textId="77777777" w:rsidR="003B5310" w:rsidRPr="003B5310" w:rsidRDefault="003B5310" w:rsidP="003B5310">
      <w:pPr>
        <w:numPr>
          <w:ilvl w:val="1"/>
          <w:numId w:val="1"/>
        </w:numPr>
      </w:pPr>
      <w:r w:rsidRPr="003B5310">
        <w:rPr>
          <w:b/>
          <w:bCs/>
        </w:rPr>
        <w:t>Sample size:</w:t>
      </w:r>
      <w:r w:rsidRPr="003B5310">
        <w:t xml:space="preserve"> 2,025,691 women.</w:t>
      </w:r>
    </w:p>
    <w:p w14:paraId="2CCF0A64" w14:textId="77777777" w:rsidR="003B5310" w:rsidRPr="003B5310" w:rsidRDefault="003B5310" w:rsidP="003B5310">
      <w:pPr>
        <w:numPr>
          <w:ilvl w:val="0"/>
          <w:numId w:val="1"/>
        </w:numPr>
      </w:pPr>
      <w:r w:rsidRPr="003B5310">
        <w:rPr>
          <w:b/>
          <w:bCs/>
        </w:rPr>
        <w:t>Population Inclusion:</w:t>
      </w:r>
      <w:r w:rsidRPr="003B5310">
        <w:t xml:space="preserve"> All women aged 15-49 years residing in Denmark between 1996 and 2021.</w:t>
      </w:r>
    </w:p>
    <w:p w14:paraId="1DCE59D3" w14:textId="77777777" w:rsidR="003B5310" w:rsidRPr="003B5310" w:rsidRDefault="003B5310" w:rsidP="003B5310">
      <w:pPr>
        <w:numPr>
          <w:ilvl w:val="0"/>
          <w:numId w:val="1"/>
        </w:numPr>
      </w:pPr>
      <w:r w:rsidRPr="003B5310">
        <w:rPr>
          <w:b/>
          <w:bCs/>
        </w:rPr>
        <w:t>Key Exclusions:</w:t>
      </w:r>
      <w:r w:rsidRPr="003B5310">
        <w:t xml:space="preserve"> History of arterial or venous thrombosis, cancer, thrombophilia, liver disease, kidney disease, polycystic ovary syndrome, and endometriosis.</w:t>
      </w:r>
    </w:p>
    <w:p w14:paraId="1058AFAC" w14:textId="77777777" w:rsidR="003B5310" w:rsidRPr="003B5310" w:rsidRDefault="003B5310" w:rsidP="003B5310">
      <w:pPr>
        <w:numPr>
          <w:ilvl w:val="0"/>
          <w:numId w:val="1"/>
        </w:numPr>
      </w:pPr>
      <w:r w:rsidRPr="003B5310">
        <w:rPr>
          <w:b/>
          <w:bCs/>
        </w:rPr>
        <w:t>Intervention:</w:t>
      </w:r>
      <w:r w:rsidRPr="003B5310">
        <w:t xml:space="preserve"> Current use of contemporary hormonal contraception (Combined pills, Vaginal ring, Patch, Progestin-only pills, Implant, Injection).</w:t>
      </w:r>
    </w:p>
    <w:p w14:paraId="35581FEB" w14:textId="77777777" w:rsidR="003B5310" w:rsidRPr="003B5310" w:rsidRDefault="003B5310" w:rsidP="003B5310">
      <w:pPr>
        <w:numPr>
          <w:ilvl w:val="0"/>
          <w:numId w:val="1"/>
        </w:numPr>
      </w:pPr>
      <w:r w:rsidRPr="003B5310">
        <w:rPr>
          <w:b/>
          <w:bCs/>
        </w:rPr>
        <w:t>Comparator:</w:t>
      </w:r>
      <w:r w:rsidRPr="003B5310">
        <w:t xml:space="preserve"> No use of hormonal contraception.</w:t>
      </w:r>
    </w:p>
    <w:p w14:paraId="10CD4A53" w14:textId="77777777" w:rsidR="003B5310" w:rsidRPr="003B5310" w:rsidRDefault="003B5310" w:rsidP="003B5310">
      <w:pPr>
        <w:numPr>
          <w:ilvl w:val="0"/>
          <w:numId w:val="1"/>
        </w:numPr>
      </w:pPr>
      <w:r w:rsidRPr="003B5310">
        <w:rPr>
          <w:b/>
          <w:bCs/>
        </w:rPr>
        <w:t>Primary Outcome:</w:t>
      </w:r>
      <w:r w:rsidRPr="003B5310">
        <w:t xml:space="preserve"> First-time diagnosis of ischaemic stroke or myocardial infarction at discharge.</w:t>
      </w:r>
    </w:p>
    <w:p w14:paraId="2EA8FE5D" w14:textId="77777777" w:rsidR="003B5310" w:rsidRPr="003B5310" w:rsidRDefault="003B5310" w:rsidP="003B5310">
      <w:pPr>
        <w:numPr>
          <w:ilvl w:val="0"/>
          <w:numId w:val="1"/>
        </w:numPr>
      </w:pPr>
      <w:r w:rsidRPr="003B5310">
        <w:rPr>
          <w:b/>
          <w:bCs/>
        </w:rPr>
        <w:t>Secondary Outcomes:</w:t>
      </w:r>
      <w:r w:rsidRPr="003B5310">
        <w:t xml:space="preserve"> Standardised incidence rate differences per 100,000 person-years.</w:t>
      </w:r>
    </w:p>
    <w:p w14:paraId="2432EFB5" w14:textId="77777777" w:rsidR="003B5310" w:rsidRPr="003B5310" w:rsidRDefault="003B5310" w:rsidP="003B5310">
      <w:pPr>
        <w:numPr>
          <w:ilvl w:val="0"/>
          <w:numId w:val="1"/>
        </w:numPr>
      </w:pPr>
      <w:r w:rsidRPr="003B5310">
        <w:rPr>
          <w:b/>
          <w:bCs/>
        </w:rPr>
        <w:t>Patient Follow-up:</w:t>
      </w:r>
      <w:r w:rsidRPr="003B5310">
        <w:t xml:space="preserve"> 22.2 million person-years of follow-up time.</w:t>
      </w:r>
    </w:p>
    <w:p w14:paraId="5122B5E4" w14:textId="77777777" w:rsidR="003B5310" w:rsidRPr="003B5310" w:rsidRDefault="003B5310" w:rsidP="003B5310">
      <w:pPr>
        <w:numPr>
          <w:ilvl w:val="0"/>
          <w:numId w:val="1"/>
        </w:numPr>
      </w:pPr>
      <w:r w:rsidRPr="003B5310">
        <w:rPr>
          <w:b/>
          <w:bCs/>
        </w:rPr>
        <w:t>Intention to Treat Analysis:</w:t>
      </w:r>
      <w:r w:rsidRPr="003B5310">
        <w:t xml:space="preserve"> N/A (Observational).</w:t>
      </w:r>
    </w:p>
    <w:p w14:paraId="3BA8BC14" w14:textId="77777777" w:rsidR="003B5310" w:rsidRPr="003B5310" w:rsidRDefault="003B5310" w:rsidP="003B5310">
      <w:pPr>
        <w:numPr>
          <w:ilvl w:val="0"/>
          <w:numId w:val="1"/>
        </w:numPr>
      </w:pPr>
      <w:r w:rsidRPr="003B5310">
        <w:rPr>
          <w:b/>
          <w:bCs/>
        </w:rPr>
        <w:t>Baseline Characteristics:</w:t>
      </w:r>
      <w:r w:rsidRPr="003B5310">
        <w:t xml:space="preserve"> Median age for "no use" was 34 years; characteristic table includes education, BMI, and smoking status.</w:t>
      </w:r>
    </w:p>
    <w:p w14:paraId="53441359" w14:textId="77777777" w:rsidR="003B5310" w:rsidRPr="003B5310" w:rsidRDefault="003B5310" w:rsidP="003B5310">
      <w:pPr>
        <w:numPr>
          <w:ilvl w:val="0"/>
          <w:numId w:val="1"/>
        </w:numPr>
      </w:pPr>
      <w:r w:rsidRPr="003B5310">
        <w:rPr>
          <w:b/>
          <w:bCs/>
        </w:rPr>
        <w:t>Sources of funding:</w:t>
      </w:r>
      <w:r w:rsidRPr="003B5310">
        <w:t xml:space="preserve"> </w:t>
      </w:r>
      <w:proofErr w:type="spellStart"/>
      <w:r w:rsidRPr="003B5310">
        <w:t>Sygeforsikringen</w:t>
      </w:r>
      <w:proofErr w:type="spellEnd"/>
      <w:r w:rsidRPr="003B5310">
        <w:t xml:space="preserve"> “Danmark”.</w:t>
      </w:r>
    </w:p>
    <w:p w14:paraId="75A70D21" w14:textId="77777777" w:rsidR="003B5310" w:rsidRPr="003B5310" w:rsidRDefault="003B5310" w:rsidP="003B5310">
      <w:pPr>
        <w:numPr>
          <w:ilvl w:val="0"/>
          <w:numId w:val="1"/>
        </w:numPr>
      </w:pPr>
      <w:r w:rsidRPr="003B5310">
        <w:rPr>
          <w:b/>
          <w:bCs/>
        </w:rPr>
        <w:t>Conclusion:</w:t>
      </w:r>
      <w:r w:rsidRPr="003B5310">
        <w:t xml:space="preserve"> Contemporary hormonal contraceptives, excluding the LNG-IUD, were associated with an increased risk of ischaemic stroke and, in some cases, myocardial infarction.</w:t>
      </w:r>
    </w:p>
    <w:p w14:paraId="24AF95FD" w14:textId="77777777" w:rsidR="003B5310" w:rsidRPr="003B5310" w:rsidRDefault="003B5310" w:rsidP="003B5310">
      <w:r w:rsidRPr="003B5310">
        <w:rPr>
          <w:b/>
          <w:bCs/>
        </w:rPr>
        <w:t>Study Outcomes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544"/>
        <w:gridCol w:w="1450"/>
        <w:gridCol w:w="1511"/>
        <w:gridCol w:w="1544"/>
        <w:gridCol w:w="1728"/>
      </w:tblGrid>
      <w:tr w:rsidR="003B5310" w:rsidRPr="003B5310" w14:paraId="169ADCEE" w14:textId="77777777"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7F19CD11" w14:textId="77777777" w:rsidR="003B5310" w:rsidRPr="003B5310" w:rsidRDefault="003B5310" w:rsidP="003B5310">
            <w:pPr>
              <w:rPr>
                <w:b/>
                <w:bCs/>
              </w:rPr>
            </w:pPr>
            <w:r w:rsidRPr="003B5310">
              <w:rPr>
                <w:b/>
                <w:bCs/>
              </w:rPr>
              <w:t>Outcome Type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1BDD144B" w14:textId="77777777" w:rsidR="003B5310" w:rsidRPr="003B5310" w:rsidRDefault="003B5310" w:rsidP="003B5310">
            <w:pPr>
              <w:rPr>
                <w:b/>
                <w:bCs/>
              </w:rPr>
            </w:pPr>
            <w:r w:rsidRPr="003B5310">
              <w:rPr>
                <w:b/>
                <w:bCs/>
              </w:rPr>
              <w:t>Outcome Description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0B603254" w14:textId="77777777" w:rsidR="003B5310" w:rsidRPr="003B5310" w:rsidRDefault="003B5310" w:rsidP="003B5310">
            <w:pPr>
              <w:rPr>
                <w:b/>
                <w:bCs/>
              </w:rPr>
            </w:pPr>
            <w:r w:rsidRPr="003B5310">
              <w:rPr>
                <w:b/>
                <w:bCs/>
              </w:rPr>
              <w:t>Exposure Type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04777305" w14:textId="77777777" w:rsidR="003B5310" w:rsidRPr="003B5310" w:rsidRDefault="003B5310" w:rsidP="003B5310">
            <w:pPr>
              <w:rPr>
                <w:b/>
                <w:bCs/>
              </w:rPr>
            </w:pPr>
            <w:r w:rsidRPr="003B5310">
              <w:rPr>
                <w:b/>
                <w:bCs/>
              </w:rPr>
              <w:t>Rates: Users (per 100k person-yrs)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75844AA0" w14:textId="77777777" w:rsidR="003B5310" w:rsidRPr="003B5310" w:rsidRDefault="003B5310" w:rsidP="003B5310">
            <w:pPr>
              <w:rPr>
                <w:b/>
                <w:bCs/>
              </w:rPr>
            </w:pPr>
            <w:r w:rsidRPr="003B5310">
              <w:rPr>
                <w:b/>
                <w:bCs/>
              </w:rPr>
              <w:t>Rates: No Use (per 100k person-yrs)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6F2FC4B9" w14:textId="77777777" w:rsidR="003B5310" w:rsidRPr="003B5310" w:rsidRDefault="003B5310" w:rsidP="003B5310">
            <w:pPr>
              <w:rPr>
                <w:b/>
                <w:bCs/>
              </w:rPr>
            </w:pPr>
            <w:r w:rsidRPr="003B5310">
              <w:rPr>
                <w:b/>
                <w:bCs/>
              </w:rPr>
              <w:t>Comparison (Adjusted IRR)</w:t>
            </w:r>
          </w:p>
        </w:tc>
      </w:tr>
      <w:tr w:rsidR="003B5310" w:rsidRPr="003B5310" w14:paraId="0677AB64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E1A4358" w14:textId="77777777" w:rsidR="003B5310" w:rsidRPr="003B5310" w:rsidRDefault="003B5310" w:rsidP="003B5310">
            <w:r w:rsidRPr="003B5310">
              <w:rPr>
                <w:b/>
                <w:bCs/>
              </w:rPr>
              <w:lastRenderedPageBreak/>
              <w:t>Primary Outcome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096593D" w14:textId="77777777" w:rsidR="003B5310" w:rsidRPr="003B5310" w:rsidRDefault="003B5310" w:rsidP="003B5310">
            <w:r w:rsidRPr="003B5310">
              <w:t>Ischaemic stroke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2EA63F0" w14:textId="77777777" w:rsidR="003B5310" w:rsidRPr="003B5310" w:rsidRDefault="003B5310" w:rsidP="003B5310">
            <w:r w:rsidRPr="003B5310">
              <w:t>Combined oral (30-40µg)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5089B71" w14:textId="77777777" w:rsidR="003B5310" w:rsidRPr="003B5310" w:rsidRDefault="003B5310" w:rsidP="003B5310">
            <w:r w:rsidRPr="003B5310">
              <w:t>39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640332A" w14:textId="77777777" w:rsidR="003B5310" w:rsidRPr="003B5310" w:rsidRDefault="003B5310" w:rsidP="003B5310">
            <w:r w:rsidRPr="003B5310">
              <w:t>18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7F7BF6E" w14:textId="77777777" w:rsidR="003B5310" w:rsidRPr="003B5310" w:rsidRDefault="003B5310" w:rsidP="003B5310">
            <w:r w:rsidRPr="003B5310">
              <w:t>2.0 (95% CI: 1.9–2.2)</w:t>
            </w:r>
          </w:p>
        </w:tc>
      </w:tr>
      <w:tr w:rsidR="003B5310" w:rsidRPr="003B5310" w14:paraId="1353AFFD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7F6D94B" w14:textId="77777777" w:rsidR="003B5310" w:rsidRPr="003B5310" w:rsidRDefault="003B5310" w:rsidP="003B5310">
            <w:r w:rsidRPr="003B5310">
              <w:rPr>
                <w:b/>
                <w:bCs/>
              </w:rPr>
              <w:t>Primary Outcome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3FAF468" w14:textId="77777777" w:rsidR="003B5310" w:rsidRPr="003B5310" w:rsidRDefault="003B5310" w:rsidP="003B5310">
            <w:r w:rsidRPr="003B5310">
              <w:t>Myocardial infarction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D7EEB50" w14:textId="77777777" w:rsidR="003B5310" w:rsidRPr="003B5310" w:rsidRDefault="003B5310" w:rsidP="003B5310">
            <w:r w:rsidRPr="003B5310">
              <w:t>Combined oral (30-40µg)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9161203" w14:textId="77777777" w:rsidR="003B5310" w:rsidRPr="003B5310" w:rsidRDefault="003B5310" w:rsidP="003B5310">
            <w:r w:rsidRPr="003B5310">
              <w:t>18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EBDCE89" w14:textId="77777777" w:rsidR="003B5310" w:rsidRPr="003B5310" w:rsidRDefault="003B5310" w:rsidP="003B5310">
            <w:r w:rsidRPr="003B5310">
              <w:t>8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2A9489E" w14:textId="77777777" w:rsidR="003B5310" w:rsidRPr="003B5310" w:rsidRDefault="003B5310" w:rsidP="003B5310">
            <w:r w:rsidRPr="003B5310">
              <w:t>2.0 (95% CI: 1.7–2.2)</w:t>
            </w:r>
          </w:p>
        </w:tc>
      </w:tr>
      <w:tr w:rsidR="003B5310" w:rsidRPr="003B5310" w14:paraId="14FE21A5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C93478B" w14:textId="77777777" w:rsidR="003B5310" w:rsidRPr="003B5310" w:rsidRDefault="003B5310" w:rsidP="003B5310">
            <w:r w:rsidRPr="003B5310">
              <w:rPr>
                <w:b/>
                <w:bCs/>
              </w:rPr>
              <w:t>Primary Outcome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92C4FAE" w14:textId="77777777" w:rsidR="003B5310" w:rsidRPr="003B5310" w:rsidRDefault="003B5310" w:rsidP="003B5310">
            <w:r w:rsidRPr="003B5310">
              <w:t>Ischaemic stroke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3F971D3" w14:textId="77777777" w:rsidR="003B5310" w:rsidRPr="003B5310" w:rsidRDefault="003B5310" w:rsidP="003B5310">
            <w:r w:rsidRPr="003B5310">
              <w:t>Progestin-only pills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3905431" w14:textId="77777777" w:rsidR="003B5310" w:rsidRPr="003B5310" w:rsidRDefault="003B5310" w:rsidP="003B5310">
            <w:r w:rsidRPr="003B5310">
              <w:t>33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2FA998B" w14:textId="77777777" w:rsidR="003B5310" w:rsidRPr="003B5310" w:rsidRDefault="003B5310" w:rsidP="003B5310">
            <w:r w:rsidRPr="003B5310">
              <w:t>18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2E136C0" w14:textId="77777777" w:rsidR="003B5310" w:rsidRPr="003B5310" w:rsidRDefault="003B5310" w:rsidP="003B5310">
            <w:r w:rsidRPr="003B5310">
              <w:t>1.6 (95% CI: 1.3–2.0)</w:t>
            </w:r>
          </w:p>
        </w:tc>
      </w:tr>
    </w:tbl>
    <w:p w14:paraId="23B3CEF8" w14:textId="77777777" w:rsidR="00D00221" w:rsidRDefault="00D00221"/>
    <w:sectPr w:rsidR="00D00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131E6"/>
    <w:multiLevelType w:val="multilevel"/>
    <w:tmpl w:val="286E9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5140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310"/>
    <w:rsid w:val="002A770D"/>
    <w:rsid w:val="003B5310"/>
    <w:rsid w:val="00AA14B9"/>
    <w:rsid w:val="00D0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64B12"/>
  <w15:chartTrackingRefBased/>
  <w15:docId w15:val="{50773BF7-A70F-441F-A903-774E4C609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3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260</Words>
  <Characters>1488</Characters>
  <Application>Microsoft Office Word</Application>
  <DocSecurity>0</DocSecurity>
  <Lines>12</Lines>
  <Paragraphs>3</Paragraphs>
  <ScaleCrop>false</ScaleCrop>
  <Company>Birmingham City University</Company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Ammar Shahid</dc:creator>
  <cp:keywords/>
  <dc:description/>
  <cp:lastModifiedBy>Muhammad Ammar Shahid</cp:lastModifiedBy>
  <cp:revision>1</cp:revision>
  <dcterms:created xsi:type="dcterms:W3CDTF">2026-06-02T15:23:00Z</dcterms:created>
  <dcterms:modified xsi:type="dcterms:W3CDTF">2026-06-02T15:25:00Z</dcterms:modified>
</cp:coreProperties>
</file>