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AE57A" w14:textId="77777777" w:rsidR="00F74164" w:rsidRPr="00F74164" w:rsidRDefault="00F74164" w:rsidP="00F74164">
      <w:pPr>
        <w:numPr>
          <w:ilvl w:val="0"/>
          <w:numId w:val="1"/>
        </w:numPr>
      </w:pPr>
      <w:r w:rsidRPr="00F74164">
        <w:rPr>
          <w:b/>
          <w:bCs/>
        </w:rPr>
        <w:t>Methods</w:t>
      </w:r>
    </w:p>
    <w:p w14:paraId="484244B3" w14:textId="77777777" w:rsidR="00F74164" w:rsidRPr="00F74164" w:rsidRDefault="00F74164" w:rsidP="00F74164">
      <w:pPr>
        <w:numPr>
          <w:ilvl w:val="1"/>
          <w:numId w:val="1"/>
        </w:numPr>
      </w:pPr>
      <w:r w:rsidRPr="00F74164">
        <w:rPr>
          <w:b/>
          <w:bCs/>
        </w:rPr>
        <w:t>Design:</w:t>
      </w:r>
      <w:r w:rsidRPr="00F74164">
        <w:t xml:space="preserve"> Randomised, paired screen-positive, non-inferiority trial.</w:t>
      </w:r>
    </w:p>
    <w:p w14:paraId="31525687" w14:textId="77777777" w:rsidR="00F74164" w:rsidRPr="00F74164" w:rsidRDefault="00F74164" w:rsidP="00F74164">
      <w:pPr>
        <w:numPr>
          <w:ilvl w:val="1"/>
          <w:numId w:val="1"/>
        </w:numPr>
      </w:pPr>
      <w:r w:rsidRPr="00F74164">
        <w:rPr>
          <w:b/>
          <w:bCs/>
        </w:rPr>
        <w:t>Allocation concealment:</w:t>
      </w:r>
      <w:r w:rsidRPr="00F74164">
        <w:t xml:space="preserve"> Automatically randomly assigned (1:1) by study database.</w:t>
      </w:r>
    </w:p>
    <w:p w14:paraId="3ECE482B" w14:textId="77777777" w:rsidR="00F74164" w:rsidRPr="00F74164" w:rsidRDefault="00F74164" w:rsidP="00F74164">
      <w:pPr>
        <w:numPr>
          <w:ilvl w:val="1"/>
          <w:numId w:val="1"/>
        </w:numPr>
      </w:pPr>
      <w:r w:rsidRPr="00F74164">
        <w:rPr>
          <w:b/>
          <w:bCs/>
        </w:rPr>
        <w:t>Blinding:</w:t>
      </w:r>
      <w:r w:rsidRPr="00F74164">
        <w:t xml:space="preserve"> No masking for participants, physicians, or researchers.</w:t>
      </w:r>
    </w:p>
    <w:p w14:paraId="0AB36C45" w14:textId="77777777" w:rsidR="00F74164" w:rsidRPr="00F74164" w:rsidRDefault="00F74164" w:rsidP="00F74164">
      <w:pPr>
        <w:numPr>
          <w:ilvl w:val="1"/>
          <w:numId w:val="1"/>
        </w:numPr>
      </w:pPr>
      <w:r w:rsidRPr="00F74164">
        <w:rPr>
          <w:b/>
          <w:bCs/>
        </w:rPr>
        <w:t>Follow-up duration:</w:t>
      </w:r>
      <w:r w:rsidRPr="00F74164">
        <w:t xml:space="preserve"> Median 20 months for HPV-positive women.</w:t>
      </w:r>
    </w:p>
    <w:p w14:paraId="204D53F5" w14:textId="77777777" w:rsidR="00F74164" w:rsidRPr="00F74164" w:rsidRDefault="00F74164" w:rsidP="00F74164">
      <w:pPr>
        <w:numPr>
          <w:ilvl w:val="1"/>
          <w:numId w:val="1"/>
        </w:numPr>
      </w:pPr>
      <w:r w:rsidRPr="00F74164">
        <w:rPr>
          <w:b/>
          <w:bCs/>
        </w:rPr>
        <w:t>Setting:</w:t>
      </w:r>
      <w:r w:rsidRPr="00F74164">
        <w:t xml:space="preserve"> Organised screening setting in the Netherlands.</w:t>
      </w:r>
    </w:p>
    <w:p w14:paraId="519A9D05" w14:textId="77777777" w:rsidR="00F74164" w:rsidRPr="00F74164" w:rsidRDefault="00F74164" w:rsidP="00F74164">
      <w:pPr>
        <w:numPr>
          <w:ilvl w:val="1"/>
          <w:numId w:val="1"/>
        </w:numPr>
      </w:pPr>
      <w:r w:rsidRPr="00F74164">
        <w:rPr>
          <w:b/>
          <w:bCs/>
        </w:rPr>
        <w:t>Sample size:</w:t>
      </w:r>
      <w:r w:rsidRPr="00F74164">
        <w:t xml:space="preserve"> 13,925 women included in final analysis.</w:t>
      </w:r>
    </w:p>
    <w:p w14:paraId="33869971" w14:textId="77777777" w:rsidR="00F74164" w:rsidRPr="00F74164" w:rsidRDefault="00F74164" w:rsidP="00F74164">
      <w:pPr>
        <w:numPr>
          <w:ilvl w:val="0"/>
          <w:numId w:val="1"/>
        </w:numPr>
      </w:pPr>
      <w:r w:rsidRPr="00F74164">
        <w:rPr>
          <w:b/>
          <w:bCs/>
        </w:rPr>
        <w:t>Population Inclusion:</w:t>
      </w:r>
      <w:r w:rsidRPr="00F74164">
        <w:t xml:space="preserve"> Women aged 29–61 years living in specific regions of the Netherlands.</w:t>
      </w:r>
    </w:p>
    <w:p w14:paraId="4DB9489C" w14:textId="77777777" w:rsidR="00F74164" w:rsidRPr="00F74164" w:rsidRDefault="00F74164" w:rsidP="00F74164">
      <w:pPr>
        <w:numPr>
          <w:ilvl w:val="0"/>
          <w:numId w:val="1"/>
        </w:numPr>
      </w:pPr>
      <w:r w:rsidRPr="00F74164">
        <w:rPr>
          <w:b/>
          <w:bCs/>
        </w:rPr>
        <w:t>Key Exclusions:</w:t>
      </w:r>
      <w:r w:rsidRPr="00F74164">
        <w:t xml:space="preserve"> Previous hysterectomy, childbirth &lt;6 months prior, and current pregnancy.</w:t>
      </w:r>
    </w:p>
    <w:p w14:paraId="58236A3A" w14:textId="77777777" w:rsidR="00F74164" w:rsidRPr="00F74164" w:rsidRDefault="00F74164" w:rsidP="00F74164">
      <w:pPr>
        <w:numPr>
          <w:ilvl w:val="0"/>
          <w:numId w:val="1"/>
        </w:numPr>
      </w:pPr>
      <w:r w:rsidRPr="00F74164">
        <w:rPr>
          <w:b/>
          <w:bCs/>
        </w:rPr>
        <w:t>Intervention:</w:t>
      </w:r>
      <w:r w:rsidRPr="00F74164">
        <w:t xml:space="preserve"> Self-sampling using an Evalyn Brush.</w:t>
      </w:r>
    </w:p>
    <w:p w14:paraId="61AF1FF0" w14:textId="77777777" w:rsidR="00F74164" w:rsidRPr="00F74164" w:rsidRDefault="00F74164" w:rsidP="00F74164">
      <w:pPr>
        <w:numPr>
          <w:ilvl w:val="0"/>
          <w:numId w:val="1"/>
        </w:numPr>
      </w:pPr>
      <w:r w:rsidRPr="00F74164">
        <w:rPr>
          <w:b/>
          <w:bCs/>
        </w:rPr>
        <w:t>Comparator:</w:t>
      </w:r>
      <w:r w:rsidRPr="00F74164">
        <w:t xml:space="preserve"> Clinician-based sampling using a </w:t>
      </w:r>
      <w:proofErr w:type="spellStart"/>
      <w:r w:rsidRPr="00F74164">
        <w:t>Cervex</w:t>
      </w:r>
      <w:proofErr w:type="spellEnd"/>
      <w:r w:rsidRPr="00F74164">
        <w:t>-Brush.</w:t>
      </w:r>
    </w:p>
    <w:p w14:paraId="16693778" w14:textId="77777777" w:rsidR="00F74164" w:rsidRPr="00F74164" w:rsidRDefault="00F74164" w:rsidP="00F74164">
      <w:pPr>
        <w:numPr>
          <w:ilvl w:val="0"/>
          <w:numId w:val="1"/>
        </w:numPr>
      </w:pPr>
      <w:r w:rsidRPr="00F74164">
        <w:rPr>
          <w:b/>
          <w:bCs/>
        </w:rPr>
        <w:t>Primary Outcome:</w:t>
      </w:r>
      <w:r w:rsidRPr="00F74164">
        <w:t xml:space="preserve"> Detection of CIN grade 2 or worse (CIN2+) and grade 3 or worse (CIN3+).</w:t>
      </w:r>
    </w:p>
    <w:p w14:paraId="5D81C50B" w14:textId="77777777" w:rsidR="00F74164" w:rsidRPr="00F74164" w:rsidRDefault="00F74164" w:rsidP="00F74164">
      <w:pPr>
        <w:numPr>
          <w:ilvl w:val="0"/>
          <w:numId w:val="1"/>
        </w:numPr>
      </w:pPr>
      <w:r w:rsidRPr="00F74164">
        <w:rPr>
          <w:b/>
          <w:bCs/>
        </w:rPr>
        <w:t>Secondary Outcomes:</w:t>
      </w:r>
      <w:r w:rsidRPr="00F74164">
        <w:t xml:space="preserve"> HPV positivity risk ratios, relative sensitivity, and relative specificity.</w:t>
      </w:r>
    </w:p>
    <w:p w14:paraId="567117A7" w14:textId="77777777" w:rsidR="00F74164" w:rsidRPr="00F74164" w:rsidRDefault="00F74164" w:rsidP="00F74164">
      <w:pPr>
        <w:numPr>
          <w:ilvl w:val="0"/>
          <w:numId w:val="1"/>
        </w:numPr>
      </w:pPr>
      <w:r w:rsidRPr="00F74164">
        <w:rPr>
          <w:b/>
          <w:bCs/>
        </w:rPr>
        <w:t>Patient Follow-up:</w:t>
      </w:r>
      <w:r w:rsidRPr="00F74164">
        <w:t xml:space="preserve"> 93.3% return rate for self-sampling vs 76.9% for clinician-sampling.</w:t>
      </w:r>
    </w:p>
    <w:p w14:paraId="4BA547A5" w14:textId="77777777" w:rsidR="00F74164" w:rsidRPr="00F74164" w:rsidRDefault="00F74164" w:rsidP="00F74164">
      <w:pPr>
        <w:numPr>
          <w:ilvl w:val="0"/>
          <w:numId w:val="1"/>
        </w:numPr>
      </w:pPr>
      <w:r w:rsidRPr="00F74164">
        <w:rPr>
          <w:b/>
          <w:bCs/>
        </w:rPr>
        <w:t>Intention to Treat Analysis:</w:t>
      </w:r>
      <w:r w:rsidRPr="00F74164">
        <w:t xml:space="preserve"> Yes (post-hoc analysis of all randomised).</w:t>
      </w:r>
    </w:p>
    <w:p w14:paraId="1EBA66F3" w14:textId="77777777" w:rsidR="00F74164" w:rsidRPr="00F74164" w:rsidRDefault="00F74164" w:rsidP="00F74164">
      <w:pPr>
        <w:numPr>
          <w:ilvl w:val="0"/>
          <w:numId w:val="1"/>
        </w:numPr>
      </w:pPr>
      <w:r w:rsidRPr="00F74164">
        <w:rPr>
          <w:b/>
          <w:bCs/>
        </w:rPr>
        <w:t>Baseline Characteristics:</w:t>
      </w:r>
      <w:r w:rsidRPr="00F74164">
        <w:t xml:space="preserve"> Mean age ~45.6 years; well-balanced age cohorts.</w:t>
      </w:r>
    </w:p>
    <w:p w14:paraId="700C423B" w14:textId="77777777" w:rsidR="00F74164" w:rsidRPr="00F74164" w:rsidRDefault="00F74164" w:rsidP="00F74164">
      <w:pPr>
        <w:numPr>
          <w:ilvl w:val="0"/>
          <w:numId w:val="1"/>
        </w:numPr>
      </w:pPr>
      <w:r w:rsidRPr="00F74164">
        <w:rPr>
          <w:b/>
          <w:bCs/>
        </w:rPr>
        <w:t>Sources of funding:</w:t>
      </w:r>
      <w:r w:rsidRPr="00F74164">
        <w:t xml:space="preserve"> Ministry of Health, Welfare, and Sport (Netherlands) and the European Commission.</w:t>
      </w:r>
    </w:p>
    <w:p w14:paraId="2155B5FD" w14:textId="77777777" w:rsidR="00F74164" w:rsidRPr="00F74164" w:rsidRDefault="00F74164" w:rsidP="00F74164">
      <w:pPr>
        <w:numPr>
          <w:ilvl w:val="0"/>
          <w:numId w:val="1"/>
        </w:numPr>
      </w:pPr>
      <w:r w:rsidRPr="00F74164">
        <w:rPr>
          <w:b/>
          <w:bCs/>
        </w:rPr>
        <w:t>Conclusion:</w:t>
      </w:r>
      <w:r w:rsidRPr="00F74164">
        <w:t xml:space="preserve"> HPV self-sampling with a validated PCR assay had similar clinical accuracy to clinician-collected sampling and can be used for primary screening.</w:t>
      </w:r>
    </w:p>
    <w:p w14:paraId="70337BC1" w14:textId="77777777" w:rsidR="00F74164" w:rsidRPr="00F74164" w:rsidRDefault="00F74164" w:rsidP="00F74164">
      <w:r w:rsidRPr="00F74164">
        <w:rPr>
          <w:b/>
          <w:bCs/>
        </w:rPr>
        <w:t>Study Outcomes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1711"/>
        <w:gridCol w:w="1162"/>
        <w:gridCol w:w="1174"/>
        <w:gridCol w:w="1369"/>
        <w:gridCol w:w="2220"/>
      </w:tblGrid>
      <w:tr w:rsidR="00F74164" w:rsidRPr="00F74164" w14:paraId="6A18F672" w14:textId="77777777"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021F9AF2" w14:textId="77777777" w:rsidR="00F74164" w:rsidRPr="00F74164" w:rsidRDefault="00F74164" w:rsidP="00F74164">
            <w:pPr>
              <w:rPr>
                <w:b/>
                <w:bCs/>
              </w:rPr>
            </w:pPr>
            <w:r w:rsidRPr="00F74164">
              <w:rPr>
                <w:b/>
                <w:bCs/>
              </w:rPr>
              <w:t>Outcome Type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1187E4E6" w14:textId="77777777" w:rsidR="00F74164" w:rsidRPr="00F74164" w:rsidRDefault="00F74164" w:rsidP="00F74164">
            <w:pPr>
              <w:rPr>
                <w:b/>
                <w:bCs/>
              </w:rPr>
            </w:pPr>
            <w:r w:rsidRPr="00F74164">
              <w:rPr>
                <w:b/>
                <w:bCs/>
              </w:rPr>
              <w:t>Outcome Description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2564FAC4" w14:textId="77777777" w:rsidR="00F74164" w:rsidRPr="00F74164" w:rsidRDefault="00F74164" w:rsidP="00F74164">
            <w:pPr>
              <w:rPr>
                <w:b/>
                <w:bCs/>
              </w:rPr>
            </w:pPr>
            <w:r w:rsidRPr="00F74164">
              <w:rPr>
                <w:b/>
                <w:bCs/>
              </w:rPr>
              <w:t>Group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2DF4E5F4" w14:textId="77777777" w:rsidR="00F74164" w:rsidRPr="00F74164" w:rsidRDefault="00F74164" w:rsidP="00F74164">
            <w:pPr>
              <w:rPr>
                <w:b/>
                <w:bCs/>
              </w:rPr>
            </w:pPr>
            <w:r w:rsidRPr="00F74164">
              <w:rPr>
                <w:b/>
                <w:bCs/>
              </w:rPr>
              <w:t>Sensitivity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272696B0" w14:textId="77777777" w:rsidR="00F74164" w:rsidRPr="00F74164" w:rsidRDefault="00F74164" w:rsidP="00F74164">
            <w:pPr>
              <w:rPr>
                <w:b/>
                <w:bCs/>
              </w:rPr>
            </w:pPr>
            <w:r w:rsidRPr="00F74164">
              <w:rPr>
                <w:b/>
                <w:bCs/>
              </w:rPr>
              <w:t>Specificity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0E6F97A3" w14:textId="77777777" w:rsidR="00F74164" w:rsidRPr="00F74164" w:rsidRDefault="00F74164" w:rsidP="00F74164">
            <w:pPr>
              <w:rPr>
                <w:b/>
                <w:bCs/>
              </w:rPr>
            </w:pPr>
            <w:r w:rsidRPr="00F74164">
              <w:rPr>
                <w:b/>
                <w:bCs/>
              </w:rPr>
              <w:t>Comparison (Relative Accuracy)</w:t>
            </w:r>
          </w:p>
        </w:tc>
      </w:tr>
      <w:tr w:rsidR="00F74164" w:rsidRPr="00F74164" w14:paraId="6EDF294E" w14:textId="77777777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AB35006" w14:textId="77777777" w:rsidR="00F74164" w:rsidRPr="00F74164" w:rsidRDefault="00F74164" w:rsidP="00F74164">
            <w:r w:rsidRPr="00F74164">
              <w:rPr>
                <w:b/>
                <w:bCs/>
              </w:rPr>
              <w:t>Primary Outcome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C11E380" w14:textId="77777777" w:rsidR="00F74164" w:rsidRPr="00F74164" w:rsidRDefault="00F74164" w:rsidP="00F74164">
            <w:r w:rsidRPr="00F74164">
              <w:t>Detection of CIN2+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5517FDD" w14:textId="77777777" w:rsidR="00F74164" w:rsidRPr="00F74164" w:rsidRDefault="00F74164" w:rsidP="00F74164">
            <w:r w:rsidRPr="00F74164">
              <w:t>Self-sampling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2A31D5F" w14:textId="77777777" w:rsidR="00F74164" w:rsidRPr="00F74164" w:rsidRDefault="00F74164" w:rsidP="00F74164">
            <w:r w:rsidRPr="00F74164">
              <w:t>92.9%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6AAA86B" w14:textId="77777777" w:rsidR="00F74164" w:rsidRPr="00F74164" w:rsidRDefault="00F74164" w:rsidP="00F74164">
            <w:r w:rsidRPr="00F74164">
              <w:t>93.9%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C0BE1B7" w14:textId="77777777" w:rsidR="00F74164" w:rsidRPr="00F74164" w:rsidRDefault="00F74164" w:rsidP="00F74164">
            <w:r w:rsidRPr="00F74164">
              <w:t>Rel. Sens: 0.96 (95% CI: 0.90–1.03)</w:t>
            </w:r>
          </w:p>
        </w:tc>
      </w:tr>
      <w:tr w:rsidR="00F74164" w:rsidRPr="00F74164" w14:paraId="6D7F31BE" w14:textId="77777777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240910C" w14:textId="77777777" w:rsidR="00F74164" w:rsidRPr="00F74164" w:rsidRDefault="00F74164" w:rsidP="00F74164">
            <w:r w:rsidRPr="00F74164">
              <w:rPr>
                <w:b/>
                <w:bCs/>
              </w:rPr>
              <w:lastRenderedPageBreak/>
              <w:t>Primary Outcome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20928A5" w14:textId="77777777" w:rsidR="00F74164" w:rsidRPr="00F74164" w:rsidRDefault="00F74164" w:rsidP="00F74164">
            <w:r w:rsidRPr="00F74164">
              <w:t>Detection of CIN3+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468E6A9" w14:textId="77777777" w:rsidR="00F74164" w:rsidRPr="00F74164" w:rsidRDefault="00F74164" w:rsidP="00F74164">
            <w:r w:rsidRPr="00F74164">
              <w:t>Self-sampling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765AC05" w14:textId="77777777" w:rsidR="00F74164" w:rsidRPr="00F74164" w:rsidRDefault="00F74164" w:rsidP="00F74164">
            <w:r w:rsidRPr="00F74164">
              <w:t>95.1%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2850AB7" w14:textId="77777777" w:rsidR="00F74164" w:rsidRPr="00F74164" w:rsidRDefault="00F74164" w:rsidP="00F74164">
            <w:r w:rsidRPr="00F74164">
              <w:t>93.4%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4F8F295" w14:textId="77777777" w:rsidR="00F74164" w:rsidRPr="00F74164" w:rsidRDefault="00F74164" w:rsidP="00F74164">
            <w:r w:rsidRPr="00F74164">
              <w:t>Rel. Sens: 0.99 (95% CI: 0.91–1.08)</w:t>
            </w:r>
          </w:p>
        </w:tc>
      </w:tr>
      <w:tr w:rsidR="00F74164" w:rsidRPr="00F74164" w14:paraId="2F9F901D" w14:textId="77777777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3A42A47" w14:textId="77777777" w:rsidR="00F74164" w:rsidRPr="00F74164" w:rsidRDefault="00F74164" w:rsidP="00F74164">
            <w:r w:rsidRPr="00F74164">
              <w:rPr>
                <w:b/>
                <w:bCs/>
              </w:rPr>
              <w:t>Outcome Metric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BF6C122" w14:textId="77777777" w:rsidR="00F74164" w:rsidRPr="00F74164" w:rsidRDefault="00F74164" w:rsidP="00F74164">
            <w:r w:rsidRPr="00F74164">
              <w:t>HPV Positivity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45BF8F1" w14:textId="77777777" w:rsidR="00F74164" w:rsidRPr="00F74164" w:rsidRDefault="00F74164" w:rsidP="00F74164">
            <w:r w:rsidRPr="00F74164">
              <w:t>Self-sampling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769E2E2" w14:textId="77777777" w:rsidR="00F74164" w:rsidRPr="00F74164" w:rsidRDefault="00F74164" w:rsidP="00F74164">
            <w:r w:rsidRPr="00F74164">
              <w:t>7.4%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431CDD2" w14:textId="77777777" w:rsidR="00F74164" w:rsidRPr="00F74164" w:rsidRDefault="00F74164" w:rsidP="00F74164">
            <w:r w:rsidRPr="00F74164">
              <w:t>7.2% (Clinician)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5B1C356" w14:textId="77777777" w:rsidR="00F74164" w:rsidRPr="00F74164" w:rsidRDefault="00F74164" w:rsidP="00F74164">
            <w:r w:rsidRPr="00F74164">
              <w:t>RR 1.04 (95% CI: 0.92–1.17)</w:t>
            </w:r>
          </w:p>
        </w:tc>
      </w:tr>
    </w:tbl>
    <w:p w14:paraId="5CF980B4" w14:textId="77777777" w:rsidR="00D00221" w:rsidRDefault="00D00221"/>
    <w:sectPr w:rsidR="00D00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B106C"/>
    <w:multiLevelType w:val="multilevel"/>
    <w:tmpl w:val="5D5CF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0542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164"/>
    <w:rsid w:val="002A770D"/>
    <w:rsid w:val="00AA14B9"/>
    <w:rsid w:val="00D00221"/>
    <w:rsid w:val="00F7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E0F4A"/>
  <w15:chartTrackingRefBased/>
  <w15:docId w15:val="{D5E154FD-F80B-402C-AD13-4492CA32E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1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1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1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1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1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1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1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1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1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1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1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264</Words>
  <Characters>1505</Characters>
  <Application>Microsoft Office Word</Application>
  <DocSecurity>0</DocSecurity>
  <Lines>12</Lines>
  <Paragraphs>3</Paragraphs>
  <ScaleCrop>false</ScaleCrop>
  <Company>Birmingham City University</Company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Ammar Shahid</dc:creator>
  <cp:keywords/>
  <dc:description/>
  <cp:lastModifiedBy>Muhammad Ammar Shahid</cp:lastModifiedBy>
  <cp:revision>1</cp:revision>
  <dcterms:created xsi:type="dcterms:W3CDTF">2026-06-02T15:29:00Z</dcterms:created>
  <dcterms:modified xsi:type="dcterms:W3CDTF">2026-06-02T15:30:00Z</dcterms:modified>
</cp:coreProperties>
</file>