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E20F0" w14:textId="77777777" w:rsidR="008C4DC8" w:rsidRPr="008C4DC8" w:rsidRDefault="008C4DC8" w:rsidP="008C4DC8">
      <w:pPr>
        <w:numPr>
          <w:ilvl w:val="0"/>
          <w:numId w:val="1"/>
        </w:numPr>
      </w:pPr>
      <w:r w:rsidRPr="008C4DC8">
        <w:rPr>
          <w:b/>
          <w:bCs/>
        </w:rPr>
        <w:t>Methods</w:t>
      </w:r>
    </w:p>
    <w:p w14:paraId="71C27153" w14:textId="77777777" w:rsidR="008C4DC8" w:rsidRPr="008C4DC8" w:rsidRDefault="008C4DC8" w:rsidP="008C4DC8">
      <w:pPr>
        <w:numPr>
          <w:ilvl w:val="1"/>
          <w:numId w:val="1"/>
        </w:numPr>
      </w:pPr>
      <w:r w:rsidRPr="008C4DC8">
        <w:rPr>
          <w:b/>
          <w:bCs/>
        </w:rPr>
        <w:t>Design:</w:t>
      </w:r>
      <w:r w:rsidRPr="008C4DC8">
        <w:t xml:space="preserve"> Nationwide historical cohort study.</w:t>
      </w:r>
    </w:p>
    <w:p w14:paraId="4B826AB2" w14:textId="77777777" w:rsidR="008C4DC8" w:rsidRPr="008C4DC8" w:rsidRDefault="008C4DC8" w:rsidP="008C4DC8">
      <w:pPr>
        <w:numPr>
          <w:ilvl w:val="1"/>
          <w:numId w:val="1"/>
        </w:numPr>
      </w:pPr>
      <w:r w:rsidRPr="008C4DC8">
        <w:rPr>
          <w:b/>
          <w:bCs/>
        </w:rPr>
        <w:t>Blinding:</w:t>
      </w:r>
      <w:r w:rsidRPr="008C4DC8">
        <w:t xml:space="preserve"> N/A.</w:t>
      </w:r>
    </w:p>
    <w:p w14:paraId="65441E15" w14:textId="77777777" w:rsidR="008C4DC8" w:rsidRPr="008C4DC8" w:rsidRDefault="008C4DC8" w:rsidP="008C4DC8">
      <w:pPr>
        <w:numPr>
          <w:ilvl w:val="1"/>
          <w:numId w:val="1"/>
        </w:numPr>
      </w:pPr>
      <w:r w:rsidRPr="008C4DC8">
        <w:rPr>
          <w:b/>
          <w:bCs/>
        </w:rPr>
        <w:t>Follow-up duration:</w:t>
      </w:r>
      <w:r w:rsidRPr="008C4DC8">
        <w:t xml:space="preserve"> 1996 through 2017.</w:t>
      </w:r>
    </w:p>
    <w:p w14:paraId="0142E94B" w14:textId="77777777" w:rsidR="008C4DC8" w:rsidRPr="008C4DC8" w:rsidRDefault="008C4DC8" w:rsidP="008C4DC8">
      <w:pPr>
        <w:numPr>
          <w:ilvl w:val="1"/>
          <w:numId w:val="1"/>
        </w:numPr>
      </w:pPr>
      <w:r w:rsidRPr="008C4DC8">
        <w:rPr>
          <w:b/>
          <w:bCs/>
        </w:rPr>
        <w:t>Setting:</w:t>
      </w:r>
      <w:r w:rsidRPr="008C4DC8">
        <w:t xml:space="preserve"> Nationwide, Denmark.</w:t>
      </w:r>
    </w:p>
    <w:p w14:paraId="7EFC97AB" w14:textId="77777777" w:rsidR="008C4DC8" w:rsidRPr="008C4DC8" w:rsidRDefault="008C4DC8" w:rsidP="008C4DC8">
      <w:pPr>
        <w:numPr>
          <w:ilvl w:val="1"/>
          <w:numId w:val="1"/>
        </w:numPr>
      </w:pPr>
      <w:r w:rsidRPr="008C4DC8">
        <w:rPr>
          <w:b/>
          <w:bCs/>
        </w:rPr>
        <w:t>Sample size:</w:t>
      </w:r>
      <w:r w:rsidRPr="008C4DC8">
        <w:t xml:space="preserve"> 2,029,065 women.</w:t>
      </w:r>
    </w:p>
    <w:p w14:paraId="3B536885" w14:textId="77777777" w:rsidR="008C4DC8" w:rsidRPr="008C4DC8" w:rsidRDefault="008C4DC8" w:rsidP="008C4DC8">
      <w:pPr>
        <w:numPr>
          <w:ilvl w:val="0"/>
          <w:numId w:val="1"/>
        </w:numPr>
      </w:pPr>
      <w:r w:rsidRPr="008C4DC8">
        <w:rPr>
          <w:b/>
          <w:bCs/>
        </w:rPr>
        <w:t>Population Inclusion:</w:t>
      </w:r>
      <w:r w:rsidRPr="008C4DC8">
        <w:t xml:space="preserve"> Women aged 15-49 years in Denmark with no medical history of thrombotic events, cancer, or infertility treatment.</w:t>
      </w:r>
    </w:p>
    <w:p w14:paraId="09DD7CD4" w14:textId="77777777" w:rsidR="008C4DC8" w:rsidRPr="008C4DC8" w:rsidRDefault="008C4DC8" w:rsidP="008C4DC8">
      <w:pPr>
        <w:numPr>
          <w:ilvl w:val="0"/>
          <w:numId w:val="1"/>
        </w:numPr>
      </w:pPr>
      <w:r w:rsidRPr="008C4DC8">
        <w:rPr>
          <w:b/>
          <w:bCs/>
        </w:rPr>
        <w:t>Key Exclusions:</w:t>
      </w:r>
      <w:r w:rsidRPr="008C4DC8">
        <w:t xml:space="preserve"> Medical history of venous/arterial thrombosis, cancer, thrombophilia, hysterectomy, or sterilization.</w:t>
      </w:r>
    </w:p>
    <w:p w14:paraId="110A8193" w14:textId="77777777" w:rsidR="008C4DC8" w:rsidRPr="008C4DC8" w:rsidRDefault="008C4DC8" w:rsidP="008C4DC8">
      <w:pPr>
        <w:numPr>
          <w:ilvl w:val="0"/>
          <w:numId w:val="1"/>
        </w:numPr>
      </w:pPr>
      <w:r w:rsidRPr="008C4DC8">
        <w:rPr>
          <w:b/>
          <w:bCs/>
        </w:rPr>
        <w:t>Intervention:</w:t>
      </w:r>
      <w:r w:rsidRPr="008C4DC8">
        <w:t xml:space="preserve"> Concomitant use of hormonal contraception and non-steroidal anti-inflammatory drugs (NSAIDs).</w:t>
      </w:r>
    </w:p>
    <w:p w14:paraId="5B198C7D" w14:textId="77777777" w:rsidR="008C4DC8" w:rsidRPr="008C4DC8" w:rsidRDefault="008C4DC8" w:rsidP="008C4DC8">
      <w:pPr>
        <w:numPr>
          <w:ilvl w:val="0"/>
          <w:numId w:val="1"/>
        </w:numPr>
      </w:pPr>
      <w:r w:rsidRPr="008C4DC8">
        <w:rPr>
          <w:b/>
          <w:bCs/>
        </w:rPr>
        <w:t>Comparator:</w:t>
      </w:r>
      <w:r w:rsidRPr="008C4DC8">
        <w:t xml:space="preserve"> Non-use of hormonal contraception and NSAIDs.</w:t>
      </w:r>
    </w:p>
    <w:p w14:paraId="7E2F7810" w14:textId="77777777" w:rsidR="008C4DC8" w:rsidRPr="008C4DC8" w:rsidRDefault="008C4DC8" w:rsidP="008C4DC8">
      <w:pPr>
        <w:numPr>
          <w:ilvl w:val="0"/>
          <w:numId w:val="1"/>
        </w:numPr>
      </w:pPr>
      <w:r w:rsidRPr="008C4DC8">
        <w:rPr>
          <w:b/>
          <w:bCs/>
        </w:rPr>
        <w:t>Primary Outcome:</w:t>
      </w:r>
      <w:r w:rsidRPr="008C4DC8">
        <w:t xml:space="preserve"> First-time discharge diagnosis of lower limb deep venous thrombosis or pulmonary embolism.</w:t>
      </w:r>
    </w:p>
    <w:p w14:paraId="7E1E0A26" w14:textId="77777777" w:rsidR="008C4DC8" w:rsidRPr="008C4DC8" w:rsidRDefault="008C4DC8" w:rsidP="008C4DC8">
      <w:pPr>
        <w:numPr>
          <w:ilvl w:val="0"/>
          <w:numId w:val="1"/>
        </w:numPr>
      </w:pPr>
      <w:r w:rsidRPr="008C4DC8">
        <w:rPr>
          <w:b/>
          <w:bCs/>
        </w:rPr>
        <w:t>Secondary Outcomes:</w:t>
      </w:r>
      <w:r w:rsidRPr="008C4DC8">
        <w:t xml:space="preserve"> Extra VTE events per 100,000 women over the first week of NSAID treatment.</w:t>
      </w:r>
    </w:p>
    <w:p w14:paraId="61785C3F" w14:textId="77777777" w:rsidR="008C4DC8" w:rsidRPr="008C4DC8" w:rsidRDefault="008C4DC8" w:rsidP="008C4DC8">
      <w:pPr>
        <w:numPr>
          <w:ilvl w:val="0"/>
          <w:numId w:val="1"/>
        </w:numPr>
      </w:pPr>
      <w:r w:rsidRPr="008C4DC8">
        <w:rPr>
          <w:b/>
          <w:bCs/>
        </w:rPr>
        <w:t>Patient Follow-up:</w:t>
      </w:r>
      <w:r w:rsidRPr="008C4DC8">
        <w:t xml:space="preserve"> Median 10.0 years; total 21.0 million person-years.</w:t>
      </w:r>
    </w:p>
    <w:p w14:paraId="6177D43F" w14:textId="77777777" w:rsidR="008C4DC8" w:rsidRPr="008C4DC8" w:rsidRDefault="008C4DC8" w:rsidP="008C4DC8">
      <w:pPr>
        <w:numPr>
          <w:ilvl w:val="0"/>
          <w:numId w:val="1"/>
        </w:numPr>
      </w:pPr>
      <w:r w:rsidRPr="008C4DC8">
        <w:rPr>
          <w:b/>
          <w:bCs/>
        </w:rPr>
        <w:t>Intention to Treat Analysis:</w:t>
      </w:r>
      <w:r w:rsidRPr="008C4DC8">
        <w:t xml:space="preserve"> N/A (Observational).</w:t>
      </w:r>
    </w:p>
    <w:p w14:paraId="4D165C4A" w14:textId="77777777" w:rsidR="008C4DC8" w:rsidRPr="008C4DC8" w:rsidRDefault="008C4DC8" w:rsidP="008C4DC8">
      <w:pPr>
        <w:numPr>
          <w:ilvl w:val="0"/>
          <w:numId w:val="1"/>
        </w:numPr>
      </w:pPr>
      <w:r w:rsidRPr="008C4DC8">
        <w:rPr>
          <w:b/>
          <w:bCs/>
        </w:rPr>
        <w:t>Baseline Characteristics:</w:t>
      </w:r>
      <w:r w:rsidRPr="008C4DC8">
        <w:t xml:space="preserve"> Median age 34 (no use); characteristic table includes BMI and smoking for parous women.</w:t>
      </w:r>
    </w:p>
    <w:p w14:paraId="6DDF4FD5" w14:textId="77777777" w:rsidR="008C4DC8" w:rsidRPr="008C4DC8" w:rsidRDefault="008C4DC8" w:rsidP="008C4DC8">
      <w:pPr>
        <w:numPr>
          <w:ilvl w:val="0"/>
          <w:numId w:val="1"/>
        </w:numPr>
      </w:pPr>
      <w:r w:rsidRPr="008C4DC8">
        <w:rPr>
          <w:b/>
          <w:bCs/>
        </w:rPr>
        <w:t>Sources of funding:</w:t>
      </w:r>
      <w:r w:rsidRPr="008C4DC8">
        <w:t xml:space="preserve"> Danish Heart Foundation.</w:t>
      </w:r>
    </w:p>
    <w:p w14:paraId="2B068D20" w14:textId="77777777" w:rsidR="008C4DC8" w:rsidRPr="008C4DC8" w:rsidRDefault="008C4DC8" w:rsidP="008C4DC8">
      <w:pPr>
        <w:numPr>
          <w:ilvl w:val="0"/>
          <w:numId w:val="1"/>
        </w:numPr>
      </w:pPr>
      <w:r w:rsidRPr="008C4DC8">
        <w:rPr>
          <w:b/>
          <w:bCs/>
        </w:rPr>
        <w:t>Conclusion:</w:t>
      </w:r>
      <w:r w:rsidRPr="008C4DC8">
        <w:t xml:space="preserve"> NSAID use was positively associated with VTE in women of reproductive age; the risk was significantly larger with concomitant use of high/medium risk hormonal contraception.</w:t>
      </w:r>
    </w:p>
    <w:p w14:paraId="3560CA16" w14:textId="77777777" w:rsidR="008C4DC8" w:rsidRPr="008C4DC8" w:rsidRDefault="008C4DC8" w:rsidP="008C4DC8">
      <w:r w:rsidRPr="008C4DC8">
        <w:rPr>
          <w:b/>
          <w:bCs/>
        </w:rPr>
        <w:t>Study Outcomes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609"/>
        <w:gridCol w:w="1410"/>
        <w:gridCol w:w="1820"/>
        <w:gridCol w:w="1199"/>
        <w:gridCol w:w="1374"/>
      </w:tblGrid>
      <w:tr w:rsidR="008C4DC8" w:rsidRPr="008C4DC8" w14:paraId="17A7D4FA" w14:textId="77777777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D357014" w14:textId="77777777" w:rsidR="008C4DC8" w:rsidRPr="008C4DC8" w:rsidRDefault="008C4DC8" w:rsidP="008C4DC8">
            <w:pPr>
              <w:rPr>
                <w:b/>
                <w:bCs/>
              </w:rPr>
            </w:pPr>
            <w:r w:rsidRPr="008C4DC8">
              <w:rPr>
                <w:b/>
                <w:bCs/>
              </w:rPr>
              <w:t>Outcome Type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6619910C" w14:textId="77777777" w:rsidR="008C4DC8" w:rsidRPr="008C4DC8" w:rsidRDefault="008C4DC8" w:rsidP="008C4DC8">
            <w:pPr>
              <w:rPr>
                <w:b/>
                <w:bCs/>
              </w:rPr>
            </w:pPr>
            <w:r w:rsidRPr="008C4DC8">
              <w:rPr>
                <w:b/>
                <w:bCs/>
              </w:rPr>
              <w:t>Outcome Description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7DDE54C5" w14:textId="77777777" w:rsidR="008C4DC8" w:rsidRPr="008C4DC8" w:rsidRDefault="008C4DC8" w:rsidP="008C4DC8">
            <w:pPr>
              <w:rPr>
                <w:b/>
                <w:bCs/>
              </w:rPr>
            </w:pPr>
            <w:r w:rsidRPr="008C4DC8">
              <w:rPr>
                <w:b/>
                <w:bCs/>
              </w:rPr>
              <w:t>Subgroup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566FA7B" w14:textId="77777777" w:rsidR="008C4DC8" w:rsidRPr="008C4DC8" w:rsidRDefault="008C4DC8" w:rsidP="008C4DC8">
            <w:pPr>
              <w:rPr>
                <w:b/>
                <w:bCs/>
              </w:rPr>
            </w:pPr>
            <w:r w:rsidRPr="008C4DC8">
              <w:rPr>
                <w:b/>
                <w:bCs/>
              </w:rPr>
              <w:t>Rates (Extra events/100k)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6AA436B2" w14:textId="77777777" w:rsidR="008C4DC8" w:rsidRPr="008C4DC8" w:rsidRDefault="008C4DC8" w:rsidP="008C4DC8">
            <w:pPr>
              <w:rPr>
                <w:b/>
                <w:bCs/>
              </w:rPr>
            </w:pPr>
            <w:r w:rsidRPr="008C4DC8">
              <w:rPr>
                <w:b/>
                <w:bCs/>
              </w:rPr>
              <w:t>Adjusted IRR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38D327BA" w14:textId="77777777" w:rsidR="008C4DC8" w:rsidRPr="008C4DC8" w:rsidRDefault="008C4DC8" w:rsidP="008C4DC8">
            <w:pPr>
              <w:rPr>
                <w:b/>
                <w:bCs/>
              </w:rPr>
            </w:pPr>
            <w:r w:rsidRPr="008C4DC8">
              <w:rPr>
                <w:b/>
                <w:bCs/>
              </w:rPr>
              <w:t>Comparison</w:t>
            </w:r>
          </w:p>
        </w:tc>
      </w:tr>
      <w:tr w:rsidR="008C4DC8" w:rsidRPr="008C4DC8" w14:paraId="275B94C1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CA23C76" w14:textId="77777777" w:rsidR="008C4DC8" w:rsidRPr="008C4DC8" w:rsidRDefault="008C4DC8" w:rsidP="008C4DC8">
            <w:r w:rsidRPr="008C4DC8">
              <w:rPr>
                <w:b/>
                <w:bCs/>
              </w:rPr>
              <w:t>Concomitant Risk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6F632D7" w14:textId="77777777" w:rsidR="008C4DC8" w:rsidRPr="008C4DC8" w:rsidRDefault="008C4DC8" w:rsidP="008C4DC8">
            <w:r w:rsidRPr="008C4DC8">
              <w:t>VTE risk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E092FE1" w14:textId="77777777" w:rsidR="008C4DC8" w:rsidRPr="008C4DC8" w:rsidRDefault="008C4DC8" w:rsidP="008C4DC8">
            <w:r w:rsidRPr="008C4DC8">
              <w:t>High-risk HC + NSAID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17EB968" w14:textId="77777777" w:rsidR="008C4DC8" w:rsidRPr="008C4DC8" w:rsidRDefault="008C4DC8" w:rsidP="008C4DC8">
            <w:r w:rsidRPr="008C4DC8">
              <w:t>23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59BAF90" w14:textId="77777777" w:rsidR="008C4DC8" w:rsidRPr="008C4DC8" w:rsidRDefault="008C4DC8" w:rsidP="008C4DC8">
            <w:r w:rsidRPr="008C4DC8">
              <w:t>50.6 (44.2–57.8)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0AAE68E" w14:textId="77777777" w:rsidR="008C4DC8" w:rsidRPr="008C4DC8" w:rsidRDefault="008C4DC8" w:rsidP="008C4DC8">
            <w:r w:rsidRPr="008C4DC8">
              <w:t>Ref: No Use</w:t>
            </w:r>
          </w:p>
        </w:tc>
      </w:tr>
      <w:tr w:rsidR="008C4DC8" w:rsidRPr="008C4DC8" w14:paraId="2FEC9318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F66684E" w14:textId="77777777" w:rsidR="008C4DC8" w:rsidRPr="008C4DC8" w:rsidRDefault="008C4DC8" w:rsidP="008C4DC8">
            <w:r w:rsidRPr="008C4DC8">
              <w:rPr>
                <w:b/>
                <w:bCs/>
              </w:rPr>
              <w:lastRenderedPageBreak/>
              <w:t>Concomitant Risk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6BC8162" w14:textId="77777777" w:rsidR="008C4DC8" w:rsidRPr="008C4DC8" w:rsidRDefault="008C4DC8" w:rsidP="008C4DC8">
            <w:r w:rsidRPr="008C4DC8">
              <w:t>VTE risk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8BC489E" w14:textId="77777777" w:rsidR="008C4DC8" w:rsidRPr="008C4DC8" w:rsidRDefault="008C4DC8" w:rsidP="008C4DC8">
            <w:r w:rsidRPr="008C4DC8">
              <w:t>No HC + NSAID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A3AC232" w14:textId="77777777" w:rsidR="008C4DC8" w:rsidRPr="008C4DC8" w:rsidRDefault="008C4DC8" w:rsidP="008C4DC8">
            <w:r w:rsidRPr="008C4DC8">
              <w:t>4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B38C81D" w14:textId="77777777" w:rsidR="008C4DC8" w:rsidRPr="008C4DC8" w:rsidRDefault="008C4DC8" w:rsidP="008C4DC8">
            <w:r w:rsidRPr="008C4DC8">
              <w:t>7.2 (6.0–8.5)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C61D31B" w14:textId="77777777" w:rsidR="008C4DC8" w:rsidRPr="008C4DC8" w:rsidRDefault="008C4DC8" w:rsidP="008C4DC8">
            <w:r w:rsidRPr="008C4DC8">
              <w:t>Ref: No Use</w:t>
            </w:r>
          </w:p>
        </w:tc>
      </w:tr>
      <w:tr w:rsidR="008C4DC8" w:rsidRPr="008C4DC8" w14:paraId="68030868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1D3C2DB" w14:textId="77777777" w:rsidR="008C4DC8" w:rsidRPr="008C4DC8" w:rsidRDefault="008C4DC8" w:rsidP="008C4DC8">
            <w:r w:rsidRPr="008C4DC8">
              <w:rPr>
                <w:b/>
                <w:bCs/>
              </w:rPr>
              <w:t>HC Risk Only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3E71BCE" w14:textId="77777777" w:rsidR="008C4DC8" w:rsidRPr="008C4DC8" w:rsidRDefault="008C4DC8" w:rsidP="008C4DC8">
            <w:r w:rsidRPr="008C4DC8">
              <w:t>VTE risk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4229C47" w14:textId="77777777" w:rsidR="008C4DC8" w:rsidRPr="008C4DC8" w:rsidRDefault="008C4DC8" w:rsidP="008C4DC8">
            <w:r w:rsidRPr="008C4DC8">
              <w:t>High-risk HC only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ED245F5" w14:textId="77777777" w:rsidR="008C4DC8" w:rsidRPr="008C4DC8" w:rsidRDefault="008C4DC8" w:rsidP="008C4DC8">
            <w:r w:rsidRPr="008C4DC8">
              <w:t>N/A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3D28CA4" w14:textId="77777777" w:rsidR="008C4DC8" w:rsidRPr="008C4DC8" w:rsidRDefault="008C4DC8" w:rsidP="008C4DC8">
            <w:r w:rsidRPr="008C4DC8">
              <w:t>4.1 (3.9–4.3)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F6A31BD" w14:textId="77777777" w:rsidR="008C4DC8" w:rsidRPr="008C4DC8" w:rsidRDefault="008C4DC8" w:rsidP="008C4DC8">
            <w:r w:rsidRPr="008C4DC8">
              <w:t>Ref: No Use</w:t>
            </w:r>
          </w:p>
        </w:tc>
      </w:tr>
    </w:tbl>
    <w:p w14:paraId="1686702E" w14:textId="77777777" w:rsidR="00D00221" w:rsidRDefault="00D00221"/>
    <w:sectPr w:rsidR="00D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202D4"/>
    <w:multiLevelType w:val="multilevel"/>
    <w:tmpl w:val="5BFC4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262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C8"/>
    <w:rsid w:val="002A770D"/>
    <w:rsid w:val="008C4DC8"/>
    <w:rsid w:val="00AA14B9"/>
    <w:rsid w:val="00D0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A8AB2"/>
  <w15:chartTrackingRefBased/>
  <w15:docId w15:val="{92904810-9E22-4BF6-A7C9-2A65E0EA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1348</Characters>
  <Application>Microsoft Office Word</Application>
  <DocSecurity>0</DocSecurity>
  <Lines>11</Lines>
  <Paragraphs>3</Paragraphs>
  <ScaleCrop>false</ScaleCrop>
  <Company>Birmingham City University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Ammar Shahid</dc:creator>
  <cp:keywords/>
  <dc:description/>
  <cp:lastModifiedBy>Muhammad Ammar Shahid</cp:lastModifiedBy>
  <cp:revision>1</cp:revision>
  <dcterms:created xsi:type="dcterms:W3CDTF">2026-06-02T15:32:00Z</dcterms:created>
  <dcterms:modified xsi:type="dcterms:W3CDTF">2026-06-02T15:33:00Z</dcterms:modified>
</cp:coreProperties>
</file>