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Enterprise Agentic RAG Platform</w:t>
      </w:r>
    </w:p>
    <w:p>
      <w:pPr>
        <w:pStyle w:val="Heading2"/>
      </w:pPr>
      <w:r>
        <w:t>Technical Proposal &amp; Solution Brief</w:t>
      </w:r>
    </w:p>
    <w:p>
      <w:pPr>
        <w:spacing w:before="80" w:after="200"/>
        <w:pBdr>
          <w:bottom w:val="single" w:sz="6" w:color="C8D3DE"/>
        </w:pBdr>
      </w:pPr>
    </w:p>
    <w:p>
      <w:r>
        <w:rPr>
          <w:b/>
        </w:rPr>
        <w:t>Prepared by:</w:t>
      </w:r>
      <w:r>
        <w:t xml:space="preserve"> [Your Name / Company]</w:t>
      </w:r>
    </w:p>
    <w:p>
      <w:r>
        <w:rPr>
          <w:b/>
        </w:rPr>
        <w:t>Date:</w:t>
      </w:r>
      <w:r>
        <w:t xml:space="preserve"> October 2026</w:t>
      </w:r>
    </w:p>
    <w:p>
      <w:r>
        <w:rPr>
          <w:b/>
        </w:rPr>
        <w:t>Version:</w:t>
      </w:r>
      <w:r>
        <w:t xml:space="preserve"> 1.0</w:t>
      </w:r>
    </w:p>
    <w:p>
      <w:r>
        <w:rPr>
          <w:b/>
        </w:rPr>
        <w:t>Confidentiality:</w:t>
      </w:r>
      <w:r>
        <w:t xml:space="preserve"> For Authorized Recipients Only</w:t>
      </w:r>
    </w:p>
    <w:p>
      <w:pPr>
        <w:spacing w:before="80" w:after="200"/>
        <w:pBdr>
          <w:bottom w:val="single" w:sz="6" w:color="C8D3DE"/>
        </w:pBdr>
      </w:pPr>
    </w:p>
    <w:p>
      <w:pPr>
        <w:pStyle w:val="Heading2"/>
      </w:pPr>
      <w:r>
        <w:t>Quick Glance — What You're Getting</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tcPr>
          <w:p>
            <w:pPr>
              <w:spacing w:after="40" w:line="240" w:lineRule="auto"/>
            </w:pPr>
            <w:r>
              <w:rPr>
                <w:b/>
                <w:sz w:val="18"/>
              </w:rPr>
              <w:t>What</w:t>
            </w:r>
          </w:p>
        </w:tc>
        <w:tc>
          <w:tcPr>
            <w:tcW w:type="dxa" w:w="4896"/>
          </w:tcPr>
          <w:p>
            <w:pPr>
              <w:spacing w:after="40" w:line="240" w:lineRule="auto"/>
            </w:pPr>
            <w:r>
              <w:rPr>
                <w:sz w:val="18"/>
              </w:rPr>
              <w:t>A fully built, production-ready AI Knowledge Assistant that reads your company PDFs and answers questions with exact page citations — no guessing, no hallucination</w:t>
            </w:r>
          </w:p>
        </w:tc>
      </w:tr>
      <w:tr>
        <w:tc>
          <w:tcPr>
            <w:tcW w:type="dxa" w:w="4896"/>
            <w:shd w:val="clear" w:fill="F7F9FB"/>
          </w:tcPr>
          <w:p>
            <w:pPr>
              <w:spacing w:after="40" w:line="240" w:lineRule="auto"/>
            </w:pPr>
            <w:r>
              <w:rPr>
                <w:b/>
                <w:sz w:val="18"/>
              </w:rPr>
              <w:t>How</w:t>
            </w:r>
          </w:p>
        </w:tc>
        <w:tc>
          <w:tcPr>
            <w:tcW w:type="dxa" w:w="4896"/>
            <w:shd w:val="clear" w:fill="F7F9FB"/>
          </w:tcPr>
          <w:p>
            <w:pPr>
              <w:spacing w:after="40" w:line="240" w:lineRule="auto"/>
            </w:pPr>
            <w:r>
              <w:rPr>
                <w:sz w:val="18"/>
              </w:rPr>
              <w:t>Self-correcting Agentic AI pipeline (not a basic chatbot) powered by LangGraph, hybrid search, and enterprise guardrails</w:t>
            </w:r>
          </w:p>
        </w:tc>
      </w:tr>
      <w:tr>
        <w:tc>
          <w:tcPr>
            <w:tcW w:type="dxa" w:w="4896"/>
          </w:tcPr>
          <w:p>
            <w:pPr>
              <w:spacing w:after="40" w:line="240" w:lineRule="auto"/>
            </w:pPr>
            <w:r>
              <w:rPr>
                <w:b/>
                <w:sz w:val="18"/>
              </w:rPr>
              <w:t>Result</w:t>
            </w:r>
          </w:p>
        </w:tc>
        <w:tc>
          <w:tcPr>
            <w:tcW w:type="dxa" w:w="4896"/>
          </w:tcPr>
          <w:p>
            <w:pPr>
              <w:spacing w:after="40" w:line="240" w:lineRule="auto"/>
            </w:pPr>
            <w:r>
              <w:rPr>
                <w:sz w:val="18"/>
              </w:rPr>
              <w:t>Your team stops spending hours searching through documents. They ask a question, they get a verified answer in seconds</w:t>
            </w:r>
          </w:p>
        </w:tc>
      </w:tr>
    </w:tbl>
    <w:p>
      <w:pPr>
        <w:spacing w:after="80"/>
      </w:pPr>
    </w:p>
    <w:p>
      <w:pPr>
        <w:spacing w:before="80" w:after="200"/>
        <w:pBdr>
          <w:bottom w:val="single" w:sz="6" w:color="C8D3DE"/>
        </w:pBdr>
      </w:pPr>
    </w:p>
    <w:p>
      <w:pPr>
        <w:pStyle w:val="Heading2"/>
      </w:pPr>
      <w:r>
        <w:t>Table of Contents</w:t>
      </w:r>
    </w:p>
    <w:p>
      <w:pPr>
        <w:pStyle w:val="ListNumber"/>
        <w:spacing w:after="60"/>
      </w:pPr>
      <w:r>
        <w:t>The Problem We're Solving</w:t>
      </w:r>
    </w:p>
    <w:p>
      <w:pPr>
        <w:pStyle w:val="ListNumber"/>
        <w:spacing w:after="60"/>
      </w:pPr>
      <w:r>
        <w:t>Why This Isn't a "Normal Chatbot"</w:t>
      </w:r>
    </w:p>
    <w:p>
      <w:pPr>
        <w:pStyle w:val="ListNumber"/>
        <w:spacing w:after="60"/>
      </w:pPr>
      <w:r>
        <w:t>How the Agent Actually Works</w:t>
      </w:r>
    </w:p>
    <w:p>
      <w:pPr>
        <w:pStyle w:val="ListNumber"/>
        <w:spacing w:after="60"/>
      </w:pPr>
      <w:r>
        <w:t>Live Product Screenshots</w:t>
      </w:r>
    </w:p>
    <w:p>
      <w:pPr>
        <w:pStyle w:val="ListNumber"/>
        <w:spacing w:after="60"/>
      </w:pPr>
      <w:r>
        <w:t>Technology Stack &amp; Why Each Choice Matters</w:t>
      </w:r>
    </w:p>
    <w:p>
      <w:pPr>
        <w:pStyle w:val="ListNumber"/>
        <w:spacing w:after="60"/>
      </w:pPr>
      <w:r>
        <w:t>LLM Provider Comparison &amp; Pricing</w:t>
      </w:r>
    </w:p>
    <w:p>
      <w:pPr>
        <w:pStyle w:val="ListNumber"/>
        <w:spacing w:after="60"/>
      </w:pPr>
      <w:r>
        <w:t>Cloud Hosting Options &amp; Pricing</w:t>
      </w:r>
    </w:p>
    <w:p>
      <w:pPr>
        <w:pStyle w:val="ListNumber"/>
        <w:spacing w:after="60"/>
      </w:pPr>
      <w:r>
        <w:t>Quality Benchmarks — Proof It Works</w:t>
      </w:r>
    </w:p>
    <w:p>
      <w:pPr>
        <w:pStyle w:val="ListNumber"/>
        <w:spacing w:after="60"/>
      </w:pPr>
      <w:r>
        <w:t>Scalability — Handling Massive Data</w:t>
      </w:r>
    </w:p>
    <w:p>
      <w:pPr>
        <w:pStyle w:val="ListNumber"/>
        <w:spacing w:after="60"/>
      </w:pPr>
      <w:r>
        <w:t>Future-Ready Database Strategy</w:t>
      </w:r>
    </w:p>
    <w:p>
      <w:pPr>
        <w:pStyle w:val="ListNumber"/>
        <w:spacing w:after="60"/>
      </w:pPr>
      <w:r>
        <w:t>Security &amp; Enterprise Readiness</w:t>
      </w:r>
    </w:p>
    <w:p>
      <w:pPr>
        <w:pStyle w:val="ListNumber"/>
        <w:spacing w:after="60"/>
      </w:pPr>
      <w:r>
        <w:t>What Makes This Proposal Different</w:t>
      </w:r>
    </w:p>
    <w:p>
      <w:pPr>
        <w:pStyle w:val="ListNumber"/>
        <w:spacing w:after="60"/>
      </w:pPr>
      <w:r>
        <w:t>Delivery Timeline</w:t>
      </w:r>
    </w:p>
    <w:p>
      <w:pPr>
        <w:pStyle w:val="ListNumber"/>
        <w:spacing w:after="60"/>
      </w:pPr>
      <w:r>
        <w:t>Investment Summary</w:t>
      </w:r>
    </w:p>
    <w:p>
      <w:pPr>
        <w:spacing w:before="80" w:after="200"/>
        <w:pBdr>
          <w:bottom w:val="single" w:sz="6" w:color="C8D3DE"/>
        </w:pBdr>
      </w:pPr>
    </w:p>
    <w:p>
      <w:pPr>
        <w:pStyle w:val="Heading2"/>
      </w:pPr>
      <w:r>
        <w:t>1. The Problem We're Solving</w:t>
      </w:r>
    </w:p>
    <w:p>
      <w:r>
        <w:t>Every organization sits on mountains of knowledge locked inside PDF documents — policies, manuals, research papers, compliance records, financial reports. When someone needs an answer, here's what actually happens:</w:t>
      </w:r>
    </w:p>
    <w:p>
      <w:pPr>
        <w:pStyle w:val="ListBullet"/>
        <w:spacing w:after="60"/>
      </w:pPr>
      <w:r>
        <w:rPr>
          <w:b/>
        </w:rPr>
        <w:t>Search fatigue</w:t>
      </w:r>
      <w:r>
        <w:t>: Team members spend 20–40 minutes hunting through 50-page PDFs to find a single paragraph</w:t>
      </w:r>
    </w:p>
    <w:p>
      <w:pPr>
        <w:pStyle w:val="ListBullet"/>
        <w:spacing w:after="60"/>
      </w:pPr>
      <w:r>
        <w:rPr>
          <w:b/>
        </w:rPr>
        <w:t>Knowledge silos</w:t>
      </w:r>
      <w:r>
        <w:t>: Critical information is known by one person. When they leave, the knowledge walks out the door</w:t>
      </w:r>
    </w:p>
    <w:p>
      <w:pPr>
        <w:pStyle w:val="ListBullet"/>
        <w:spacing w:after="60"/>
      </w:pPr>
      <w:r>
        <w:rPr>
          <w:b/>
        </w:rPr>
        <w:t>Inconsistent answers</w:t>
      </w:r>
      <w:r>
        <w:t>: Two people read the same policy and interpret it differently because they found different sections</w:t>
      </w:r>
    </w:p>
    <w:p>
      <w:pPr>
        <w:pStyle w:val="ListBullet"/>
        <w:spacing w:after="60"/>
      </w:pPr>
      <w:r>
        <w:rPr>
          <w:b/>
        </w:rPr>
        <w:t>Training overhead</w:t>
      </w:r>
      <w:r>
        <w:t>: Onboarding new team members takes weeks because they have to read everything from scratch</w:t>
      </w:r>
    </w:p>
    <w:p>
      <w:pPr>
        <w:pStyle w:val="ListBullet"/>
        <w:spacing w:after="60"/>
      </w:pPr>
      <w:r>
        <w:rPr>
          <w:b/>
        </w:rPr>
        <w:t>Missed deadlines</w:t>
      </w:r>
      <w:r>
        <w:t>: Compliance and audit responses take days instead of minutes</w:t>
      </w:r>
    </w:p>
    <w:p>
      <w:r>
        <w:rPr>
          <w:b/>
        </w:rPr>
        <w:t>The real cost?</w:t>
      </w:r>
      <w:r>
        <w:t xml:space="preserve"> According to McKinsey, employees spend </w:t>
      </w:r>
      <w:r>
        <w:rPr>
          <w:b/>
        </w:rPr>
        <w:t>1.8 hours every day</w:t>
      </w:r>
      <w:r>
        <w:t xml:space="preserve"> — 9.3 hours per week — searching for and gathering information. That's </w:t>
      </w:r>
      <w:r>
        <w:rPr>
          <w:b/>
        </w:rPr>
        <w:t>nearly 20% of their productive time</w:t>
      </w:r>
      <w:r>
        <w:t>, gone.</w:t>
      </w:r>
    </w:p>
    <w:p>
      <w:r>
        <w:t>This platform eliminates that entirely. Upload your PDFs, ask your question in plain language, get a verified answer with the exact page number in under 5 seconds.</w:t>
      </w:r>
    </w:p>
    <w:p>
      <w:pPr>
        <w:spacing w:before="80" w:after="200"/>
        <w:pBdr>
          <w:bottom w:val="single" w:sz="6" w:color="C8D3DE"/>
        </w:pBdr>
      </w:pPr>
    </w:p>
    <w:p>
      <w:pPr>
        <w:pStyle w:val="Heading2"/>
      </w:pPr>
      <w:r>
        <w:t>2. Why This Isn't a "Normal Chatbot"</w:t>
      </w:r>
    </w:p>
    <w:p>
      <w:r>
        <w:t>Let me be direct — the market is flooded with "AI chatbots" that are just thin wrappers around ChatGPT. They copy-paste your documents into a prompt and hope for the best. Here's why this is fundamentally different:</w:t>
      </w:r>
    </w:p>
    <w:p>
      <w:pPr>
        <w:pStyle w:val="Heading3"/>
      </w:pPr>
      <w:r>
        <w:t>Regular Chatbot vs. This Agentic RAG Platform</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1F4E79"/>
          </w:tcPr>
          <w:p>
            <w:pPr>
              <w:spacing w:after="40"/>
            </w:pPr>
            <w:r>
              <w:rPr>
                <w:b/>
                <w:color w:val="FFFFFF"/>
                <w:sz w:val="18"/>
              </w:rPr>
              <w:t>Capability</w:t>
            </w:r>
          </w:p>
        </w:tc>
        <w:tc>
          <w:tcPr>
            <w:tcW w:type="dxa" w:w="3264"/>
            <w:shd w:val="clear" w:fill="1F4E79"/>
          </w:tcPr>
          <w:p>
            <w:pPr>
              <w:spacing w:after="40"/>
            </w:pPr>
            <w:r>
              <w:rPr>
                <w:b/>
                <w:color w:val="FFFFFF"/>
                <w:sz w:val="18"/>
              </w:rPr>
              <w:t>Basic AI Chatbot</w:t>
            </w:r>
          </w:p>
        </w:tc>
        <w:tc>
          <w:tcPr>
            <w:tcW w:type="dxa" w:w="3264"/>
            <w:shd w:val="clear" w:fill="1F4E79"/>
          </w:tcPr>
          <w:p>
            <w:pPr>
              <w:spacing w:after="40"/>
            </w:pPr>
            <w:r>
              <w:rPr>
                <w:b/>
                <w:color w:val="FFFFFF"/>
                <w:sz w:val="18"/>
              </w:rPr>
              <w:t>This Agentic RAG Platform</w:t>
            </w:r>
          </w:p>
        </w:tc>
      </w:tr>
      <w:tr>
        <w:tc>
          <w:tcPr>
            <w:tcW w:type="dxa" w:w="3264"/>
          </w:tcPr>
          <w:p>
            <w:pPr>
              <w:spacing w:after="40" w:line="240" w:lineRule="auto"/>
            </w:pPr>
            <w:r>
              <w:rPr>
                <w:b/>
                <w:sz w:val="18"/>
              </w:rPr>
              <w:t>Answers questions</w:t>
            </w:r>
          </w:p>
        </w:tc>
        <w:tc>
          <w:tcPr>
            <w:tcW w:type="dxa" w:w="3264"/>
          </w:tcPr>
          <w:p>
            <w:pPr>
              <w:spacing w:after="40" w:line="240" w:lineRule="auto"/>
            </w:pPr>
            <w:r>
              <w:rPr>
                <w:sz w:val="18"/>
              </w:rPr>
              <w:t>Yes, but often makes things up</w:t>
            </w:r>
          </w:p>
        </w:tc>
        <w:tc>
          <w:tcPr>
            <w:tcW w:type="dxa" w:w="3264"/>
          </w:tcPr>
          <w:p>
            <w:pPr>
              <w:spacing w:after="40" w:line="240" w:lineRule="auto"/>
            </w:pPr>
            <w:r>
              <w:rPr>
                <w:b/>
                <w:sz w:val="18"/>
              </w:rPr>
              <w:t>Strictly grounded</w:t>
            </w:r>
            <w:r>
              <w:rPr>
                <w:sz w:val="18"/>
              </w:rPr>
              <w:t xml:space="preserve"> — only answers from YOUR documents</w:t>
            </w:r>
          </w:p>
        </w:tc>
      </w:tr>
      <w:tr>
        <w:tc>
          <w:tcPr>
            <w:tcW w:type="dxa" w:w="3264"/>
            <w:shd w:val="clear" w:fill="F7F9FB"/>
          </w:tcPr>
          <w:p>
            <w:pPr>
              <w:spacing w:after="40" w:line="240" w:lineRule="auto"/>
            </w:pPr>
            <w:r>
              <w:rPr>
                <w:b/>
                <w:sz w:val="18"/>
              </w:rPr>
              <w:t>Cites sources</w:t>
            </w:r>
          </w:p>
        </w:tc>
        <w:tc>
          <w:tcPr>
            <w:tcW w:type="dxa" w:w="3264"/>
            <w:shd w:val="clear" w:fill="F7F9FB"/>
          </w:tcPr>
          <w:p>
            <w:pPr>
              <w:spacing w:after="40" w:line="240" w:lineRule="auto"/>
            </w:pPr>
            <w:r>
              <w:rPr>
                <w:sz w:val="18"/>
              </w:rPr>
              <w:t>No way to verify</w:t>
            </w:r>
          </w:p>
        </w:tc>
        <w:tc>
          <w:tcPr>
            <w:tcW w:type="dxa" w:w="3264"/>
            <w:shd w:val="clear" w:fill="F7F9FB"/>
          </w:tcPr>
          <w:p>
            <w:pPr>
              <w:spacing w:after="40" w:line="240" w:lineRule="auto"/>
            </w:pPr>
            <w:r>
              <w:rPr>
                <w:b/>
                <w:sz w:val="18"/>
              </w:rPr>
              <w:t>Exact page number + file name</w:t>
            </w:r>
            <w:r>
              <w:rPr>
                <w:sz w:val="18"/>
              </w:rPr>
              <w:t xml:space="preserve"> for every claim</w:t>
            </w:r>
          </w:p>
        </w:tc>
      </w:tr>
      <w:tr>
        <w:tc>
          <w:tcPr>
            <w:tcW w:type="dxa" w:w="3264"/>
          </w:tcPr>
          <w:p>
            <w:pPr>
              <w:spacing w:after="40" w:line="240" w:lineRule="auto"/>
            </w:pPr>
            <w:r>
              <w:rPr>
                <w:b/>
                <w:sz w:val="18"/>
              </w:rPr>
              <w:t>Handles wrong results</w:t>
            </w:r>
          </w:p>
        </w:tc>
        <w:tc>
          <w:tcPr>
            <w:tcW w:type="dxa" w:w="3264"/>
          </w:tcPr>
          <w:p>
            <w:pPr>
              <w:spacing w:after="40" w:line="240" w:lineRule="auto"/>
            </w:pPr>
            <w:r>
              <w:rPr>
                <w:sz w:val="18"/>
              </w:rPr>
              <w:t>Returns garbage and moves on</w:t>
            </w:r>
          </w:p>
        </w:tc>
        <w:tc>
          <w:tcPr>
            <w:tcW w:type="dxa" w:w="3264"/>
          </w:tcPr>
          <w:p>
            <w:pPr>
              <w:spacing w:after="40" w:line="240" w:lineRule="auto"/>
            </w:pPr>
            <w:r>
              <w:rPr>
                <w:b/>
                <w:sz w:val="18"/>
              </w:rPr>
              <w:t>Self-corrects</w:t>
            </w:r>
            <w:r>
              <w:rPr>
                <w:sz w:val="18"/>
              </w:rPr>
              <w:t xml:space="preserve"> — rewrites query and retries automatically</w:t>
            </w:r>
          </w:p>
        </w:tc>
      </w:tr>
      <w:tr>
        <w:tc>
          <w:tcPr>
            <w:tcW w:type="dxa" w:w="3264"/>
            <w:shd w:val="clear" w:fill="F7F9FB"/>
          </w:tcPr>
          <w:p>
            <w:pPr>
              <w:spacing w:after="40" w:line="240" w:lineRule="auto"/>
            </w:pPr>
            <w:r>
              <w:rPr>
                <w:b/>
                <w:sz w:val="18"/>
              </w:rPr>
              <w:t>Out-of-scope questions</w:t>
            </w:r>
          </w:p>
        </w:tc>
        <w:tc>
          <w:tcPr>
            <w:tcW w:type="dxa" w:w="3264"/>
            <w:shd w:val="clear" w:fill="F7F9FB"/>
          </w:tcPr>
          <w:p>
            <w:pPr>
              <w:spacing w:after="40" w:line="240" w:lineRule="auto"/>
            </w:pPr>
            <w:r>
              <w:rPr>
                <w:sz w:val="18"/>
              </w:rPr>
              <w:t>Invents an answer anyway</w:t>
            </w:r>
          </w:p>
        </w:tc>
        <w:tc>
          <w:tcPr>
            <w:tcW w:type="dxa" w:w="3264"/>
            <w:shd w:val="clear" w:fill="F7F9FB"/>
          </w:tcPr>
          <w:p>
            <w:pPr>
              <w:spacing w:after="40" w:line="240" w:lineRule="auto"/>
            </w:pPr>
            <w:r>
              <w:rPr>
                <w:b/>
                <w:sz w:val="18"/>
              </w:rPr>
              <w:t>Guardrails trigger</w:t>
            </w:r>
            <w:r>
              <w:rPr>
                <w:sz w:val="18"/>
              </w:rPr>
              <w:t xml:space="preserve"> — tells you "this information isn't in the documents"</w:t>
            </w:r>
          </w:p>
        </w:tc>
      </w:tr>
      <w:tr>
        <w:tc>
          <w:tcPr>
            <w:tcW w:type="dxa" w:w="3264"/>
          </w:tcPr>
          <w:p>
            <w:pPr>
              <w:spacing w:after="40" w:line="240" w:lineRule="auto"/>
            </w:pPr>
            <w:r>
              <w:rPr>
                <w:b/>
                <w:sz w:val="18"/>
              </w:rPr>
              <w:t>Conversation memory</w:t>
            </w:r>
          </w:p>
        </w:tc>
        <w:tc>
          <w:tcPr>
            <w:tcW w:type="dxa" w:w="3264"/>
          </w:tcPr>
          <w:p>
            <w:pPr>
              <w:spacing w:after="40" w:line="240" w:lineRule="auto"/>
            </w:pPr>
            <w:r>
              <w:rPr>
                <w:sz w:val="18"/>
              </w:rPr>
              <w:t>Forgets after 4-5 messages</w:t>
            </w:r>
          </w:p>
        </w:tc>
        <w:tc>
          <w:tcPr>
            <w:tcW w:type="dxa" w:w="3264"/>
          </w:tcPr>
          <w:p>
            <w:pPr>
              <w:spacing w:after="40" w:line="240" w:lineRule="auto"/>
            </w:pPr>
            <w:r>
              <w:rPr>
                <w:b/>
                <w:sz w:val="18"/>
              </w:rPr>
              <w:t>Rolling summarization</w:t>
            </w:r>
            <w:r>
              <w:rPr>
                <w:sz w:val="18"/>
              </w:rPr>
              <w:t xml:space="preserve"> — remembers the full conversation intelligently</w:t>
            </w:r>
          </w:p>
        </w:tc>
      </w:tr>
      <w:tr>
        <w:tc>
          <w:tcPr>
            <w:tcW w:type="dxa" w:w="3264"/>
            <w:shd w:val="clear" w:fill="F7F9FB"/>
          </w:tcPr>
          <w:p>
            <w:pPr>
              <w:spacing w:after="40" w:line="240" w:lineRule="auto"/>
            </w:pPr>
            <w:r>
              <w:rPr>
                <w:b/>
                <w:sz w:val="18"/>
              </w:rPr>
              <w:t>Search method</w:t>
            </w:r>
          </w:p>
        </w:tc>
        <w:tc>
          <w:tcPr>
            <w:tcW w:type="dxa" w:w="3264"/>
            <w:shd w:val="clear" w:fill="F7F9FB"/>
          </w:tcPr>
          <w:p>
            <w:pPr>
              <w:spacing w:after="40" w:line="240" w:lineRule="auto"/>
            </w:pPr>
            <w:r>
              <w:rPr>
                <w:sz w:val="18"/>
              </w:rPr>
              <w:t>Basic keyword or single embedding</w:t>
            </w:r>
          </w:p>
        </w:tc>
        <w:tc>
          <w:tcPr>
            <w:tcW w:type="dxa" w:w="3264"/>
            <w:shd w:val="clear" w:fill="F7F9FB"/>
          </w:tcPr>
          <w:p>
            <w:pPr>
              <w:spacing w:after="40" w:line="240" w:lineRule="auto"/>
            </w:pPr>
            <w:r>
              <w:rPr>
                <w:b/>
                <w:sz w:val="18"/>
              </w:rPr>
              <w:t>Hybrid search</w:t>
            </w:r>
            <w:r>
              <w:rPr>
                <w:sz w:val="18"/>
              </w:rPr>
              <w:t xml:space="preserve"> — combines semantic AI + keyword BM25 + rank fusion</w:t>
            </w:r>
          </w:p>
        </w:tc>
      </w:tr>
      <w:tr>
        <w:tc>
          <w:tcPr>
            <w:tcW w:type="dxa" w:w="3264"/>
          </w:tcPr>
          <w:p>
            <w:pPr>
              <w:spacing w:after="40" w:line="240" w:lineRule="auto"/>
            </w:pPr>
            <w:r>
              <w:rPr>
                <w:b/>
                <w:sz w:val="18"/>
              </w:rPr>
              <w:t>Multi-part questions</w:t>
            </w:r>
          </w:p>
        </w:tc>
        <w:tc>
          <w:tcPr>
            <w:tcW w:type="dxa" w:w="3264"/>
          </w:tcPr>
          <w:p>
            <w:pPr>
              <w:spacing w:after="40" w:line="240" w:lineRule="auto"/>
            </w:pPr>
            <w:r>
              <w:rPr>
                <w:sz w:val="18"/>
              </w:rPr>
              <w:t>Misses half the question</w:t>
            </w:r>
          </w:p>
        </w:tc>
        <w:tc>
          <w:tcPr>
            <w:tcW w:type="dxa" w:w="3264"/>
          </w:tcPr>
          <w:p>
            <w:pPr>
              <w:spacing w:after="40" w:line="240" w:lineRule="auto"/>
            </w:pPr>
            <w:r>
              <w:rPr>
                <w:b/>
                <w:sz w:val="18"/>
              </w:rPr>
              <w:t>Question decomposition</w:t>
            </w:r>
            <w:r>
              <w:rPr>
                <w:sz w:val="18"/>
              </w:rPr>
              <w:t xml:space="preserve"> — breaks complex queries into sub-searches</w:t>
            </w:r>
          </w:p>
        </w:tc>
      </w:tr>
      <w:tr>
        <w:tc>
          <w:tcPr>
            <w:tcW w:type="dxa" w:w="3264"/>
            <w:shd w:val="clear" w:fill="F7F9FB"/>
          </w:tcPr>
          <w:p>
            <w:pPr>
              <w:spacing w:after="40" w:line="240" w:lineRule="auto"/>
            </w:pPr>
            <w:r>
              <w:rPr>
                <w:b/>
                <w:sz w:val="18"/>
              </w:rPr>
              <w:t>Handles thousands of pages</w:t>
            </w:r>
          </w:p>
        </w:tc>
        <w:tc>
          <w:tcPr>
            <w:tcW w:type="dxa" w:w="3264"/>
            <w:shd w:val="clear" w:fill="F7F9FB"/>
          </w:tcPr>
          <w:p>
            <w:pPr>
              <w:spacing w:after="40" w:line="240" w:lineRule="auto"/>
            </w:pPr>
            <w:r>
              <w:rPr>
                <w:sz w:val="18"/>
              </w:rPr>
              <w:t>Crashes or gives random chunks</w:t>
            </w:r>
          </w:p>
        </w:tc>
        <w:tc>
          <w:tcPr>
            <w:tcW w:type="dxa" w:w="3264"/>
            <w:shd w:val="clear" w:fill="F7F9FB"/>
          </w:tcPr>
          <w:p>
            <w:pPr>
              <w:spacing w:after="40" w:line="240" w:lineRule="auto"/>
            </w:pPr>
            <w:r>
              <w:rPr>
                <w:b/>
                <w:sz w:val="18"/>
              </w:rPr>
              <w:t>Production-grade chunking</w:t>
            </w:r>
            <w:r>
              <w:rPr>
                <w:sz w:val="18"/>
              </w:rPr>
              <w:t xml:space="preserve"> with semantic boundaries and metadata</w:t>
            </w:r>
          </w:p>
        </w:tc>
      </w:tr>
      <w:tr>
        <w:tc>
          <w:tcPr>
            <w:tcW w:type="dxa" w:w="3264"/>
          </w:tcPr>
          <w:p>
            <w:pPr>
              <w:spacing w:after="40" w:line="240" w:lineRule="auto"/>
            </w:pPr>
            <w:r>
              <w:rPr>
                <w:b/>
                <w:sz w:val="18"/>
              </w:rPr>
              <w:t>Quality measurable</w:t>
            </w:r>
          </w:p>
        </w:tc>
        <w:tc>
          <w:tcPr>
            <w:tcW w:type="dxa" w:w="3264"/>
          </w:tcPr>
          <w:p>
            <w:pPr>
              <w:spacing w:after="40" w:line="240" w:lineRule="auto"/>
            </w:pPr>
            <w:r>
              <w:rPr>
                <w:sz w:val="18"/>
              </w:rPr>
              <w:t>No way to test</w:t>
            </w:r>
          </w:p>
        </w:tc>
        <w:tc>
          <w:tcPr>
            <w:tcW w:type="dxa" w:w="3264"/>
          </w:tcPr>
          <w:p>
            <w:pPr>
              <w:spacing w:after="40" w:line="240" w:lineRule="auto"/>
            </w:pPr>
            <w:r>
              <w:rPr>
                <w:b/>
                <w:sz w:val="18"/>
              </w:rPr>
              <w:t>Built-in RAGAS benchmarking</w:t>
            </w:r>
            <w:r>
              <w:rPr>
                <w:sz w:val="18"/>
              </w:rPr>
              <w:t xml:space="preserve"> with scored metrics</w:t>
            </w:r>
          </w:p>
        </w:tc>
      </w:tr>
      <w:tr>
        <w:tc>
          <w:tcPr>
            <w:tcW w:type="dxa" w:w="3264"/>
            <w:shd w:val="clear" w:fill="F7F9FB"/>
          </w:tcPr>
          <w:p>
            <w:pPr>
              <w:spacing w:after="40" w:line="240" w:lineRule="auto"/>
            </w:pPr>
            <w:r>
              <w:rPr>
                <w:b/>
                <w:sz w:val="18"/>
              </w:rPr>
              <w:t>Prompt injection defense</w:t>
            </w:r>
          </w:p>
        </w:tc>
        <w:tc>
          <w:tcPr>
            <w:tcW w:type="dxa" w:w="3264"/>
            <w:shd w:val="clear" w:fill="F7F9FB"/>
          </w:tcPr>
          <w:p>
            <w:pPr>
              <w:spacing w:after="40" w:line="240" w:lineRule="auto"/>
            </w:pPr>
            <w:r>
              <w:rPr>
                <w:sz w:val="18"/>
              </w:rPr>
              <w:t>None</w:t>
            </w:r>
          </w:p>
        </w:tc>
        <w:tc>
          <w:tcPr>
            <w:tcW w:type="dxa" w:w="3264"/>
            <w:shd w:val="clear" w:fill="F7F9FB"/>
          </w:tcPr>
          <w:p>
            <w:pPr>
              <w:spacing w:after="40" w:line="240" w:lineRule="auto"/>
            </w:pPr>
            <w:r>
              <w:rPr>
                <w:b/>
                <w:sz w:val="18"/>
              </w:rPr>
              <w:t>Anti-injection guardrails</w:t>
            </w:r>
            <w:r>
              <w:rPr>
                <w:sz w:val="18"/>
              </w:rPr>
              <w:t xml:space="preserve"> — malicious PDFs can't hijack the system</w:t>
            </w:r>
          </w:p>
        </w:tc>
      </w:tr>
    </w:tbl>
    <w:p>
      <w:pPr>
        <w:spacing w:after="80"/>
      </w:pPr>
    </w:p>
    <w:p>
      <w:pPr>
        <w:pStyle w:val="Heading3"/>
      </w:pPr>
      <w:r>
        <w:t>What is RAG (Retrieval-Augmented Generation)?</w:t>
      </w:r>
    </w:p>
    <w:p>
      <w:r>
        <w:t>Most people have used ChatGPT — you ask a question, it answers from its training data. But it doesn't know anything about YOUR company's documents.</w:t>
      </w:r>
    </w:p>
    <w:p>
      <w:r>
        <w:rPr>
          <w:b/>
        </w:rPr>
        <w:t>RAG changes that.</w:t>
      </w:r>
      <w:r>
        <w:t xml:space="preserve"> Instead of relying on pre-trained knowledge, the system:</w:t>
      </w:r>
    </w:p>
    <w:p>
      <w:pPr>
        <w:pStyle w:val="ListNumber"/>
        <w:spacing w:after="60"/>
      </w:pPr>
      <w:r>
        <w:rPr>
          <w:b/>
        </w:rPr>
        <w:t>Retrieves</w:t>
      </w:r>
      <w:r>
        <w:t xml:space="preserve"> the most relevant passages from your actual PDFs using AI-powered search</w:t>
      </w:r>
    </w:p>
    <w:p>
      <w:pPr>
        <w:pStyle w:val="ListNumber"/>
        <w:spacing w:after="60"/>
      </w:pPr>
      <w:r>
        <w:rPr>
          <w:b/>
        </w:rPr>
        <w:t>Augments</w:t>
      </w:r>
      <w:r>
        <w:t xml:space="preserve"> the LLM's prompt with those specific passages</w:t>
      </w:r>
    </w:p>
    <w:p>
      <w:pPr>
        <w:pStyle w:val="ListNumber"/>
        <w:spacing w:after="60"/>
      </w:pPr>
      <w:r>
        <w:rPr>
          <w:b/>
        </w:rPr>
        <w:t>Generates</w:t>
      </w:r>
      <w:r>
        <w:t xml:space="preserve"> an answer that's strictly grounded in your documents</w:t>
      </w:r>
    </w:p>
    <w:p>
      <w:r>
        <w:t>The result? An AI that speaks with the authority of your own knowledge base, not Wikipedia.</w:t>
      </w:r>
    </w:p>
    <w:p>
      <w:pPr>
        <w:pStyle w:val="Heading3"/>
      </w:pPr>
      <w:r>
        <w:t>What is LangGraph — and Why Does It Matter?</w:t>
      </w:r>
    </w:p>
    <w:p>
      <w:r>
        <w:rPr>
          <w:b/>
        </w:rPr>
        <w:t>LangGraph</w:t>
      </w:r>
      <w:r>
        <w:t xml:space="preserve"> is what makes this an </w:t>
      </w:r>
      <w:r>
        <w:rPr>
          <w:i/>
        </w:rPr>
        <w:t>agent</w:t>
      </w:r>
      <w:r>
        <w:t>, not just a pipeline. Think of it like this:</w:t>
      </w:r>
    </w:p>
    <w:p>
      <w:pPr>
        <w:pStyle w:val="ListBullet"/>
        <w:spacing w:after="60"/>
      </w:pPr>
      <w:r>
        <w:t xml:space="preserve">A </w:t>
      </w:r>
      <w:r>
        <w:rPr>
          <w:b/>
        </w:rPr>
        <w:t>pipeline</w:t>
      </w:r>
      <w:r>
        <w:t xml:space="preserve"> is a straight road: take input → search documents → generate answer. If the search returns garbage, you get a garbage answer. Done.</w:t>
      </w:r>
    </w:p>
    <w:p>
      <w:pPr>
        <w:pStyle w:val="ListBullet"/>
        <w:spacing w:after="60"/>
      </w:pPr>
      <w:r>
        <w:t xml:space="preserve">An </w:t>
      </w:r>
      <w:r>
        <w:rPr>
          <w:b/>
        </w:rPr>
        <w:t>agent</w:t>
      </w:r>
      <w:r>
        <w:t xml:space="preserve"> is a decision-maker with a map: take input → search documents → </w:t>
      </w:r>
      <w:r>
        <w:rPr>
          <w:b/>
        </w:rPr>
        <w:t>evaluate the results</w:t>
      </w:r>
      <w:r>
        <w:t xml:space="preserve"> → if the results are weak, </w:t>
      </w:r>
      <w:r>
        <w:rPr>
          <w:b/>
        </w:rPr>
        <w:t>try a different search strategy</w:t>
      </w:r>
      <w:r>
        <w:t xml:space="preserve"> → if still weak, </w:t>
      </w:r>
      <w:r>
        <w:rPr>
          <w:b/>
        </w:rPr>
        <w:t>trigger safety guardrails</w:t>
      </w:r>
      <w:r>
        <w:t xml:space="preserve"> → only then generate an answer.</w:t>
      </w:r>
    </w:p>
    <w:p>
      <w:r>
        <w:t>LangGraph gives our system a "brain" — a state machine that:</w:t>
      </w:r>
    </w:p>
    <w:p>
      <w:pPr>
        <w:pStyle w:val="ListBullet"/>
        <w:spacing w:after="60"/>
      </w:pPr>
      <w:r>
        <w:rPr>
          <w:b/>
        </w:rPr>
        <w:t>Grades</w:t>
      </w:r>
      <w:r>
        <w:t xml:space="preserve"> every retrieved document chunk for relevance before using it</w:t>
      </w:r>
    </w:p>
    <w:p>
      <w:pPr>
        <w:pStyle w:val="ListBullet"/>
        <w:spacing w:after="60"/>
      </w:pPr>
      <w:r>
        <w:rPr>
          <w:b/>
        </w:rPr>
        <w:t>Rewrites</w:t>
      </w:r>
      <w:r>
        <w:t xml:space="preserve"> the search query if the first attempt didn't work well</w:t>
      </w:r>
    </w:p>
    <w:p>
      <w:pPr>
        <w:pStyle w:val="ListBullet"/>
        <w:spacing w:after="60"/>
      </w:pPr>
      <w:r>
        <w:rPr>
          <w:b/>
        </w:rPr>
        <w:t>Retries</w:t>
      </w:r>
      <w:r>
        <w:t xml:space="preserve"> up to 2 times with expanded search parameters</w:t>
      </w:r>
    </w:p>
    <w:p>
      <w:pPr>
        <w:pStyle w:val="ListBullet"/>
        <w:spacing w:after="60"/>
      </w:pPr>
      <w:r>
        <w:rPr>
          <w:b/>
        </w:rPr>
        <w:t>Falls back</w:t>
      </w:r>
      <w:r>
        <w:t xml:space="preserve"> gracefully with a clear "information not found" message instead of making things up</w:t>
      </w:r>
    </w:p>
    <w:p>
      <w:pPr>
        <w:pStyle w:val="ListBullet"/>
        <w:spacing w:after="60"/>
      </w:pPr>
      <w:r>
        <w:rPr>
          <w:b/>
        </w:rPr>
        <w:t>Summarizes</w:t>
      </w:r>
      <w:r>
        <w:t xml:space="preserve"> conversation history when it gets too long, so the context window stays efficient</w:t>
      </w:r>
    </w:p>
    <w:p>
      <w:r>
        <w:t>This is the difference between a toy and a tool your team can actually trust.</w:t>
      </w:r>
    </w:p>
    <w:p>
      <w:pPr>
        <w:spacing w:before="80" w:after="200"/>
        <w:pBdr>
          <w:bottom w:val="single" w:sz="6" w:color="C8D3DE"/>
        </w:pBdr>
      </w:pPr>
    </w:p>
    <w:p>
      <w:pPr>
        <w:pStyle w:val="Heading2"/>
      </w:pPr>
      <w:r>
        <w:t>3. How the Agent Actually Works</w:t>
      </w:r>
    </w:p>
    <w:p>
      <w:r>
        <w:t>Here's the actual decision flow that runs every time someone asks a question:</w:t>
      </w:r>
    </w:p>
    <w:tbl>
      <w:tblPr>
        <w:tblW w:type="auto" w:w="0"/>
        <w:jc w:val="center"/>
        <w:tblLook w:firstColumn="1" w:firstRow="1" w:lastColumn="0" w:lastRow="0" w:noHBand="0" w:noVBand="1" w:val="04A0"/>
      </w:tblPr>
      <w:tblGrid>
        <w:gridCol w:w="9792"/>
      </w:tblGrid>
      <w:tr>
        <w:tc>
          <w:tcPr>
            <w:tcW w:type="dxa" w:w="9792"/>
            <w:shd w:val="clear" w:fill="F4F6F8"/>
          </w:tcPr>
          <w:p>
            <w:pPr>
              <w:spacing w:after="0" w:line="240" w:lineRule="auto"/>
            </w:pPr>
            <w:r/>
            <w:r>
              <w:rPr>
                <w:rFonts w:ascii="Consolas" w:hAnsi="Consolas"/>
                <w:sz w:val="15"/>
              </w:rPr>
              <w:t>flowchart TD</w:t>
            </w:r>
          </w:p>
          <w:p>
            <w:pPr>
              <w:spacing w:after="0" w:line="240" w:lineRule="auto"/>
            </w:pPr>
            <w:r>
              <w:rPr>
                <w:rFonts w:ascii="Consolas" w:hAnsi="Consolas"/>
                <w:sz w:val="15"/>
              </w:rPr>
              <w:t xml:space="preserve">    A(["User Asks a Question"]) --&gt; B["Summarize Conversation Memory"]</w:t>
            </w:r>
          </w:p>
          <w:p>
            <w:pPr>
              <w:spacing w:after="0" w:line="240" w:lineRule="auto"/>
            </w:pPr>
            <w:r>
              <w:rPr>
                <w:rFonts w:ascii="Consolas" w:hAnsi="Consolas"/>
                <w:sz w:val="15"/>
              </w:rPr>
              <w:t xml:space="preserve">    B --&gt; C["Hybrid Search: Semantic + BM25 + Question Decomposition"]</w:t>
            </w:r>
          </w:p>
          <w:p>
            <w:pPr>
              <w:spacing w:after="0" w:line="240" w:lineRule="auto"/>
            </w:pPr>
            <w:r>
              <w:rPr>
                <w:rFonts w:ascii="Consolas" w:hAnsi="Consolas"/>
                <w:sz w:val="15"/>
              </w:rPr>
              <w:t xml:space="preserve">    C --&gt; D["Grade Document Relevance"]</w:t>
            </w:r>
          </w:p>
          <w:p>
            <w:pPr>
              <w:spacing w:after="0" w:line="240" w:lineRule="auto"/>
            </w:pPr>
            <w:r>
              <w:rPr>
                <w:rFonts w:ascii="Consolas" w:hAnsi="Consolas"/>
                <w:sz w:val="15"/>
              </w:rPr>
              <w:t xml:space="preserve">    D --&gt;|Relevant Context Found| E["Generate Grounded Answer with Citations"]</w:t>
            </w:r>
          </w:p>
          <w:p>
            <w:pPr>
              <w:spacing w:after="0" w:line="240" w:lineRule="auto"/>
            </w:pPr>
            <w:r>
              <w:rPr>
                <w:rFonts w:ascii="Consolas" w:hAnsi="Consolas"/>
                <w:sz w:val="15"/>
              </w:rPr>
              <w:t xml:space="preserve">    D --&gt;|Context Weak or Empty| F{"Retry Limit Reached?"}</w:t>
            </w:r>
          </w:p>
          <w:p>
            <w:pPr>
              <w:spacing w:after="0" w:line="240" w:lineRule="auto"/>
            </w:pPr>
            <w:r>
              <w:rPr>
                <w:rFonts w:ascii="Consolas" w:hAnsi="Consolas"/>
                <w:sz w:val="15"/>
              </w:rPr>
              <w:t xml:space="preserve">    F --&gt;|No - Try Again| G["Rewrite and Expand Query"] --&gt; C</w:t>
            </w:r>
          </w:p>
          <w:p>
            <w:pPr>
              <w:spacing w:after="0" w:line="240" w:lineRule="auto"/>
            </w:pPr>
            <w:r>
              <w:rPr>
                <w:rFonts w:ascii="Consolas" w:hAnsi="Consolas"/>
                <w:sz w:val="15"/>
              </w:rPr>
              <w:t xml:space="preserve">    F --&gt;|Yes - Give Up Safely| H["Guardrail: Information Not Found"]</w:t>
            </w:r>
          </w:p>
          <w:p>
            <w:pPr>
              <w:spacing w:after="0" w:line="240" w:lineRule="auto"/>
            </w:pPr>
            <w:r>
              <w:rPr>
                <w:rFonts w:ascii="Consolas" w:hAnsi="Consolas"/>
                <w:sz w:val="15"/>
              </w:rPr>
              <w:t xml:space="preserve">    E --&gt; I["Validate Citations Against Retrieved Chunks"]</w:t>
            </w:r>
          </w:p>
          <w:p>
            <w:pPr>
              <w:spacing w:after="0" w:line="240" w:lineRule="auto"/>
            </w:pPr>
            <w:r>
              <w:rPr>
                <w:rFonts w:ascii="Consolas" w:hAnsi="Consolas"/>
                <w:sz w:val="15"/>
              </w:rPr>
              <w:t xml:space="preserve">    I --&gt; J(["Return Answer + Sources to User"])</w:t>
            </w:r>
          </w:p>
          <w:p>
            <w:pPr>
              <w:spacing w:after="0" w:line="240" w:lineRule="auto"/>
            </w:pPr>
            <w:r>
              <w:rPr>
                <w:rFonts w:ascii="Consolas" w:hAnsi="Consolas"/>
                <w:sz w:val="15"/>
              </w:rPr>
              <w:t xml:space="preserve">    H --&gt; J</w:t>
            </w:r>
          </w:p>
        </w:tc>
      </w:tr>
    </w:tbl>
    <w:p>
      <w:pPr>
        <w:spacing w:after="80"/>
      </w:pPr>
    </w:p>
    <w:p>
      <w:pPr>
        <w:pStyle w:val="Heading3"/>
      </w:pPr>
      <w:r>
        <w:t>Step-by-step breakdown:</w:t>
      </w:r>
    </w:p>
    <w:p>
      <w:pPr>
        <w:pStyle w:val="ListNumber"/>
        <w:spacing w:after="60"/>
      </w:pPr>
      <w:r>
        <w:rPr>
          <w:b/>
        </w:rPr>
        <w:t>Memory Summarization</w:t>
      </w:r>
      <w:r>
        <w:t xml:space="preserve"> — If the conversation has been going on for a while (6+ messages), older messages are compressed into a running summary. This keeps the AI's context window lean and fast without losing track of what was discussed.</w:t>
      </w:r>
    </w:p>
    <w:p>
      <w:pPr>
        <w:pStyle w:val="ListNumber"/>
        <w:spacing w:after="60"/>
      </w:pPr>
      <w:r>
        <w:rPr>
          <w:b/>
        </w:rPr>
        <w:t>Hybrid Retrieval</w:t>
      </w:r>
      <w:r>
        <w:t xml:space="preserve"> — The system doesn't just do one type of search. It runs:</w:t>
      </w:r>
    </w:p>
    <w:p>
      <w:pPr>
        <w:pStyle w:val="ListBullet"/>
        <w:spacing w:after="60"/>
        <w:ind w:left="864"/>
      </w:pPr>
      <w:r>
        <w:rPr>
          <w:b/>
        </w:rPr>
        <w:t>Dense vector search</w:t>
      </w:r>
      <w:r>
        <w:t xml:space="preserve"> (semantic meaning — understands that "revenue" and "income" mean similar things)</w:t>
      </w:r>
    </w:p>
    <w:p>
      <w:pPr>
        <w:pStyle w:val="ListBullet"/>
        <w:spacing w:after="60"/>
        <w:ind w:left="864"/>
      </w:pPr>
      <w:r>
        <w:rPr>
          <w:b/>
        </w:rPr>
        <w:t>BM25 keyword search</w:t>
      </w:r>
      <w:r>
        <w:t xml:space="preserve"> (exact term matching — catches acronyms and specific terminology)</w:t>
      </w:r>
    </w:p>
    <w:p>
      <w:pPr>
        <w:pStyle w:val="ListBullet"/>
        <w:spacing w:after="60"/>
        <w:ind w:left="864"/>
      </w:pPr>
      <w:r>
        <w:rPr>
          <w:b/>
        </w:rPr>
        <w:t>Reciprocal Rank Fusion</w:t>
      </w:r>
      <w:r>
        <w:t xml:space="preserve"> (mathematically merges both ranked lists into the best combined result)</w:t>
      </w:r>
    </w:p>
    <w:p>
      <w:pPr>
        <w:pStyle w:val="ListBullet"/>
        <w:spacing w:after="60"/>
        <w:ind w:left="864"/>
      </w:pPr>
      <w:r>
        <w:rPr>
          <w:b/>
        </w:rPr>
        <w:t>Question decomposition</w:t>
      </w:r>
      <w:r>
        <w:t xml:space="preserve"> (splits "Compare Section A and Section B" into separate sub-queries for each)</w:t>
      </w:r>
    </w:p>
    <w:p>
      <w:pPr>
        <w:pStyle w:val="ListNumber"/>
        <w:spacing w:after="60"/>
      </w:pPr>
      <w:r>
        <w:rPr>
          <w:b/>
        </w:rPr>
        <w:t>Context Grading</w:t>
      </w:r>
      <w:r>
        <w:t xml:space="preserve"> — A separate LLM call evaluates every retrieved passage. Is this chunk actually relevant to the user's question? Irrelevant noise gets thrown out before it can contaminate the answer.</w:t>
      </w:r>
    </w:p>
    <w:p>
      <w:pPr>
        <w:pStyle w:val="ListNumber"/>
        <w:spacing w:after="60"/>
      </w:pPr>
      <w:r>
        <w:rPr>
          <w:b/>
        </w:rPr>
        <w:t>Self-Correction Loop</w:t>
      </w:r>
      <w:r>
        <w:t xml:space="preserve"> — If the grader says "none of these chunks are relevant," the agent doesn't give up. It:</w:t>
      </w:r>
    </w:p>
    <w:p>
      <w:pPr>
        <w:pStyle w:val="ListBullet"/>
        <w:spacing w:after="60"/>
        <w:ind w:left="864"/>
      </w:pPr>
      <w:r>
        <w:t>Rewrites the query using synonyms and domain terminology</w:t>
      </w:r>
    </w:p>
    <w:p>
      <w:pPr>
        <w:pStyle w:val="ListBullet"/>
        <w:spacing w:after="60"/>
        <w:ind w:left="864"/>
      </w:pPr>
      <w:r>
        <w:t>Expands the search from 8 to 12 chunks</w:t>
      </w:r>
    </w:p>
    <w:p>
      <w:pPr>
        <w:pStyle w:val="ListBullet"/>
        <w:spacing w:after="60"/>
        <w:ind w:left="864"/>
      </w:pPr>
      <w:r>
        <w:t>Tries again with the improved query</w:t>
      </w:r>
    </w:p>
    <w:p>
      <w:pPr>
        <w:pStyle w:val="ListNumber"/>
        <w:spacing w:after="60"/>
      </w:pPr>
      <w:r>
        <w:rPr>
          <w:b/>
        </w:rPr>
        <w:t>Guardrail Fallback</w:t>
      </w:r>
      <w:r>
        <w:t xml:space="preserve"> — After 2 failed attempts, instead of hallucinating an answer, the system responds honestly: "I could not find this information in the provided documents." This is crucial for enterprise trust.</w:t>
      </w:r>
    </w:p>
    <w:p>
      <w:pPr>
        <w:pStyle w:val="ListNumber"/>
        <w:spacing w:after="60"/>
      </w:pPr>
      <w:r>
        <w:rPr>
          <w:b/>
        </w:rPr>
        <w:t>Citation Validation</w:t>
      </w:r>
      <w:r>
        <w:t xml:space="preserve"> — After generating the answer, a validation step cross-checks every cited source against the actual retrieved documents. Fabricated citations are caught and removed.</w:t>
      </w:r>
    </w:p>
    <w:p>
      <w:pPr>
        <w:spacing w:before="80" w:after="200"/>
        <w:pBdr>
          <w:bottom w:val="single" w:sz="6" w:color="C8D3DE"/>
        </w:pBdr>
      </w:pPr>
    </w:p>
    <w:p>
      <w:pPr>
        <w:pStyle w:val="Heading2"/>
      </w:pPr>
      <w:r>
        <w:t>4. Live Product Screenshots</w:t>
      </w:r>
    </w:p>
    <w:p>
      <w:r>
        <w:t>This is the actual working product, running right now:</w:t>
      </w:r>
    </w:p>
    <w:p>
      <w:pPr>
        <w:pStyle w:val="Heading3"/>
      </w:pPr>
      <w:r>
        <w:t>Main Interface — Knowledge Agent Workspace</w:t>
      </w:r>
    </w:p>
    <w:p>
      <w:pPr>
        <w:jc w:val="center"/>
      </w:pPr>
      <w:r>
        <w:drawing>
          <wp:inline xmlns:a="http://schemas.openxmlformats.org/drawingml/2006/main" xmlns:pic="http://schemas.openxmlformats.org/drawingml/2006/picture">
            <wp:extent cx="5760720" cy="3902638"/>
            <wp:docPr id="1" name="Picture 1"/>
            <wp:cNvGraphicFramePr>
              <a:graphicFrameLocks noChangeAspect="1"/>
            </wp:cNvGraphicFramePr>
            <a:graphic>
              <a:graphicData uri="http://schemas.openxmlformats.org/drawingml/2006/picture">
                <pic:pic>
                  <pic:nvPicPr>
                    <pic:cNvPr id="0" name="01_landing_page.png"/>
                    <pic:cNvPicPr/>
                  </pic:nvPicPr>
                  <pic:blipFill>
                    <a:blip r:embed="rId9"/>
                    <a:stretch>
                      <a:fillRect/>
                    </a:stretch>
                  </pic:blipFill>
                  <pic:spPr>
                    <a:xfrm>
                      <a:off x="0" y="0"/>
                      <a:ext cx="5760720" cy="3902638"/>
                    </a:xfrm>
                    <a:prstGeom prst="rect"/>
                  </pic:spPr>
                </pic:pic>
              </a:graphicData>
            </a:graphic>
          </wp:inline>
        </w:drawing>
      </w:r>
    </w:p>
    <w:p>
      <w:pPr>
        <w:jc w:val="center"/>
      </w:pPr>
      <w:r>
        <w:rPr>
          <w:i/>
          <w:color w:val="5A5A5A"/>
          <w:sz w:val="17"/>
        </w:rPr>
        <w:t>The main interface showing the three-panel layout: navigation sidebar, document library with PDF upload, and the knowledge agent chat area with quick suggestions</w:t>
      </w:r>
    </w:p>
    <w:p>
      <w:r>
        <w:t>The interface features a clean, professional three-panel layout:</w:t>
      </w:r>
    </w:p>
    <w:p>
      <w:pPr>
        <w:pStyle w:val="ListBullet"/>
        <w:spacing w:after="60"/>
      </w:pPr>
      <w:r>
        <w:rPr>
          <w:b/>
        </w:rPr>
        <w:t>Left sidebar</w:t>
      </w:r>
      <w:r>
        <w:t>: Workspace navigation (Playground, Activity, Analytics, Data Sources, Actions, Settings)</w:t>
      </w:r>
    </w:p>
    <w:p>
      <w:pPr>
        <w:pStyle w:val="ListBullet"/>
        <w:spacing w:after="60"/>
      </w:pPr>
      <w:r>
        <w:rPr>
          <w:b/>
        </w:rPr>
        <w:t>Center panel</w:t>
      </w:r>
      <w:r>
        <w:t>: Document Library with drag-and-drop PDF upload and one-click "Ingest to Knowledge Base"</w:t>
      </w:r>
    </w:p>
    <w:p>
      <w:pPr>
        <w:pStyle w:val="ListBullet"/>
        <w:spacing w:after="60"/>
      </w:pPr>
      <w:r>
        <w:rPr>
          <w:b/>
        </w:rPr>
        <w:t>Right panel</w:t>
      </w:r>
      <w:r>
        <w:t>: Knowledge Agent chat with intelligent quick-start suggestions</w:t>
      </w:r>
    </w:p>
    <w:p>
      <w:pPr>
        <w:pStyle w:val="Heading3"/>
      </w:pPr>
      <w:r>
        <w:t>Live Chat — Citations &amp; Source Verification</w:t>
      </w:r>
    </w:p>
    <w:p>
      <w:pPr>
        <w:jc w:val="center"/>
      </w:pPr>
      <w:r>
        <w:drawing>
          <wp:inline xmlns:a="http://schemas.openxmlformats.org/drawingml/2006/main" xmlns:pic="http://schemas.openxmlformats.org/drawingml/2006/picture">
            <wp:extent cx="5760720" cy="2734842"/>
            <wp:docPr id="2" name="Picture 2"/>
            <wp:cNvGraphicFramePr>
              <a:graphicFrameLocks noChangeAspect="1"/>
            </wp:cNvGraphicFramePr>
            <a:graphic>
              <a:graphicData uri="http://schemas.openxmlformats.org/drawingml/2006/picture">
                <pic:pic>
                  <pic:nvPicPr>
                    <pic:cNvPr id="0" name="02_chat_with_citations.png"/>
                    <pic:cNvPicPr/>
                  </pic:nvPicPr>
                  <pic:blipFill>
                    <a:blip r:embed="rId10"/>
                    <a:stretch>
                      <a:fillRect/>
                    </a:stretch>
                  </pic:blipFill>
                  <pic:spPr>
                    <a:xfrm>
                      <a:off x="0" y="0"/>
                      <a:ext cx="5760720" cy="2734842"/>
                    </a:xfrm>
                    <a:prstGeom prst="rect"/>
                  </pic:spPr>
                </pic:pic>
              </a:graphicData>
            </a:graphic>
          </wp:inline>
        </w:drawing>
      </w:r>
    </w:p>
    <w:p>
      <w:pPr>
        <w:jc w:val="center"/>
      </w:pPr>
      <w:r>
        <w:rPr>
          <w:i/>
          <w:color w:val="5A5A5A"/>
          <w:sz w:val="17"/>
        </w:rPr>
        <w:t>Live chat interaction showing the AI agent responding to a question with retrieved citations and source badges from multiple PDF documents</w:t>
      </w:r>
    </w:p>
    <w:p>
      <w:r>
        <w:t>Every response includes:</w:t>
      </w:r>
    </w:p>
    <w:p>
      <w:pPr>
        <w:pStyle w:val="ListBullet"/>
        <w:spacing w:after="60"/>
      </w:pPr>
      <w:r>
        <w:rPr>
          <w:b/>
        </w:rPr>
        <w:t>Timestamp</w:t>
      </w:r>
      <w:r>
        <w:t xml:space="preserve"> for audit trail</w:t>
      </w:r>
    </w:p>
    <w:p>
      <w:pPr>
        <w:pStyle w:val="ListBullet"/>
        <w:spacing w:after="60"/>
      </w:pPr>
      <w:r>
        <w:rPr>
          <w:b/>
        </w:rPr>
        <w:t>Retrieved Citations &amp; Sources</w:t>
      </w:r>
      <w:r>
        <w:t xml:space="preserve"> expandable panel showing exactly which documents and pages were used</w:t>
      </w:r>
    </w:p>
    <w:p>
      <w:pPr>
        <w:pStyle w:val="ListBullet"/>
        <w:spacing w:after="60"/>
      </w:pPr>
      <w:r>
        <w:rPr>
          <w:b/>
        </w:rPr>
        <w:t>Intelligent disambiguation</w:t>
      </w:r>
      <w:r>
        <w:t xml:space="preserve"> — the agent asks for clarification when multiple documents match</w:t>
      </w:r>
    </w:p>
    <w:p>
      <w:pPr>
        <w:pStyle w:val="Heading3"/>
      </w:pPr>
      <w:r>
        <w:t>Enterprise API — Swagger Documentation</w:t>
      </w:r>
    </w:p>
    <w:p>
      <w:pPr>
        <w:jc w:val="center"/>
      </w:pPr>
      <w:r>
        <w:drawing>
          <wp:inline xmlns:a="http://schemas.openxmlformats.org/drawingml/2006/main" xmlns:pic="http://schemas.openxmlformats.org/drawingml/2006/picture">
            <wp:extent cx="5760720" cy="5183148"/>
            <wp:docPr id="3" name="Picture 3"/>
            <wp:cNvGraphicFramePr>
              <a:graphicFrameLocks noChangeAspect="1"/>
            </wp:cNvGraphicFramePr>
            <a:graphic>
              <a:graphicData uri="http://schemas.openxmlformats.org/drawingml/2006/picture">
                <pic:pic>
                  <pic:nvPicPr>
                    <pic:cNvPr id="0" name="03_swagger_api_docs.png"/>
                    <pic:cNvPicPr/>
                  </pic:nvPicPr>
                  <pic:blipFill>
                    <a:blip r:embed="rId11"/>
                    <a:stretch>
                      <a:fillRect/>
                    </a:stretch>
                  </pic:blipFill>
                  <pic:spPr>
                    <a:xfrm>
                      <a:off x="0" y="0"/>
                      <a:ext cx="5760720" cy="5183148"/>
                    </a:xfrm>
                    <a:prstGeom prst="rect"/>
                  </pic:spPr>
                </pic:pic>
              </a:graphicData>
            </a:graphic>
          </wp:inline>
        </w:drawing>
      </w:r>
    </w:p>
    <w:p>
      <w:pPr>
        <w:jc w:val="center"/>
      </w:pPr>
      <w:r>
        <w:rPr>
          <w:i/>
          <w:color w:val="5A5A5A"/>
          <w:sz w:val="17"/>
        </w:rPr>
        <w:t>FastAPI Swagger documentation showing all API endpoints: health check, RAG chat, and document ingestion endpoints with their schemas</w:t>
      </w:r>
    </w:p>
    <w:p>
      <w:r>
        <w:t>Production-grade API with:</w:t>
      </w:r>
    </w:p>
    <w:p>
      <w:pPr>
        <w:pStyle w:val="ListBullet"/>
        <w:spacing w:after="60"/>
      </w:pPr>
      <w:r>
        <w:rPr>
          <w:b/>
        </w:rPr>
        <w:t>RESTful endpoints</w:t>
      </w:r>
      <w:r>
        <w:t xml:space="preserve"> for chat (</w:t>
      </w:r>
      <w:r>
        <w:rPr>
          <w:rFonts w:ascii="Consolas" w:hAnsi="Consolas"/>
          <w:color w:val="B03060"/>
          <w:sz w:val="19"/>
        </w:rPr>
        <w:t>/api/v1/chat</w:t>
      </w:r>
      <w:r>
        <w:t>) and document ingestion (</w:t>
      </w:r>
      <w:r>
        <w:rPr>
          <w:rFonts w:ascii="Consolas" w:hAnsi="Consolas"/>
          <w:color w:val="B03060"/>
          <w:sz w:val="19"/>
        </w:rPr>
        <w:t>/api/v1/ingest/upload</w:t>
      </w:r>
      <w:r>
        <w:t>)</w:t>
      </w:r>
    </w:p>
    <w:p>
      <w:pPr>
        <w:pStyle w:val="ListBullet"/>
        <w:spacing w:after="60"/>
      </w:pPr>
      <w:r>
        <w:rPr>
          <w:b/>
        </w:rPr>
        <w:t>Health monitoring</w:t>
      </w:r>
      <w:r>
        <w:t xml:space="preserve"> endpoint (</w:t>
      </w:r>
      <w:r>
        <w:rPr>
          <w:rFonts w:ascii="Consolas" w:hAnsi="Consolas"/>
          <w:color w:val="B03060"/>
          <w:sz w:val="19"/>
        </w:rPr>
        <w:t>/health</w:t>
      </w:r>
      <w:r>
        <w:t>)</w:t>
      </w:r>
    </w:p>
    <w:p>
      <w:pPr>
        <w:pStyle w:val="ListBullet"/>
        <w:spacing w:after="60"/>
      </w:pPr>
      <w:r>
        <w:rPr>
          <w:b/>
        </w:rPr>
        <w:t>Auto-generated OpenAPI 3.1 documentation</w:t>
      </w:r>
      <w:r>
        <w:t xml:space="preserve"> — your developers can integrate this into any system</w:t>
      </w:r>
    </w:p>
    <w:p>
      <w:pPr>
        <w:pStyle w:val="ListBullet"/>
        <w:spacing w:after="60"/>
      </w:pPr>
      <w:r>
        <w:rPr>
          <w:b/>
        </w:rPr>
        <w:t>Full request/response schemas</w:t>
      </w:r>
      <w:r>
        <w:t xml:space="preserve"> defined with Pydantic validation</w:t>
      </w:r>
    </w:p>
    <w:p>
      <w:pPr>
        <w:spacing w:before="80" w:after="200"/>
        <w:pBdr>
          <w:bottom w:val="single" w:sz="6" w:color="C8D3DE"/>
        </w:pBdr>
      </w:pPr>
    </w:p>
    <w:p>
      <w:pPr>
        <w:pStyle w:val="Heading2"/>
      </w:pPr>
      <w:r>
        <w:t>5. Technology Stack &amp; Why Each Choice Matters</w:t>
      </w:r>
    </w:p>
    <w:p>
      <w:pPr>
        <w:pStyle w:val="Heading3"/>
      </w:pPr>
      <w:r>
        <w:t>Frontend — Next.js 15 + React 19 + TypeScript + Tailwind CSS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val="clear" w:fill="1F4E79"/>
          </w:tcPr>
          <w:p>
            <w:pPr>
              <w:spacing w:after="40"/>
            </w:pPr>
            <w:r>
              <w:rPr>
                <w:b/>
                <w:color w:val="FFFFFF"/>
                <w:sz w:val="18"/>
              </w:rPr>
              <w:t>Technology</w:t>
            </w:r>
          </w:p>
        </w:tc>
        <w:tc>
          <w:tcPr>
            <w:tcW w:type="dxa" w:w="4896"/>
            <w:shd w:val="clear" w:fill="1F4E79"/>
          </w:tcPr>
          <w:p>
            <w:pPr>
              <w:spacing w:after="40"/>
            </w:pPr>
            <w:r>
              <w:rPr>
                <w:b/>
                <w:color w:val="FFFFFF"/>
                <w:sz w:val="18"/>
              </w:rPr>
              <w:t>Why This, Not Something Else</w:t>
            </w:r>
          </w:p>
        </w:tc>
      </w:tr>
      <w:tr>
        <w:tc>
          <w:tcPr>
            <w:tcW w:type="dxa" w:w="4896"/>
          </w:tcPr>
          <w:p>
            <w:pPr>
              <w:spacing w:after="40" w:line="240" w:lineRule="auto"/>
            </w:pPr>
            <w:r>
              <w:rPr>
                <w:b/>
                <w:sz w:val="18"/>
              </w:rPr>
              <w:t>Next.js 15</w:t>
            </w:r>
          </w:p>
        </w:tc>
        <w:tc>
          <w:tcPr>
            <w:tcW w:type="dxa" w:w="4896"/>
          </w:tcPr>
          <w:p>
            <w:pPr>
              <w:spacing w:after="40" w:line="240" w:lineRule="auto"/>
            </w:pPr>
            <w:r>
              <w:rPr>
                <w:sz w:val="18"/>
              </w:rPr>
              <w:t>Server-side rendering = faster initial load. App Router = modern file-based routing. Used by Netflix, TikTok, Notion.</w:t>
            </w:r>
          </w:p>
        </w:tc>
      </w:tr>
      <w:tr>
        <w:tc>
          <w:tcPr>
            <w:tcW w:type="dxa" w:w="4896"/>
            <w:shd w:val="clear" w:fill="F7F9FB"/>
          </w:tcPr>
          <w:p>
            <w:pPr>
              <w:spacing w:after="40" w:line="240" w:lineRule="auto"/>
            </w:pPr>
            <w:r>
              <w:rPr>
                <w:b/>
                <w:sz w:val="18"/>
              </w:rPr>
              <w:t>React 19</w:t>
            </w:r>
          </w:p>
        </w:tc>
        <w:tc>
          <w:tcPr>
            <w:tcW w:type="dxa" w:w="4896"/>
            <w:shd w:val="clear" w:fill="F7F9FB"/>
          </w:tcPr>
          <w:p>
            <w:pPr>
              <w:spacing w:after="40" w:line="240" w:lineRule="auto"/>
            </w:pPr>
            <w:r>
              <w:rPr>
                <w:sz w:val="18"/>
              </w:rPr>
              <w:t>Industry standard. Largest component ecosystem. Easy to find developers for maintenance.</w:t>
            </w:r>
          </w:p>
        </w:tc>
      </w:tr>
      <w:tr>
        <w:tc>
          <w:tcPr>
            <w:tcW w:type="dxa" w:w="4896"/>
          </w:tcPr>
          <w:p>
            <w:pPr>
              <w:spacing w:after="40" w:line="240" w:lineRule="auto"/>
            </w:pPr>
            <w:r>
              <w:rPr>
                <w:b/>
                <w:sz w:val="18"/>
              </w:rPr>
              <w:t>TypeScript</w:t>
            </w:r>
          </w:p>
        </w:tc>
        <w:tc>
          <w:tcPr>
            <w:tcW w:type="dxa" w:w="4896"/>
          </w:tcPr>
          <w:p>
            <w:pPr>
              <w:spacing w:after="40" w:line="240" w:lineRule="auto"/>
            </w:pPr>
            <w:r>
              <w:rPr>
                <w:sz w:val="18"/>
              </w:rPr>
              <w:t>Catches bugs before they reach production. Makes the codebase maintainable as it grows.</w:t>
            </w:r>
          </w:p>
        </w:tc>
      </w:tr>
      <w:tr>
        <w:tc>
          <w:tcPr>
            <w:tcW w:type="dxa" w:w="4896"/>
            <w:shd w:val="clear" w:fill="F7F9FB"/>
          </w:tcPr>
          <w:p>
            <w:pPr>
              <w:spacing w:after="40" w:line="240" w:lineRule="auto"/>
            </w:pPr>
            <w:r>
              <w:rPr>
                <w:b/>
                <w:sz w:val="18"/>
              </w:rPr>
              <w:t>Tailwind CSS</w:t>
            </w:r>
          </w:p>
        </w:tc>
        <w:tc>
          <w:tcPr>
            <w:tcW w:type="dxa" w:w="4896"/>
            <w:shd w:val="clear" w:fill="F7F9FB"/>
          </w:tcPr>
          <w:p>
            <w:pPr>
              <w:spacing w:after="40" w:line="240" w:lineRule="auto"/>
            </w:pPr>
            <w:r>
              <w:rPr>
                <w:sz w:val="18"/>
              </w:rPr>
              <w:t>Utility-first CSS = consistent design system. No CSS bloat. Responsive by default.</w:t>
            </w:r>
          </w:p>
        </w:tc>
      </w:tr>
    </w:tbl>
    <w:p>
      <w:pPr>
        <w:spacing w:after="80"/>
      </w:pPr>
    </w:p>
    <w:p>
      <w:r>
        <w:rPr>
          <w:b/>
        </w:rPr>
        <w:t>Why not plain HTML/CSS/JS?</w:t>
      </w:r>
      <w:r>
        <w:t xml:space="preserve"> This isn't a landing page — it's a real-time interactive application with drag-and-drop file uploads, streaming chat, expandable citations, resizable panels, and session management. You need a proper framework for that.</w:t>
      </w:r>
    </w:p>
    <w:p>
      <w:r>
        <w:rPr>
          <w:b/>
        </w:rPr>
        <w:t>Why not Angular or Vue?</w:t>
      </w:r>
      <w:r>
        <w:t xml:space="preserve"> React has the largest ecosystem and talent pool. Finding React developers in Pakistan is significantly easier than Angular or Vue specialists.</w:t>
      </w:r>
    </w:p>
    <w:p>
      <w:pPr>
        <w:pStyle w:val="Heading3"/>
      </w:pPr>
      <w:r>
        <w:t>Backend — FastAPI + Python + Pydantic</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val="clear" w:fill="1F4E79"/>
          </w:tcPr>
          <w:p>
            <w:pPr>
              <w:spacing w:after="40"/>
            </w:pPr>
            <w:r>
              <w:rPr>
                <w:b/>
                <w:color w:val="FFFFFF"/>
                <w:sz w:val="18"/>
              </w:rPr>
              <w:t>Technology</w:t>
            </w:r>
          </w:p>
        </w:tc>
        <w:tc>
          <w:tcPr>
            <w:tcW w:type="dxa" w:w="4896"/>
            <w:shd w:val="clear" w:fill="1F4E79"/>
          </w:tcPr>
          <w:p>
            <w:pPr>
              <w:spacing w:after="40"/>
            </w:pPr>
            <w:r>
              <w:rPr>
                <w:b/>
                <w:color w:val="FFFFFF"/>
                <w:sz w:val="18"/>
              </w:rPr>
              <w:t>Why This, Not Something Else</w:t>
            </w:r>
          </w:p>
        </w:tc>
      </w:tr>
      <w:tr>
        <w:tc>
          <w:tcPr>
            <w:tcW w:type="dxa" w:w="4896"/>
          </w:tcPr>
          <w:p>
            <w:pPr>
              <w:spacing w:after="40" w:line="240" w:lineRule="auto"/>
            </w:pPr>
            <w:r>
              <w:rPr>
                <w:b/>
                <w:sz w:val="18"/>
              </w:rPr>
              <w:t>FastAPI</w:t>
            </w:r>
          </w:p>
        </w:tc>
        <w:tc>
          <w:tcPr>
            <w:tcW w:type="dxa" w:w="4896"/>
          </w:tcPr>
          <w:p>
            <w:pPr>
              <w:spacing w:after="40" w:line="240" w:lineRule="auto"/>
            </w:pPr>
            <w:r>
              <w:rPr>
                <w:sz w:val="18"/>
              </w:rPr>
              <w:t>Fastest Python web framework (benchmarked). Auto-generates API docs. Async support built-in. Used by Microsoft, Netflix, Uber.</w:t>
            </w:r>
          </w:p>
        </w:tc>
      </w:tr>
      <w:tr>
        <w:tc>
          <w:tcPr>
            <w:tcW w:type="dxa" w:w="4896"/>
            <w:shd w:val="clear" w:fill="F7F9FB"/>
          </w:tcPr>
          <w:p>
            <w:pPr>
              <w:spacing w:after="40" w:line="240" w:lineRule="auto"/>
            </w:pPr>
            <w:r>
              <w:rPr>
                <w:b/>
                <w:sz w:val="18"/>
              </w:rPr>
              <w:t>Python</w:t>
            </w:r>
          </w:p>
        </w:tc>
        <w:tc>
          <w:tcPr>
            <w:tcW w:type="dxa" w:w="4896"/>
            <w:shd w:val="clear" w:fill="F7F9FB"/>
          </w:tcPr>
          <w:p>
            <w:pPr>
              <w:spacing w:after="40" w:line="240" w:lineRule="auto"/>
            </w:pPr>
            <w:r>
              <w:rPr>
                <w:sz w:val="18"/>
              </w:rPr>
              <w:t>The language of AI/ML. Every LLM library, every vector database, every AI tool has a Python SDK first.</w:t>
            </w:r>
          </w:p>
        </w:tc>
      </w:tr>
      <w:tr>
        <w:tc>
          <w:tcPr>
            <w:tcW w:type="dxa" w:w="4896"/>
          </w:tcPr>
          <w:p>
            <w:pPr>
              <w:spacing w:after="40" w:line="240" w:lineRule="auto"/>
            </w:pPr>
            <w:r>
              <w:rPr>
                <w:b/>
                <w:sz w:val="18"/>
              </w:rPr>
              <w:t>Pydantic</w:t>
            </w:r>
          </w:p>
        </w:tc>
        <w:tc>
          <w:tcPr>
            <w:tcW w:type="dxa" w:w="4896"/>
          </w:tcPr>
          <w:p>
            <w:pPr>
              <w:spacing w:after="40" w:line="240" w:lineRule="auto"/>
            </w:pPr>
            <w:r>
              <w:rPr>
                <w:sz w:val="18"/>
              </w:rPr>
              <w:t>Runtime data validation. Every request and response is type-checked. No malformed data reaches your AI pipeline.</w:t>
            </w:r>
          </w:p>
        </w:tc>
      </w:tr>
      <w:tr>
        <w:tc>
          <w:tcPr>
            <w:tcW w:type="dxa" w:w="4896"/>
            <w:shd w:val="clear" w:fill="F7F9FB"/>
          </w:tcPr>
          <w:p>
            <w:pPr>
              <w:spacing w:after="40" w:line="240" w:lineRule="auto"/>
            </w:pPr>
            <w:r>
              <w:rPr>
                <w:b/>
                <w:sz w:val="18"/>
              </w:rPr>
              <w:t>Uvicorn</w:t>
            </w:r>
          </w:p>
        </w:tc>
        <w:tc>
          <w:tcPr>
            <w:tcW w:type="dxa" w:w="4896"/>
            <w:shd w:val="clear" w:fill="F7F9FB"/>
          </w:tcPr>
          <w:p>
            <w:pPr>
              <w:spacing w:after="40" w:line="240" w:lineRule="auto"/>
            </w:pPr>
            <w:r>
              <w:rPr>
                <w:sz w:val="18"/>
              </w:rPr>
              <w:t>ASGI server with hot-reload during development, and production-ready performance.</w:t>
            </w:r>
          </w:p>
        </w:tc>
      </w:tr>
    </w:tbl>
    <w:p>
      <w:pPr>
        <w:spacing w:after="80"/>
      </w:pPr>
    </w:p>
    <w:p>
      <w:r>
        <w:rPr>
          <w:b/>
        </w:rPr>
        <w:t>Why not Node.js/Express?</w:t>
      </w:r>
      <w:r>
        <w:t xml:space="preserve"> Python dominates the AI ecosystem. LangChain, LangGraph, ChromaDB, RAGAS — all Python-native. Using Node.js would mean fighting against the ecosystem instead of working with it.</w:t>
      </w:r>
    </w:p>
    <w:p>
      <w:r>
        <w:rPr>
          <w:b/>
        </w:rPr>
        <w:t>Why not Django/Flask?</w:t>
      </w:r>
      <w:r>
        <w:t xml:space="preserve"> FastAPI is 3-5x faster than Flask in benchmarks, has native async support, and auto-generates Swagger documentation. Django is overkill for an API-first architecture.</w:t>
      </w:r>
    </w:p>
    <w:p>
      <w:pPr>
        <w:pStyle w:val="Heading3"/>
      </w:pPr>
      <w:r>
        <w:t>AI Engine — LangChain + LangGraph</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val="clear" w:fill="1F4E79"/>
          </w:tcPr>
          <w:p>
            <w:pPr>
              <w:spacing w:after="40"/>
            </w:pPr>
            <w:r>
              <w:rPr>
                <w:b/>
                <w:color w:val="FFFFFF"/>
                <w:sz w:val="18"/>
              </w:rPr>
              <w:t>Technology</w:t>
            </w:r>
          </w:p>
        </w:tc>
        <w:tc>
          <w:tcPr>
            <w:tcW w:type="dxa" w:w="4896"/>
            <w:shd w:val="clear" w:fill="1F4E79"/>
          </w:tcPr>
          <w:p>
            <w:pPr>
              <w:spacing w:after="40"/>
            </w:pPr>
            <w:r>
              <w:rPr>
                <w:b/>
                <w:color w:val="FFFFFF"/>
                <w:sz w:val="18"/>
              </w:rPr>
              <w:t>Why This, Not Something Else</w:t>
            </w:r>
          </w:p>
        </w:tc>
      </w:tr>
      <w:tr>
        <w:tc>
          <w:tcPr>
            <w:tcW w:type="dxa" w:w="4896"/>
          </w:tcPr>
          <w:p>
            <w:pPr>
              <w:spacing w:after="40" w:line="240" w:lineRule="auto"/>
            </w:pPr>
            <w:r>
              <w:rPr>
                <w:b/>
                <w:sz w:val="18"/>
              </w:rPr>
              <w:t>LangChain</w:t>
            </w:r>
          </w:p>
        </w:tc>
        <w:tc>
          <w:tcPr>
            <w:tcW w:type="dxa" w:w="4896"/>
          </w:tcPr>
          <w:p>
            <w:pPr>
              <w:spacing w:after="40" w:line="240" w:lineRule="auto"/>
            </w:pPr>
            <w:r>
              <w:rPr>
                <w:sz w:val="18"/>
              </w:rPr>
              <w:t>Unified interface for LLMs, embeddings, vector stores, and document loaders. Swap providers without rewriting code.</w:t>
            </w:r>
          </w:p>
        </w:tc>
      </w:tr>
      <w:tr>
        <w:tc>
          <w:tcPr>
            <w:tcW w:type="dxa" w:w="4896"/>
            <w:shd w:val="clear" w:fill="F7F9FB"/>
          </w:tcPr>
          <w:p>
            <w:pPr>
              <w:spacing w:after="40" w:line="240" w:lineRule="auto"/>
            </w:pPr>
            <w:r>
              <w:rPr>
                <w:b/>
                <w:sz w:val="18"/>
              </w:rPr>
              <w:t>LangGraph</w:t>
            </w:r>
          </w:p>
        </w:tc>
        <w:tc>
          <w:tcPr>
            <w:tcW w:type="dxa" w:w="4896"/>
            <w:shd w:val="clear" w:fill="F7F9FB"/>
          </w:tcPr>
          <w:p>
            <w:pPr>
              <w:spacing w:after="40" w:line="240" w:lineRule="auto"/>
            </w:pPr>
            <w:r>
              <w:rPr>
                <w:sz w:val="18"/>
              </w:rPr>
              <w:t>State machine framework for building agents with loops, branches, and conditional logic. This is what makes self-correction possible.</w:t>
            </w:r>
          </w:p>
        </w:tc>
      </w:tr>
    </w:tbl>
    <w:p>
      <w:pPr>
        <w:spacing w:after="80"/>
      </w:pPr>
    </w:p>
    <w:p>
      <w:r>
        <w:rPr>
          <w:b/>
        </w:rPr>
        <w:t>Why LangChain?</w:t>
      </w:r>
      <w:r>
        <w:t xml:space="preserve"> Without it, you'd be writing raw API calls to every LLM provider, every vector database, and every embedding model — separately. LangChain abstracts all of that behind a clean interface. Want to switch from Groq to OpenAI? Change one config variable. Want to switch from ChromaDB to Qdrant? Change one config variable.</w:t>
      </w:r>
    </w:p>
    <w:p>
      <w:r>
        <w:rPr>
          <w:b/>
        </w:rPr>
        <w:t>Why LangGraph specifically?</w:t>
      </w:r>
      <w:r>
        <w:t xml:space="preserve"> Because a straight RAG pipeline can't self-correct. LangGraph lets us build a </w:t>
      </w:r>
      <w:r>
        <w:rPr>
          <w:i/>
        </w:rPr>
        <w:t>decision graph</w:t>
      </w:r>
      <w:r>
        <w:t xml:space="preserve"> — if retrieval fails, try again with a better query. If it fails twice, trigger guardrails. No other framework makes this as clean or debuggable.</w:t>
      </w:r>
    </w:p>
    <w:p>
      <w:pPr>
        <w:pStyle w:val="Heading3"/>
      </w:pPr>
      <w:r>
        <w:t>Vector Database — ChromaDB (Local) / Qdrant (Cloud)</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val="clear" w:fill="1F4E79"/>
          </w:tcPr>
          <w:p>
            <w:pPr>
              <w:spacing w:after="40"/>
            </w:pPr>
            <w:r>
              <w:rPr>
                <w:b/>
                <w:color w:val="FFFFFF"/>
                <w:sz w:val="18"/>
              </w:rPr>
              <w:t>Technology</w:t>
            </w:r>
          </w:p>
        </w:tc>
        <w:tc>
          <w:tcPr>
            <w:tcW w:type="dxa" w:w="4896"/>
            <w:shd w:val="clear" w:fill="1F4E79"/>
          </w:tcPr>
          <w:p>
            <w:pPr>
              <w:spacing w:after="40"/>
            </w:pPr>
            <w:r>
              <w:rPr>
                <w:b/>
                <w:color w:val="FFFFFF"/>
                <w:sz w:val="18"/>
              </w:rPr>
              <w:t>Why This, Not Something Else</w:t>
            </w:r>
          </w:p>
        </w:tc>
      </w:tr>
      <w:tr>
        <w:tc>
          <w:tcPr>
            <w:tcW w:type="dxa" w:w="4896"/>
          </w:tcPr>
          <w:p>
            <w:pPr>
              <w:spacing w:after="40" w:line="240" w:lineRule="auto"/>
            </w:pPr>
            <w:r>
              <w:rPr>
                <w:b/>
                <w:sz w:val="18"/>
              </w:rPr>
              <w:t>ChromaDB</w:t>
            </w:r>
          </w:p>
        </w:tc>
        <w:tc>
          <w:tcPr>
            <w:tcW w:type="dxa" w:w="4896"/>
          </w:tcPr>
          <w:p>
            <w:pPr>
              <w:spacing w:after="40" w:line="240" w:lineRule="auto"/>
            </w:pPr>
            <w:r>
              <w:rPr>
                <w:sz w:val="18"/>
              </w:rPr>
              <w:t>Zero-config local vector store. Perfect for development and small-to-medium deployments (under 100K documents). No external service needed.</w:t>
            </w:r>
          </w:p>
        </w:tc>
      </w:tr>
      <w:tr>
        <w:tc>
          <w:tcPr>
            <w:tcW w:type="dxa" w:w="4896"/>
            <w:shd w:val="clear" w:fill="F7F9FB"/>
          </w:tcPr>
          <w:p>
            <w:pPr>
              <w:spacing w:after="40" w:line="240" w:lineRule="auto"/>
            </w:pPr>
            <w:r>
              <w:rPr>
                <w:b/>
                <w:sz w:val="18"/>
              </w:rPr>
              <w:t>Qdrant</w:t>
            </w:r>
          </w:p>
        </w:tc>
        <w:tc>
          <w:tcPr>
            <w:tcW w:type="dxa" w:w="4896"/>
            <w:shd w:val="clear" w:fill="F7F9FB"/>
          </w:tcPr>
          <w:p>
            <w:pPr>
              <w:spacing w:after="40" w:line="240" w:lineRule="auto"/>
            </w:pPr>
            <w:r>
              <w:rPr>
                <w:sz w:val="18"/>
              </w:rPr>
              <w:t>Cloud-native, distributed vector database. Built for enterprise scale. Millisecond search across millions of vectors.</w:t>
            </w:r>
          </w:p>
        </w:tc>
      </w:tr>
    </w:tbl>
    <w:p>
      <w:pPr>
        <w:spacing w:after="80"/>
      </w:pPr>
    </w:p>
    <w:p>
      <w:r>
        <w:t xml:space="preserve">The system is built with </w:t>
      </w:r>
      <w:r>
        <w:rPr>
          <w:b/>
        </w:rPr>
        <w:t>hot-swappable vector stores</w:t>
      </w:r>
      <w:r>
        <w:t xml:space="preserve"> — switch between ChromaDB and Qdrant by changing a single environment variable. Start with ChromaDB for free, upgrade to Qdrant when you need scale.</w:t>
      </w:r>
    </w:p>
    <w:p>
      <w:pPr>
        <w:pStyle w:val="Heading3"/>
      </w:pPr>
      <w:r>
        <w:t>Embeddings — HuggingFace all-MiniLM-L6-v2</w:t>
      </w:r>
    </w:p>
    <w:p>
      <w:r>
        <w:t xml:space="preserve">This runs </w:t>
      </w:r>
      <w:r>
        <w:rPr>
          <w:b/>
        </w:rPr>
        <w:t>locally</w:t>
      </w:r>
      <w:r>
        <w:t xml:space="preserve"> with </w:t>
      </w:r>
      <w:r>
        <w:rPr>
          <w:b/>
        </w:rPr>
        <w:t>zero API cost</w:t>
      </w:r>
      <w:r>
        <w:t>. Every document chunk is converted into a 384-dimensional dense vector using this sentence transformer. It's lightweight, fast, and produces excellent results for document retrieval.</w:t>
      </w:r>
    </w:p>
    <w:p>
      <w:pPr>
        <w:spacing w:before="80" w:after="200"/>
        <w:pBdr>
          <w:bottom w:val="single" w:sz="6" w:color="C8D3DE"/>
        </w:pBdr>
      </w:pPr>
    </w:p>
    <w:p>
      <w:pPr>
        <w:pStyle w:val="Heading2"/>
      </w:pPr>
      <w:r>
        <w:t>6. LLM Provider Comparison &amp; Pricing</w:t>
      </w:r>
    </w:p>
    <w:p>
      <w:r>
        <w:t>You have full flexibility to choose your LLM provider. Here's an honest comparison:</w:t>
      </w:r>
    </w:p>
    <w:p>
      <w:pPr>
        <w:pStyle w:val="Heading3"/>
      </w:pPr>
      <w:r>
        <w:t>Tier 1: Premium Models (Best Quality)</w:t>
      </w:r>
    </w:p>
    <w:tbl>
      <w:tblPr>
        <w:tblStyle w:val="TableGrid"/>
        <w:tblW w:type="auto" w:w="0"/>
        <w:jc w:val="center"/>
        <w:tblLayout w:type="autofit"/>
        <w:tblLook w:firstColumn="1" w:firstRow="1" w:lastColumn="0" w:lastRow="0" w:noHBand="0" w:noVBand="1" w:val="04A0"/>
      </w:tblPr>
      <w:tblGrid>
        <w:gridCol w:w="1399"/>
        <w:gridCol w:w="1399"/>
        <w:gridCol w:w="1399"/>
        <w:gridCol w:w="1399"/>
        <w:gridCol w:w="1399"/>
        <w:gridCol w:w="1399"/>
        <w:gridCol w:w="1399"/>
      </w:tblGrid>
      <w:tr>
        <w:tc>
          <w:tcPr>
            <w:tcW w:type="dxa" w:w="1399"/>
            <w:shd w:val="clear" w:fill="1F4E79"/>
          </w:tcPr>
          <w:p>
            <w:pPr>
              <w:spacing w:after="40"/>
            </w:pPr>
            <w:r>
              <w:rPr>
                <w:b/>
                <w:color w:val="FFFFFF"/>
                <w:sz w:val="18"/>
              </w:rPr>
              <w:t>Provider</w:t>
            </w:r>
          </w:p>
        </w:tc>
        <w:tc>
          <w:tcPr>
            <w:tcW w:type="dxa" w:w="1399"/>
            <w:shd w:val="clear" w:fill="1F4E79"/>
          </w:tcPr>
          <w:p>
            <w:pPr>
              <w:spacing w:after="40"/>
            </w:pPr>
            <w:r>
              <w:rPr>
                <w:b/>
                <w:color w:val="FFFFFF"/>
                <w:sz w:val="18"/>
              </w:rPr>
              <w:t>Model</w:t>
            </w:r>
          </w:p>
        </w:tc>
        <w:tc>
          <w:tcPr>
            <w:tcW w:type="dxa" w:w="1399"/>
            <w:shd w:val="clear" w:fill="1F4E79"/>
          </w:tcPr>
          <w:p>
            <w:pPr>
              <w:spacing w:after="40"/>
            </w:pPr>
            <w:r>
              <w:rPr>
                <w:b/>
                <w:color w:val="FFFFFF"/>
                <w:sz w:val="18"/>
              </w:rPr>
              <w:t>Input Cost (per 1M tokens)</w:t>
            </w:r>
          </w:p>
        </w:tc>
        <w:tc>
          <w:tcPr>
            <w:tcW w:type="dxa" w:w="1399"/>
            <w:shd w:val="clear" w:fill="1F4E79"/>
          </w:tcPr>
          <w:p>
            <w:pPr>
              <w:spacing w:after="40"/>
            </w:pPr>
            <w:r>
              <w:rPr>
                <w:b/>
                <w:color w:val="FFFFFF"/>
                <w:sz w:val="18"/>
              </w:rPr>
              <w:t>Output Cost (per 1M tokens)</w:t>
            </w:r>
          </w:p>
        </w:tc>
        <w:tc>
          <w:tcPr>
            <w:tcW w:type="dxa" w:w="1399"/>
            <w:shd w:val="clear" w:fill="1F4E79"/>
          </w:tcPr>
          <w:p>
            <w:pPr>
              <w:spacing w:after="40"/>
            </w:pPr>
            <w:r>
              <w:rPr>
                <w:b/>
                <w:color w:val="FFFFFF"/>
                <w:sz w:val="18"/>
              </w:rPr>
              <w:t>Speed</w:t>
            </w:r>
          </w:p>
        </w:tc>
        <w:tc>
          <w:tcPr>
            <w:tcW w:type="dxa" w:w="1399"/>
            <w:shd w:val="clear" w:fill="1F4E79"/>
          </w:tcPr>
          <w:p>
            <w:pPr>
              <w:spacing w:after="40"/>
            </w:pPr>
            <w:r>
              <w:rPr>
                <w:b/>
                <w:color w:val="FFFFFF"/>
                <w:sz w:val="18"/>
              </w:rPr>
              <w:t>Quality</w:t>
            </w:r>
          </w:p>
        </w:tc>
        <w:tc>
          <w:tcPr>
            <w:tcW w:type="dxa" w:w="1399"/>
            <w:shd w:val="clear" w:fill="1F4E79"/>
          </w:tcPr>
          <w:p>
            <w:pPr>
              <w:spacing w:after="40"/>
            </w:pPr>
            <w:r>
              <w:rPr>
                <w:b/>
                <w:color w:val="FFFFFF"/>
                <w:sz w:val="18"/>
              </w:rPr>
              <w:t>Best For</w:t>
            </w:r>
          </w:p>
        </w:tc>
      </w:tr>
      <w:tr>
        <w:tc>
          <w:tcPr>
            <w:tcW w:type="dxa" w:w="1399"/>
          </w:tcPr>
          <w:p>
            <w:pPr>
              <w:spacing w:after="40" w:line="240" w:lineRule="auto"/>
            </w:pPr>
            <w:r>
              <w:rPr>
                <w:b/>
                <w:sz w:val="18"/>
              </w:rPr>
              <w:t>OpenAI</w:t>
            </w:r>
          </w:p>
        </w:tc>
        <w:tc>
          <w:tcPr>
            <w:tcW w:type="dxa" w:w="1399"/>
          </w:tcPr>
          <w:p>
            <w:pPr>
              <w:spacing w:after="40" w:line="240" w:lineRule="auto"/>
            </w:pPr>
            <w:r>
              <w:rPr>
                <w:sz w:val="18"/>
              </w:rPr>
              <w:t>GPT-4o</w:t>
            </w:r>
          </w:p>
        </w:tc>
        <w:tc>
          <w:tcPr>
            <w:tcW w:type="dxa" w:w="1399"/>
          </w:tcPr>
          <w:p>
            <w:pPr>
              <w:spacing w:after="40" w:line="240" w:lineRule="auto"/>
            </w:pPr>
            <w:r>
              <w:rPr>
                <w:sz w:val="18"/>
              </w:rPr>
              <w:t>$2.50</w:t>
            </w:r>
          </w:p>
        </w:tc>
        <w:tc>
          <w:tcPr>
            <w:tcW w:type="dxa" w:w="1399"/>
          </w:tcPr>
          <w:p>
            <w:pPr>
              <w:spacing w:after="40" w:line="240" w:lineRule="auto"/>
            </w:pPr>
            <w:r>
              <w:rPr>
                <w:sz w:val="18"/>
              </w:rPr>
              <w:t>$10.00</w:t>
            </w:r>
          </w:p>
        </w:tc>
        <w:tc>
          <w:tcPr>
            <w:tcW w:type="dxa" w:w="1399"/>
          </w:tcPr>
          <w:p>
            <w:pPr>
              <w:spacing w:after="40" w:line="240" w:lineRule="auto"/>
            </w:pPr>
            <w:r>
              <w:rPr>
                <w:sz w:val="18"/>
              </w:rPr>
              <w:t>Fast</w:t>
            </w:r>
          </w:p>
        </w:tc>
        <w:tc>
          <w:tcPr>
            <w:tcW w:type="dxa" w:w="1399"/>
          </w:tcPr>
          <w:p>
            <w:pPr>
              <w:spacing w:after="40" w:line="240" w:lineRule="auto"/>
            </w:pPr>
            <w:r>
              <w:rPr>
                <w:sz w:val="18"/>
              </w:rPr>
              <w:t>5/5</w:t>
            </w:r>
          </w:p>
        </w:tc>
        <w:tc>
          <w:tcPr>
            <w:tcW w:type="dxa" w:w="1399"/>
          </w:tcPr>
          <w:p>
            <w:pPr>
              <w:spacing w:after="40" w:line="240" w:lineRule="auto"/>
            </w:pPr>
            <w:r>
              <w:rPr>
                <w:sz w:val="18"/>
              </w:rPr>
              <w:t>Best overall quality, complex reasoning</w:t>
            </w:r>
          </w:p>
        </w:tc>
      </w:tr>
      <w:tr>
        <w:tc>
          <w:tcPr>
            <w:tcW w:type="dxa" w:w="1399"/>
            <w:shd w:val="clear" w:fill="F7F9FB"/>
          </w:tcPr>
          <w:p>
            <w:pPr>
              <w:spacing w:after="40" w:line="240" w:lineRule="auto"/>
            </w:pPr>
            <w:r>
              <w:rPr>
                <w:b/>
                <w:sz w:val="18"/>
              </w:rPr>
              <w:t>OpenAI</w:t>
            </w:r>
          </w:p>
        </w:tc>
        <w:tc>
          <w:tcPr>
            <w:tcW w:type="dxa" w:w="1399"/>
            <w:shd w:val="clear" w:fill="F7F9FB"/>
          </w:tcPr>
          <w:p>
            <w:pPr>
              <w:spacing w:after="40" w:line="240" w:lineRule="auto"/>
            </w:pPr>
            <w:r>
              <w:rPr>
                <w:sz w:val="18"/>
              </w:rPr>
              <w:t>GPT-4o-mini</w:t>
            </w:r>
          </w:p>
        </w:tc>
        <w:tc>
          <w:tcPr>
            <w:tcW w:type="dxa" w:w="1399"/>
            <w:shd w:val="clear" w:fill="F7F9FB"/>
          </w:tcPr>
          <w:p>
            <w:pPr>
              <w:spacing w:after="40" w:line="240" w:lineRule="auto"/>
            </w:pPr>
            <w:r>
              <w:rPr>
                <w:sz w:val="18"/>
              </w:rPr>
              <w:t>$0.15</w:t>
            </w:r>
          </w:p>
        </w:tc>
        <w:tc>
          <w:tcPr>
            <w:tcW w:type="dxa" w:w="1399"/>
            <w:shd w:val="clear" w:fill="F7F9FB"/>
          </w:tcPr>
          <w:p>
            <w:pPr>
              <w:spacing w:after="40" w:line="240" w:lineRule="auto"/>
            </w:pPr>
            <w:r>
              <w:rPr>
                <w:sz w:val="18"/>
              </w:rPr>
              <w:t>$0.60</w:t>
            </w:r>
          </w:p>
        </w:tc>
        <w:tc>
          <w:tcPr>
            <w:tcW w:type="dxa" w:w="1399"/>
            <w:shd w:val="clear" w:fill="F7F9FB"/>
          </w:tcPr>
          <w:p>
            <w:pPr>
              <w:spacing w:after="40" w:line="240" w:lineRule="auto"/>
            </w:pPr>
            <w:r>
              <w:rPr>
                <w:sz w:val="18"/>
              </w:rPr>
              <w:t>Very Fast</w:t>
            </w:r>
          </w:p>
        </w:tc>
        <w:tc>
          <w:tcPr>
            <w:tcW w:type="dxa" w:w="1399"/>
            <w:shd w:val="clear" w:fill="F7F9FB"/>
          </w:tcPr>
          <w:p>
            <w:pPr>
              <w:spacing w:after="40" w:line="240" w:lineRule="auto"/>
            </w:pPr>
            <w:r>
              <w:rPr>
                <w:sz w:val="18"/>
              </w:rPr>
              <w:t>4/5</w:t>
            </w:r>
          </w:p>
        </w:tc>
        <w:tc>
          <w:tcPr>
            <w:tcW w:type="dxa" w:w="1399"/>
            <w:shd w:val="clear" w:fill="F7F9FB"/>
          </w:tcPr>
          <w:p>
            <w:pPr>
              <w:spacing w:after="40" w:line="240" w:lineRule="auto"/>
            </w:pPr>
            <w:r>
              <w:rPr>
                <w:sz w:val="18"/>
              </w:rPr>
              <w:t>Great balance of cost and quality</w:t>
            </w:r>
          </w:p>
        </w:tc>
      </w:tr>
      <w:tr>
        <w:tc>
          <w:tcPr>
            <w:tcW w:type="dxa" w:w="1399"/>
          </w:tcPr>
          <w:p>
            <w:pPr>
              <w:spacing w:after="40" w:line="240" w:lineRule="auto"/>
            </w:pPr>
            <w:r>
              <w:rPr>
                <w:b/>
                <w:sz w:val="18"/>
              </w:rPr>
              <w:t>Anthropic</w:t>
            </w:r>
          </w:p>
        </w:tc>
        <w:tc>
          <w:tcPr>
            <w:tcW w:type="dxa" w:w="1399"/>
          </w:tcPr>
          <w:p>
            <w:pPr>
              <w:spacing w:after="40" w:line="240" w:lineRule="auto"/>
            </w:pPr>
            <w:r>
              <w:rPr>
                <w:sz w:val="18"/>
              </w:rPr>
              <w:t>Claude 3.5 Sonnet</w:t>
            </w:r>
          </w:p>
        </w:tc>
        <w:tc>
          <w:tcPr>
            <w:tcW w:type="dxa" w:w="1399"/>
          </w:tcPr>
          <w:p>
            <w:pPr>
              <w:spacing w:after="40" w:line="240" w:lineRule="auto"/>
            </w:pPr>
            <w:r>
              <w:rPr>
                <w:sz w:val="18"/>
              </w:rPr>
              <w:t>$3.00</w:t>
            </w:r>
          </w:p>
        </w:tc>
        <w:tc>
          <w:tcPr>
            <w:tcW w:type="dxa" w:w="1399"/>
          </w:tcPr>
          <w:p>
            <w:pPr>
              <w:spacing w:after="40" w:line="240" w:lineRule="auto"/>
            </w:pPr>
            <w:r>
              <w:rPr>
                <w:sz w:val="18"/>
              </w:rPr>
              <w:t>$15.00</w:t>
            </w:r>
          </w:p>
        </w:tc>
        <w:tc>
          <w:tcPr>
            <w:tcW w:type="dxa" w:w="1399"/>
          </w:tcPr>
          <w:p>
            <w:pPr>
              <w:spacing w:after="40" w:line="240" w:lineRule="auto"/>
            </w:pPr>
            <w:r>
              <w:rPr>
                <w:sz w:val="18"/>
              </w:rPr>
              <w:t>Fast</w:t>
            </w:r>
          </w:p>
        </w:tc>
        <w:tc>
          <w:tcPr>
            <w:tcW w:type="dxa" w:w="1399"/>
          </w:tcPr>
          <w:p>
            <w:pPr>
              <w:spacing w:after="40" w:line="240" w:lineRule="auto"/>
            </w:pPr>
            <w:r>
              <w:rPr>
                <w:sz w:val="18"/>
              </w:rPr>
              <w:t>5/5</w:t>
            </w:r>
          </w:p>
        </w:tc>
        <w:tc>
          <w:tcPr>
            <w:tcW w:type="dxa" w:w="1399"/>
          </w:tcPr>
          <w:p>
            <w:pPr>
              <w:spacing w:after="40" w:line="240" w:lineRule="auto"/>
            </w:pPr>
            <w:r>
              <w:rPr>
                <w:sz w:val="18"/>
              </w:rPr>
              <w:t>Excellent for long documents</w:t>
            </w:r>
          </w:p>
        </w:tc>
      </w:tr>
      <w:tr>
        <w:tc>
          <w:tcPr>
            <w:tcW w:type="dxa" w:w="1399"/>
            <w:shd w:val="clear" w:fill="F7F9FB"/>
          </w:tcPr>
          <w:p>
            <w:pPr>
              <w:spacing w:after="40" w:line="240" w:lineRule="auto"/>
            </w:pPr>
            <w:r>
              <w:rPr>
                <w:b/>
                <w:sz w:val="18"/>
              </w:rPr>
              <w:t>Google</w:t>
            </w:r>
          </w:p>
        </w:tc>
        <w:tc>
          <w:tcPr>
            <w:tcW w:type="dxa" w:w="1399"/>
            <w:shd w:val="clear" w:fill="F7F9FB"/>
          </w:tcPr>
          <w:p>
            <w:pPr>
              <w:spacing w:after="40" w:line="240" w:lineRule="auto"/>
            </w:pPr>
            <w:r>
              <w:rPr>
                <w:sz w:val="18"/>
              </w:rPr>
              <w:t>Gemini 1.5 Pro</w:t>
            </w:r>
          </w:p>
        </w:tc>
        <w:tc>
          <w:tcPr>
            <w:tcW w:type="dxa" w:w="1399"/>
            <w:shd w:val="clear" w:fill="F7F9FB"/>
          </w:tcPr>
          <w:p>
            <w:pPr>
              <w:spacing w:after="40" w:line="240" w:lineRule="auto"/>
            </w:pPr>
            <w:r>
              <w:rPr>
                <w:sz w:val="18"/>
              </w:rPr>
              <w:t>$1.25</w:t>
            </w:r>
          </w:p>
        </w:tc>
        <w:tc>
          <w:tcPr>
            <w:tcW w:type="dxa" w:w="1399"/>
            <w:shd w:val="clear" w:fill="F7F9FB"/>
          </w:tcPr>
          <w:p>
            <w:pPr>
              <w:spacing w:after="40" w:line="240" w:lineRule="auto"/>
            </w:pPr>
            <w:r>
              <w:rPr>
                <w:sz w:val="18"/>
              </w:rPr>
              <w:t>$5.00</w:t>
            </w:r>
          </w:p>
        </w:tc>
        <w:tc>
          <w:tcPr>
            <w:tcW w:type="dxa" w:w="1399"/>
            <w:shd w:val="clear" w:fill="F7F9FB"/>
          </w:tcPr>
          <w:p>
            <w:pPr>
              <w:spacing w:after="40" w:line="240" w:lineRule="auto"/>
            </w:pPr>
            <w:r>
              <w:rPr>
                <w:sz w:val="18"/>
              </w:rPr>
              <w:t>Fast</w:t>
            </w:r>
          </w:p>
        </w:tc>
        <w:tc>
          <w:tcPr>
            <w:tcW w:type="dxa" w:w="1399"/>
            <w:shd w:val="clear" w:fill="F7F9FB"/>
          </w:tcPr>
          <w:p>
            <w:pPr>
              <w:spacing w:after="40" w:line="240" w:lineRule="auto"/>
            </w:pPr>
            <w:r>
              <w:rPr>
                <w:sz w:val="18"/>
              </w:rPr>
              <w:t>5/5</w:t>
            </w:r>
          </w:p>
        </w:tc>
        <w:tc>
          <w:tcPr>
            <w:tcW w:type="dxa" w:w="1399"/>
            <w:shd w:val="clear" w:fill="F7F9FB"/>
          </w:tcPr>
          <w:p>
            <w:pPr>
              <w:spacing w:after="40" w:line="240" w:lineRule="auto"/>
            </w:pPr>
            <w:r>
              <w:rPr>
                <w:sz w:val="18"/>
              </w:rPr>
              <w:t>Huge context window (1M tokens)</w:t>
            </w:r>
          </w:p>
        </w:tc>
      </w:tr>
    </w:tbl>
    <w:p>
      <w:pPr>
        <w:spacing w:after="80"/>
      </w:pPr>
    </w:p>
    <w:p>
      <w:pPr>
        <w:pStyle w:val="Heading3"/>
      </w:pPr>
      <w:r>
        <w:t>Tier 2: Open-Source via Groq (Fastest &amp; Cheapest)</w:t>
      </w:r>
    </w:p>
    <w:tbl>
      <w:tblPr>
        <w:tblStyle w:val="TableGrid"/>
        <w:tblW w:type="auto" w:w="0"/>
        <w:jc w:val="center"/>
        <w:tblLayout w:type="autofit"/>
        <w:tblLook w:firstColumn="1" w:firstRow="1" w:lastColumn="0" w:lastRow="0" w:noHBand="0" w:noVBand="1" w:val="04A0"/>
      </w:tblPr>
      <w:tblGrid>
        <w:gridCol w:w="1399"/>
        <w:gridCol w:w="1399"/>
        <w:gridCol w:w="1399"/>
        <w:gridCol w:w="1399"/>
        <w:gridCol w:w="1399"/>
        <w:gridCol w:w="1399"/>
        <w:gridCol w:w="1399"/>
      </w:tblGrid>
      <w:tr>
        <w:tc>
          <w:tcPr>
            <w:tcW w:type="dxa" w:w="1399"/>
            <w:shd w:val="clear" w:fill="1F4E79"/>
          </w:tcPr>
          <w:p>
            <w:pPr>
              <w:spacing w:after="40"/>
            </w:pPr>
            <w:r>
              <w:rPr>
                <w:b/>
                <w:color w:val="FFFFFF"/>
                <w:sz w:val="18"/>
              </w:rPr>
              <w:t>Provider</w:t>
            </w:r>
          </w:p>
        </w:tc>
        <w:tc>
          <w:tcPr>
            <w:tcW w:type="dxa" w:w="1399"/>
            <w:shd w:val="clear" w:fill="1F4E79"/>
          </w:tcPr>
          <w:p>
            <w:pPr>
              <w:spacing w:after="40"/>
            </w:pPr>
            <w:r>
              <w:rPr>
                <w:b/>
                <w:color w:val="FFFFFF"/>
                <w:sz w:val="18"/>
              </w:rPr>
              <w:t>Model</w:t>
            </w:r>
          </w:p>
        </w:tc>
        <w:tc>
          <w:tcPr>
            <w:tcW w:type="dxa" w:w="1399"/>
            <w:shd w:val="clear" w:fill="1F4E79"/>
          </w:tcPr>
          <w:p>
            <w:pPr>
              <w:spacing w:after="40"/>
            </w:pPr>
            <w:r>
              <w:rPr>
                <w:b/>
                <w:color w:val="FFFFFF"/>
                <w:sz w:val="18"/>
              </w:rPr>
              <w:t>Input Cost (per 1M tokens)</w:t>
            </w:r>
          </w:p>
        </w:tc>
        <w:tc>
          <w:tcPr>
            <w:tcW w:type="dxa" w:w="1399"/>
            <w:shd w:val="clear" w:fill="1F4E79"/>
          </w:tcPr>
          <w:p>
            <w:pPr>
              <w:spacing w:after="40"/>
            </w:pPr>
            <w:r>
              <w:rPr>
                <w:b/>
                <w:color w:val="FFFFFF"/>
                <w:sz w:val="18"/>
              </w:rPr>
              <w:t>Output Cost (per 1M tokens)</w:t>
            </w:r>
          </w:p>
        </w:tc>
        <w:tc>
          <w:tcPr>
            <w:tcW w:type="dxa" w:w="1399"/>
            <w:shd w:val="clear" w:fill="1F4E79"/>
          </w:tcPr>
          <w:p>
            <w:pPr>
              <w:spacing w:after="40"/>
            </w:pPr>
            <w:r>
              <w:rPr>
                <w:b/>
                <w:color w:val="FFFFFF"/>
                <w:sz w:val="18"/>
              </w:rPr>
              <w:t>Speed</w:t>
            </w:r>
          </w:p>
        </w:tc>
        <w:tc>
          <w:tcPr>
            <w:tcW w:type="dxa" w:w="1399"/>
            <w:shd w:val="clear" w:fill="1F4E79"/>
          </w:tcPr>
          <w:p>
            <w:pPr>
              <w:spacing w:after="40"/>
            </w:pPr>
            <w:r>
              <w:rPr>
                <w:b/>
                <w:color w:val="FFFFFF"/>
                <w:sz w:val="18"/>
              </w:rPr>
              <w:t>Quality</w:t>
            </w:r>
          </w:p>
        </w:tc>
        <w:tc>
          <w:tcPr>
            <w:tcW w:type="dxa" w:w="1399"/>
            <w:shd w:val="clear" w:fill="1F4E79"/>
          </w:tcPr>
          <w:p>
            <w:pPr>
              <w:spacing w:after="40"/>
            </w:pPr>
            <w:r>
              <w:rPr>
                <w:b/>
                <w:color w:val="FFFFFF"/>
                <w:sz w:val="18"/>
              </w:rPr>
              <w:t>Best For</w:t>
            </w:r>
          </w:p>
        </w:tc>
      </w:tr>
      <w:tr>
        <w:tc>
          <w:tcPr>
            <w:tcW w:type="dxa" w:w="1399"/>
          </w:tcPr>
          <w:p>
            <w:pPr>
              <w:spacing w:after="40" w:line="240" w:lineRule="auto"/>
            </w:pPr>
            <w:r>
              <w:rPr>
                <w:b/>
                <w:sz w:val="18"/>
              </w:rPr>
              <w:t>Groq</w:t>
            </w:r>
          </w:p>
        </w:tc>
        <w:tc>
          <w:tcPr>
            <w:tcW w:type="dxa" w:w="1399"/>
          </w:tcPr>
          <w:p>
            <w:pPr>
              <w:spacing w:after="40" w:line="240" w:lineRule="auto"/>
            </w:pPr>
            <w:r>
              <w:rPr>
                <w:sz w:val="18"/>
              </w:rPr>
              <w:t>Llama 3.3 70B</w:t>
            </w:r>
          </w:p>
        </w:tc>
        <w:tc>
          <w:tcPr>
            <w:tcW w:type="dxa" w:w="1399"/>
          </w:tcPr>
          <w:p>
            <w:pPr>
              <w:spacing w:after="40" w:line="240" w:lineRule="auto"/>
            </w:pPr>
            <w:r>
              <w:rPr>
                <w:sz w:val="18"/>
              </w:rPr>
              <w:t>$0.59</w:t>
            </w:r>
          </w:p>
        </w:tc>
        <w:tc>
          <w:tcPr>
            <w:tcW w:type="dxa" w:w="1399"/>
          </w:tcPr>
          <w:p>
            <w:pPr>
              <w:spacing w:after="40" w:line="240" w:lineRule="auto"/>
            </w:pPr>
            <w:r>
              <w:rPr>
                <w:sz w:val="18"/>
              </w:rPr>
              <w:t>$0.79</w:t>
            </w:r>
          </w:p>
        </w:tc>
        <w:tc>
          <w:tcPr>
            <w:tcW w:type="dxa" w:w="1399"/>
          </w:tcPr>
          <w:p>
            <w:pPr>
              <w:spacing w:after="40" w:line="240" w:lineRule="auto"/>
            </w:pPr>
            <w:r>
              <w:rPr>
                <w:sz w:val="18"/>
              </w:rPr>
              <w:t>Ultra Fast</w:t>
            </w:r>
          </w:p>
        </w:tc>
        <w:tc>
          <w:tcPr>
            <w:tcW w:type="dxa" w:w="1399"/>
          </w:tcPr>
          <w:p>
            <w:pPr>
              <w:spacing w:after="40" w:line="240" w:lineRule="auto"/>
            </w:pPr>
            <w:r>
              <w:rPr>
                <w:sz w:val="18"/>
              </w:rPr>
              <w:t>4/5</w:t>
            </w:r>
          </w:p>
        </w:tc>
        <w:tc>
          <w:tcPr>
            <w:tcW w:type="dxa" w:w="1399"/>
          </w:tcPr>
          <w:p>
            <w:pPr>
              <w:spacing w:after="40" w:line="240" w:lineRule="auto"/>
            </w:pPr>
            <w:r>
              <w:rPr>
                <w:sz w:val="18"/>
              </w:rPr>
              <w:t>Best value — enterprise quality at 1/5 the cost</w:t>
            </w:r>
          </w:p>
        </w:tc>
      </w:tr>
      <w:tr>
        <w:tc>
          <w:tcPr>
            <w:tcW w:type="dxa" w:w="1399"/>
            <w:shd w:val="clear" w:fill="F7F9FB"/>
          </w:tcPr>
          <w:p>
            <w:pPr>
              <w:spacing w:after="40" w:line="240" w:lineRule="auto"/>
            </w:pPr>
            <w:r>
              <w:rPr>
                <w:b/>
                <w:sz w:val="18"/>
              </w:rPr>
              <w:t>Groq</w:t>
            </w:r>
          </w:p>
        </w:tc>
        <w:tc>
          <w:tcPr>
            <w:tcW w:type="dxa" w:w="1399"/>
            <w:shd w:val="clear" w:fill="F7F9FB"/>
          </w:tcPr>
          <w:p>
            <w:pPr>
              <w:spacing w:after="40" w:line="240" w:lineRule="auto"/>
            </w:pPr>
            <w:r>
              <w:rPr>
                <w:sz w:val="18"/>
              </w:rPr>
              <w:t>Llama 3.1 8B</w:t>
            </w:r>
          </w:p>
        </w:tc>
        <w:tc>
          <w:tcPr>
            <w:tcW w:type="dxa" w:w="1399"/>
            <w:shd w:val="clear" w:fill="F7F9FB"/>
          </w:tcPr>
          <w:p>
            <w:pPr>
              <w:spacing w:after="40" w:line="240" w:lineRule="auto"/>
            </w:pPr>
            <w:r>
              <w:rPr>
                <w:sz w:val="18"/>
              </w:rPr>
              <w:t>$0.05</w:t>
            </w:r>
          </w:p>
        </w:tc>
        <w:tc>
          <w:tcPr>
            <w:tcW w:type="dxa" w:w="1399"/>
            <w:shd w:val="clear" w:fill="F7F9FB"/>
          </w:tcPr>
          <w:p>
            <w:pPr>
              <w:spacing w:after="40" w:line="240" w:lineRule="auto"/>
            </w:pPr>
            <w:r>
              <w:rPr>
                <w:sz w:val="18"/>
              </w:rPr>
              <w:t>$0.08</w:t>
            </w:r>
          </w:p>
        </w:tc>
        <w:tc>
          <w:tcPr>
            <w:tcW w:type="dxa" w:w="1399"/>
            <w:shd w:val="clear" w:fill="F7F9FB"/>
          </w:tcPr>
          <w:p>
            <w:pPr>
              <w:spacing w:after="40" w:line="240" w:lineRule="auto"/>
            </w:pPr>
            <w:r>
              <w:rPr>
                <w:sz w:val="18"/>
              </w:rPr>
              <w:t>Lightning</w:t>
            </w:r>
          </w:p>
        </w:tc>
        <w:tc>
          <w:tcPr>
            <w:tcW w:type="dxa" w:w="1399"/>
            <w:shd w:val="clear" w:fill="F7F9FB"/>
          </w:tcPr>
          <w:p>
            <w:pPr>
              <w:spacing w:after="40" w:line="240" w:lineRule="auto"/>
            </w:pPr>
            <w:r>
              <w:rPr>
                <w:sz w:val="18"/>
              </w:rPr>
              <w:t>3/5</w:t>
            </w:r>
          </w:p>
        </w:tc>
        <w:tc>
          <w:tcPr>
            <w:tcW w:type="dxa" w:w="1399"/>
            <w:shd w:val="clear" w:fill="F7F9FB"/>
          </w:tcPr>
          <w:p>
            <w:pPr>
              <w:spacing w:after="40" w:line="240" w:lineRule="auto"/>
            </w:pPr>
            <w:r>
              <w:rPr>
                <w:sz w:val="18"/>
              </w:rPr>
              <w:t>Budget option for simple Q&amp;A</w:t>
            </w:r>
          </w:p>
        </w:tc>
      </w:tr>
      <w:tr>
        <w:tc>
          <w:tcPr>
            <w:tcW w:type="dxa" w:w="1399"/>
          </w:tcPr>
          <w:p>
            <w:pPr>
              <w:spacing w:after="40" w:line="240" w:lineRule="auto"/>
            </w:pPr>
            <w:r>
              <w:rPr>
                <w:b/>
                <w:sz w:val="18"/>
              </w:rPr>
              <w:t>Groq</w:t>
            </w:r>
          </w:p>
        </w:tc>
        <w:tc>
          <w:tcPr>
            <w:tcW w:type="dxa" w:w="1399"/>
          </w:tcPr>
          <w:p>
            <w:pPr>
              <w:spacing w:after="40" w:line="240" w:lineRule="auto"/>
            </w:pPr>
            <w:r>
              <w:rPr>
                <w:sz w:val="18"/>
              </w:rPr>
              <w:t>Mixtral 8x7B</w:t>
            </w:r>
          </w:p>
        </w:tc>
        <w:tc>
          <w:tcPr>
            <w:tcW w:type="dxa" w:w="1399"/>
          </w:tcPr>
          <w:p>
            <w:pPr>
              <w:spacing w:after="40" w:line="240" w:lineRule="auto"/>
            </w:pPr>
            <w:r>
              <w:rPr>
                <w:sz w:val="18"/>
              </w:rPr>
              <w:t>$0.24</w:t>
            </w:r>
          </w:p>
        </w:tc>
        <w:tc>
          <w:tcPr>
            <w:tcW w:type="dxa" w:w="1399"/>
          </w:tcPr>
          <w:p>
            <w:pPr>
              <w:spacing w:after="40" w:line="240" w:lineRule="auto"/>
            </w:pPr>
            <w:r>
              <w:rPr>
                <w:sz w:val="18"/>
              </w:rPr>
              <w:t>$0.24</w:t>
            </w:r>
          </w:p>
        </w:tc>
        <w:tc>
          <w:tcPr>
            <w:tcW w:type="dxa" w:w="1399"/>
          </w:tcPr>
          <w:p>
            <w:pPr>
              <w:spacing w:after="40" w:line="240" w:lineRule="auto"/>
            </w:pPr>
            <w:r>
              <w:rPr>
                <w:sz w:val="18"/>
              </w:rPr>
              <w:t>Ultra Fast</w:t>
            </w:r>
          </w:p>
        </w:tc>
        <w:tc>
          <w:tcPr>
            <w:tcW w:type="dxa" w:w="1399"/>
          </w:tcPr>
          <w:p>
            <w:pPr>
              <w:spacing w:after="40" w:line="240" w:lineRule="auto"/>
            </w:pPr>
            <w:r>
              <w:rPr>
                <w:sz w:val="18"/>
              </w:rPr>
              <w:t>4/5</w:t>
            </w:r>
          </w:p>
        </w:tc>
        <w:tc>
          <w:tcPr>
            <w:tcW w:type="dxa" w:w="1399"/>
          </w:tcPr>
          <w:p>
            <w:pPr>
              <w:spacing w:after="40" w:line="240" w:lineRule="auto"/>
            </w:pPr>
            <w:r>
              <w:rPr>
                <w:sz w:val="18"/>
              </w:rPr>
              <w:t>Good for multilingual documents</w:t>
            </w:r>
          </w:p>
        </w:tc>
      </w:tr>
    </w:tbl>
    <w:p>
      <w:pPr>
        <w:spacing w:after="80"/>
      </w:pPr>
    </w:p>
    <w:p>
      <w:pPr>
        <w:pStyle w:val="Heading3"/>
      </w:pPr>
      <w:r>
        <w:t>Tier 3: Self-Hosted (Maximum Control)</w:t>
      </w:r>
    </w:p>
    <w:tbl>
      <w:tblPr>
        <w:tblStyle w:val="TableGrid"/>
        <w:tblW w:type="auto" w:w="0"/>
        <w:jc w:val="center"/>
        <w:tblLayout w:type="autofit"/>
        <w:tblLook w:firstColumn="1" w:firstRow="1" w:lastColumn="0" w:lastRow="0" w:noHBand="0" w:noVBand="1" w:val="04A0"/>
      </w:tblPr>
      <w:tblGrid>
        <w:gridCol w:w="1632"/>
        <w:gridCol w:w="1632"/>
        <w:gridCol w:w="1632"/>
        <w:gridCol w:w="1632"/>
        <w:gridCol w:w="1632"/>
        <w:gridCol w:w="1632"/>
      </w:tblGrid>
      <w:tr>
        <w:tc>
          <w:tcPr>
            <w:tcW w:type="dxa" w:w="1632"/>
            <w:shd w:val="clear" w:fill="1F4E79"/>
          </w:tcPr>
          <w:p>
            <w:pPr>
              <w:spacing w:after="40"/>
            </w:pPr>
            <w:r>
              <w:rPr>
                <w:b/>
                <w:color w:val="FFFFFF"/>
                <w:sz w:val="18"/>
              </w:rPr>
              <w:t>Option</w:t>
            </w:r>
          </w:p>
        </w:tc>
        <w:tc>
          <w:tcPr>
            <w:tcW w:type="dxa" w:w="1632"/>
            <w:shd w:val="clear" w:fill="1F4E79"/>
          </w:tcPr>
          <w:p>
            <w:pPr>
              <w:spacing w:after="40"/>
            </w:pPr>
            <w:r>
              <w:rPr>
                <w:b/>
                <w:color w:val="FFFFFF"/>
                <w:sz w:val="18"/>
              </w:rPr>
              <w:t>Model</w:t>
            </w:r>
          </w:p>
        </w:tc>
        <w:tc>
          <w:tcPr>
            <w:tcW w:type="dxa" w:w="1632"/>
            <w:shd w:val="clear" w:fill="1F4E79"/>
          </w:tcPr>
          <w:p>
            <w:pPr>
              <w:spacing w:after="40"/>
            </w:pPr>
            <w:r>
              <w:rPr>
                <w:b/>
                <w:color w:val="FFFFFF"/>
                <w:sz w:val="18"/>
              </w:rPr>
              <w:t>Cost</w:t>
            </w:r>
          </w:p>
        </w:tc>
        <w:tc>
          <w:tcPr>
            <w:tcW w:type="dxa" w:w="1632"/>
            <w:shd w:val="clear" w:fill="1F4E79"/>
          </w:tcPr>
          <w:p>
            <w:pPr>
              <w:spacing w:after="40"/>
            </w:pPr>
            <w:r>
              <w:rPr>
                <w:b/>
                <w:color w:val="FFFFFF"/>
                <w:sz w:val="18"/>
              </w:rPr>
              <w:t>Speed</w:t>
            </w:r>
          </w:p>
        </w:tc>
        <w:tc>
          <w:tcPr>
            <w:tcW w:type="dxa" w:w="1632"/>
            <w:shd w:val="clear" w:fill="1F4E79"/>
          </w:tcPr>
          <w:p>
            <w:pPr>
              <w:spacing w:after="40"/>
            </w:pPr>
            <w:r>
              <w:rPr>
                <w:b/>
                <w:color w:val="FFFFFF"/>
                <w:sz w:val="18"/>
              </w:rPr>
              <w:t>Quality</w:t>
            </w:r>
          </w:p>
        </w:tc>
        <w:tc>
          <w:tcPr>
            <w:tcW w:type="dxa" w:w="1632"/>
            <w:shd w:val="clear" w:fill="1F4E79"/>
          </w:tcPr>
          <w:p>
            <w:pPr>
              <w:spacing w:after="40"/>
            </w:pPr>
            <w:r>
              <w:rPr>
                <w:b/>
                <w:color w:val="FFFFFF"/>
                <w:sz w:val="18"/>
              </w:rPr>
              <w:t>Best For</w:t>
            </w:r>
          </w:p>
        </w:tc>
      </w:tr>
      <w:tr>
        <w:tc>
          <w:tcPr>
            <w:tcW w:type="dxa" w:w="1632"/>
          </w:tcPr>
          <w:p>
            <w:pPr>
              <w:spacing w:after="40" w:line="240" w:lineRule="auto"/>
            </w:pPr>
            <w:r>
              <w:rPr>
                <w:b/>
                <w:sz w:val="18"/>
              </w:rPr>
              <w:t>Ollama (Local)</w:t>
            </w:r>
          </w:p>
        </w:tc>
        <w:tc>
          <w:tcPr>
            <w:tcW w:type="dxa" w:w="1632"/>
          </w:tcPr>
          <w:p>
            <w:pPr>
              <w:spacing w:after="40" w:line="240" w:lineRule="auto"/>
            </w:pPr>
            <w:r>
              <w:rPr>
                <w:sz w:val="18"/>
              </w:rPr>
              <w:t>Llama 3.1 8B</w:t>
            </w:r>
          </w:p>
        </w:tc>
        <w:tc>
          <w:tcPr>
            <w:tcW w:type="dxa" w:w="1632"/>
          </w:tcPr>
          <w:p>
            <w:pPr>
              <w:spacing w:after="40" w:line="240" w:lineRule="auto"/>
            </w:pPr>
            <w:r>
              <w:rPr>
                <w:sz w:val="18"/>
              </w:rPr>
              <w:t>FREE</w:t>
            </w:r>
          </w:p>
        </w:tc>
        <w:tc>
          <w:tcPr>
            <w:tcW w:type="dxa" w:w="1632"/>
          </w:tcPr>
          <w:p>
            <w:pPr>
              <w:spacing w:after="40" w:line="240" w:lineRule="auto"/>
            </w:pPr>
            <w:r>
              <w:rPr>
                <w:sz w:val="18"/>
              </w:rPr>
              <w:t>Slow (depends on GPU)</w:t>
            </w:r>
          </w:p>
        </w:tc>
        <w:tc>
          <w:tcPr>
            <w:tcW w:type="dxa" w:w="1632"/>
          </w:tcPr>
          <w:p>
            <w:pPr>
              <w:spacing w:after="40" w:line="240" w:lineRule="auto"/>
            </w:pPr>
            <w:r>
              <w:rPr>
                <w:sz w:val="18"/>
              </w:rPr>
              <w:t>3/5</w:t>
            </w:r>
          </w:p>
        </w:tc>
        <w:tc>
          <w:tcPr>
            <w:tcW w:type="dxa" w:w="1632"/>
          </w:tcPr>
          <w:p>
            <w:pPr>
              <w:spacing w:after="40" w:line="240" w:lineRule="auto"/>
            </w:pPr>
            <w:r>
              <w:rPr>
                <w:sz w:val="18"/>
              </w:rPr>
              <w:t>Full data privacy, no internet needed</w:t>
            </w:r>
          </w:p>
        </w:tc>
      </w:tr>
      <w:tr>
        <w:tc>
          <w:tcPr>
            <w:tcW w:type="dxa" w:w="1632"/>
            <w:shd w:val="clear" w:fill="F7F9FB"/>
          </w:tcPr>
          <w:p>
            <w:pPr>
              <w:spacing w:after="40" w:line="240" w:lineRule="auto"/>
            </w:pPr>
            <w:r>
              <w:rPr>
                <w:b/>
                <w:sz w:val="18"/>
              </w:rPr>
              <w:t>vLLM (Server)</w:t>
            </w:r>
          </w:p>
        </w:tc>
        <w:tc>
          <w:tcPr>
            <w:tcW w:type="dxa" w:w="1632"/>
            <w:shd w:val="clear" w:fill="F7F9FB"/>
          </w:tcPr>
          <w:p>
            <w:pPr>
              <w:spacing w:after="40" w:line="240" w:lineRule="auto"/>
            </w:pPr>
            <w:r>
              <w:rPr>
                <w:sz w:val="18"/>
              </w:rPr>
              <w:t>Any open model</w:t>
            </w:r>
          </w:p>
        </w:tc>
        <w:tc>
          <w:tcPr>
            <w:tcW w:type="dxa" w:w="1632"/>
            <w:shd w:val="clear" w:fill="F7F9FB"/>
          </w:tcPr>
          <w:p>
            <w:pPr>
              <w:spacing w:after="40" w:line="240" w:lineRule="auto"/>
            </w:pPr>
            <w:r>
              <w:rPr>
                <w:sz w:val="18"/>
              </w:rPr>
              <w:t>Server cost only</w:t>
            </w:r>
          </w:p>
        </w:tc>
        <w:tc>
          <w:tcPr>
            <w:tcW w:type="dxa" w:w="1632"/>
            <w:shd w:val="clear" w:fill="F7F9FB"/>
          </w:tcPr>
          <w:p>
            <w:pPr>
              <w:spacing w:after="40" w:line="240" w:lineRule="auto"/>
            </w:pPr>
            <w:r>
              <w:rPr>
                <w:sz w:val="18"/>
              </w:rPr>
              <w:t>Variable</w:t>
            </w:r>
          </w:p>
        </w:tc>
        <w:tc>
          <w:tcPr>
            <w:tcW w:type="dxa" w:w="1632"/>
            <w:shd w:val="clear" w:fill="F7F9FB"/>
          </w:tcPr>
          <w:p>
            <w:pPr>
              <w:spacing w:after="40" w:line="240" w:lineRule="auto"/>
            </w:pPr>
            <w:r>
              <w:rPr>
                <w:sz w:val="18"/>
              </w:rPr>
              <w:t>Variable</w:t>
            </w:r>
          </w:p>
        </w:tc>
        <w:tc>
          <w:tcPr>
            <w:tcW w:type="dxa" w:w="1632"/>
            <w:shd w:val="clear" w:fill="F7F9FB"/>
          </w:tcPr>
          <w:p>
            <w:pPr>
              <w:spacing w:after="40" w:line="240" w:lineRule="auto"/>
            </w:pPr>
            <w:r>
              <w:rPr>
                <w:sz w:val="18"/>
              </w:rPr>
              <w:t>Air-gapped environments</w:t>
            </w:r>
          </w:p>
        </w:tc>
      </w:tr>
    </w:tbl>
    <w:p>
      <w:pPr>
        <w:spacing w:after="80"/>
      </w:pPr>
    </w:p>
    <w:p>
      <w:pPr>
        <w:pStyle w:val="Heading3"/>
      </w:pPr>
      <w:r>
        <w:t>My Recommendation</w:t>
      </w:r>
    </w:p>
    <w:p>
      <w:r>
        <w:rPr>
          <w:b/>
        </w:rPr>
        <w:t>Start with Groq (Llama 3.3 70B)</w:t>
      </w:r>
      <w:r>
        <w:t xml:space="preserve"> — it's what's currently configured. You get GPT-4 class quality at 1/5 the cost, with the fastest inference speed in the industry (500+ tokens/second). The free tier gives you 30 requests/minute, which is enough for a team of 20-30 people.</w:t>
      </w:r>
    </w:p>
    <w:p>
      <w:r>
        <w:t xml:space="preserve">When you scale beyond that, switch to </w:t>
      </w:r>
      <w:r>
        <w:rPr>
          <w:b/>
        </w:rPr>
        <w:t>GPT-4o-mini</w:t>
      </w:r>
      <w:r>
        <w:t xml:space="preserve"> for the best price-to-performance ratio, or </w:t>
      </w:r>
      <w:r>
        <w:rPr>
          <w:b/>
        </w:rPr>
        <w:t>GPT-4o</w:t>
      </w:r>
      <w:r>
        <w:t xml:space="preserve"> if you need maximum accuracy on complex, multi-page questions.</w:t>
      </w:r>
    </w:p>
    <w:p>
      <w:pPr>
        <w:pStyle w:val="Heading3"/>
      </w:pPr>
      <w:r>
        <w:t>Monthly Cost Estimate</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val="clear" w:fill="1F4E79"/>
          </w:tcPr>
          <w:p>
            <w:pPr>
              <w:spacing w:after="40"/>
            </w:pPr>
            <w:r>
              <w:rPr>
                <w:b/>
                <w:color w:val="FFFFFF"/>
                <w:sz w:val="18"/>
              </w:rPr>
              <w:t>Team Size</w:t>
            </w:r>
          </w:p>
        </w:tc>
        <w:tc>
          <w:tcPr>
            <w:tcW w:type="dxa" w:w="2448"/>
            <w:shd w:val="clear" w:fill="1F4E79"/>
          </w:tcPr>
          <w:p>
            <w:pPr>
              <w:spacing w:after="40"/>
            </w:pPr>
            <w:r>
              <w:rPr>
                <w:b/>
                <w:color w:val="FFFFFF"/>
                <w:sz w:val="18"/>
              </w:rPr>
              <w:t>Queries/Day</w:t>
            </w:r>
          </w:p>
        </w:tc>
        <w:tc>
          <w:tcPr>
            <w:tcW w:type="dxa" w:w="2448"/>
            <w:shd w:val="clear" w:fill="1F4E79"/>
          </w:tcPr>
          <w:p>
            <w:pPr>
              <w:spacing w:after="40"/>
            </w:pPr>
            <w:r>
              <w:rPr>
                <w:b/>
                <w:color w:val="FFFFFF"/>
                <w:sz w:val="18"/>
              </w:rPr>
              <w:t>Estimated Monthly LLM Cost (Groq)</w:t>
            </w:r>
          </w:p>
        </w:tc>
        <w:tc>
          <w:tcPr>
            <w:tcW w:type="dxa" w:w="2448"/>
            <w:shd w:val="clear" w:fill="1F4E79"/>
          </w:tcPr>
          <w:p>
            <w:pPr>
              <w:spacing w:after="40"/>
            </w:pPr>
            <w:r>
              <w:rPr>
                <w:b/>
                <w:color w:val="FFFFFF"/>
                <w:sz w:val="18"/>
              </w:rPr>
              <w:t>Estimated Monthly LLM Cost (OpenAI GPT-4o-mini)</w:t>
            </w:r>
          </w:p>
        </w:tc>
      </w:tr>
      <w:tr>
        <w:tc>
          <w:tcPr>
            <w:tcW w:type="dxa" w:w="2448"/>
          </w:tcPr>
          <w:p>
            <w:pPr>
              <w:spacing w:after="40" w:line="240" w:lineRule="auto"/>
            </w:pPr>
            <w:r>
              <w:rPr>
                <w:sz w:val="18"/>
              </w:rPr>
              <w:t>5-10 people</w:t>
            </w:r>
          </w:p>
        </w:tc>
        <w:tc>
          <w:tcPr>
            <w:tcW w:type="dxa" w:w="2448"/>
          </w:tcPr>
          <w:p>
            <w:pPr>
              <w:spacing w:after="40" w:line="240" w:lineRule="auto"/>
            </w:pPr>
            <w:r>
              <w:rPr>
                <w:sz w:val="18"/>
              </w:rPr>
              <w:t>~50</w:t>
            </w:r>
          </w:p>
        </w:tc>
        <w:tc>
          <w:tcPr>
            <w:tcW w:type="dxa" w:w="2448"/>
          </w:tcPr>
          <w:p>
            <w:pPr>
              <w:spacing w:after="40" w:line="240" w:lineRule="auto"/>
            </w:pPr>
            <w:r>
              <w:rPr>
                <w:b/>
                <w:sz w:val="18"/>
              </w:rPr>
              <w:t>$2-5</w:t>
            </w:r>
          </w:p>
        </w:tc>
        <w:tc>
          <w:tcPr>
            <w:tcW w:type="dxa" w:w="2448"/>
          </w:tcPr>
          <w:p>
            <w:pPr>
              <w:spacing w:after="40" w:line="240" w:lineRule="auto"/>
            </w:pPr>
            <w:r>
              <w:rPr>
                <w:b/>
                <w:sz w:val="18"/>
              </w:rPr>
              <w:t>$8-15</w:t>
            </w:r>
          </w:p>
        </w:tc>
      </w:tr>
      <w:tr>
        <w:tc>
          <w:tcPr>
            <w:tcW w:type="dxa" w:w="2448"/>
            <w:shd w:val="clear" w:fill="F7F9FB"/>
          </w:tcPr>
          <w:p>
            <w:pPr>
              <w:spacing w:after="40" w:line="240" w:lineRule="auto"/>
            </w:pPr>
            <w:r>
              <w:rPr>
                <w:sz w:val="18"/>
              </w:rPr>
              <w:t>20-30 people</w:t>
            </w:r>
          </w:p>
        </w:tc>
        <w:tc>
          <w:tcPr>
            <w:tcW w:type="dxa" w:w="2448"/>
            <w:shd w:val="clear" w:fill="F7F9FB"/>
          </w:tcPr>
          <w:p>
            <w:pPr>
              <w:spacing w:after="40" w:line="240" w:lineRule="auto"/>
            </w:pPr>
            <w:r>
              <w:rPr>
                <w:sz w:val="18"/>
              </w:rPr>
              <w:t>~200</w:t>
            </w:r>
          </w:p>
        </w:tc>
        <w:tc>
          <w:tcPr>
            <w:tcW w:type="dxa" w:w="2448"/>
            <w:shd w:val="clear" w:fill="F7F9FB"/>
          </w:tcPr>
          <w:p>
            <w:pPr>
              <w:spacing w:after="40" w:line="240" w:lineRule="auto"/>
            </w:pPr>
            <w:r>
              <w:rPr>
                <w:b/>
                <w:sz w:val="18"/>
              </w:rPr>
              <w:t>$10-20</w:t>
            </w:r>
          </w:p>
        </w:tc>
        <w:tc>
          <w:tcPr>
            <w:tcW w:type="dxa" w:w="2448"/>
            <w:shd w:val="clear" w:fill="F7F9FB"/>
          </w:tcPr>
          <w:p>
            <w:pPr>
              <w:spacing w:after="40" w:line="240" w:lineRule="auto"/>
            </w:pPr>
            <w:r>
              <w:rPr>
                <w:b/>
                <w:sz w:val="18"/>
              </w:rPr>
              <w:t>$30-60</w:t>
            </w:r>
          </w:p>
        </w:tc>
      </w:tr>
      <w:tr>
        <w:tc>
          <w:tcPr>
            <w:tcW w:type="dxa" w:w="2448"/>
          </w:tcPr>
          <w:p>
            <w:pPr>
              <w:spacing w:after="40" w:line="240" w:lineRule="auto"/>
            </w:pPr>
            <w:r>
              <w:rPr>
                <w:sz w:val="18"/>
              </w:rPr>
              <w:t>50-100 people</w:t>
            </w:r>
          </w:p>
        </w:tc>
        <w:tc>
          <w:tcPr>
            <w:tcW w:type="dxa" w:w="2448"/>
          </w:tcPr>
          <w:p>
            <w:pPr>
              <w:spacing w:after="40" w:line="240" w:lineRule="auto"/>
            </w:pPr>
            <w:r>
              <w:rPr>
                <w:sz w:val="18"/>
              </w:rPr>
              <w:t>~500</w:t>
            </w:r>
          </w:p>
        </w:tc>
        <w:tc>
          <w:tcPr>
            <w:tcW w:type="dxa" w:w="2448"/>
          </w:tcPr>
          <w:p>
            <w:pPr>
              <w:spacing w:after="40" w:line="240" w:lineRule="auto"/>
            </w:pPr>
            <w:r>
              <w:rPr>
                <w:b/>
                <w:sz w:val="18"/>
              </w:rPr>
              <w:t>$25-50</w:t>
            </w:r>
          </w:p>
        </w:tc>
        <w:tc>
          <w:tcPr>
            <w:tcW w:type="dxa" w:w="2448"/>
          </w:tcPr>
          <w:p>
            <w:pPr>
              <w:spacing w:after="40" w:line="240" w:lineRule="auto"/>
            </w:pPr>
            <w:r>
              <w:rPr>
                <w:b/>
                <w:sz w:val="18"/>
              </w:rPr>
              <w:t>$75-150</w:t>
            </w:r>
          </w:p>
        </w:tc>
      </w:tr>
      <w:tr>
        <w:tc>
          <w:tcPr>
            <w:tcW w:type="dxa" w:w="2448"/>
            <w:shd w:val="clear" w:fill="F7F9FB"/>
          </w:tcPr>
          <w:p>
            <w:pPr>
              <w:spacing w:after="40" w:line="240" w:lineRule="auto"/>
            </w:pPr>
            <w:r>
              <w:rPr>
                <w:sz w:val="18"/>
              </w:rPr>
              <w:t>100+ people</w:t>
            </w:r>
          </w:p>
        </w:tc>
        <w:tc>
          <w:tcPr>
            <w:tcW w:type="dxa" w:w="2448"/>
            <w:shd w:val="clear" w:fill="F7F9FB"/>
          </w:tcPr>
          <w:p>
            <w:pPr>
              <w:spacing w:after="40" w:line="240" w:lineRule="auto"/>
            </w:pPr>
            <w:r>
              <w:rPr>
                <w:sz w:val="18"/>
              </w:rPr>
              <w:t>~2000</w:t>
            </w:r>
          </w:p>
        </w:tc>
        <w:tc>
          <w:tcPr>
            <w:tcW w:type="dxa" w:w="2448"/>
            <w:shd w:val="clear" w:fill="F7F9FB"/>
          </w:tcPr>
          <w:p>
            <w:pPr>
              <w:spacing w:after="40" w:line="240" w:lineRule="auto"/>
            </w:pPr>
            <w:r>
              <w:rPr>
                <w:b/>
                <w:sz w:val="18"/>
              </w:rPr>
              <w:t>$100-200</w:t>
            </w:r>
          </w:p>
        </w:tc>
        <w:tc>
          <w:tcPr>
            <w:tcW w:type="dxa" w:w="2448"/>
            <w:shd w:val="clear" w:fill="F7F9FB"/>
          </w:tcPr>
          <w:p>
            <w:pPr>
              <w:spacing w:after="40" w:line="240" w:lineRule="auto"/>
            </w:pPr>
            <w:r>
              <w:rPr>
                <w:b/>
                <w:sz w:val="18"/>
              </w:rPr>
              <w:t>$300-600</w:t>
            </w:r>
          </w:p>
        </w:tc>
      </w:tr>
    </w:tbl>
    <w:p>
      <w:pPr>
        <w:spacing w:after="80"/>
      </w:pPr>
    </w:p>
    <w:p>
      <w:pPr>
        <w:spacing w:before="80" w:after="200"/>
        <w:pBdr>
          <w:bottom w:val="single" w:sz="6" w:color="C8D3DE"/>
        </w:pBdr>
      </w:pPr>
    </w:p>
    <w:p>
      <w:pPr>
        <w:pStyle w:val="Heading2"/>
      </w:pPr>
      <w:r>
        <w:t>7. Cloud Hosting Options &amp; Pricing</w:t>
      </w:r>
    </w:p>
    <w:p>
      <w:r>
        <w:t xml:space="preserve">The platform needs two servers: one for the </w:t>
      </w:r>
      <w:r>
        <w:rPr>
          <w:b/>
        </w:rPr>
        <w:t>backend API</w:t>
      </w:r>
      <w:r>
        <w:t xml:space="preserve"> (Python/FastAPI) and one for the </w:t>
      </w:r>
      <w:r>
        <w:rPr>
          <w:b/>
        </w:rPr>
        <w:t>frontend</w:t>
      </w:r>
      <w:r>
        <w:t xml:space="preserve"> (Next.js). Here are your options:</w:t>
      </w:r>
    </w:p>
    <w:p>
      <w:pPr>
        <w:pStyle w:val="Heading3"/>
      </w:pPr>
      <w:r>
        <w:t>Option A: Budget-Friendly — VPS Hosting</w:t>
      </w:r>
    </w:p>
    <w:tbl>
      <w:tblPr>
        <w:tblStyle w:val="TableGrid"/>
        <w:tblW w:type="auto" w:w="0"/>
        <w:jc w:val="center"/>
        <w:tblLayout w:type="autofit"/>
        <w:tblLook w:firstColumn="1" w:firstRow="1" w:lastColumn="0" w:lastRow="0" w:noHBand="0" w:noVBand="1" w:val="04A0"/>
      </w:tblPr>
      <w:tblGrid>
        <w:gridCol w:w="1399"/>
        <w:gridCol w:w="1399"/>
        <w:gridCol w:w="1399"/>
        <w:gridCol w:w="1399"/>
        <w:gridCol w:w="1399"/>
        <w:gridCol w:w="1399"/>
        <w:gridCol w:w="1399"/>
      </w:tblGrid>
      <w:tr>
        <w:tc>
          <w:tcPr>
            <w:tcW w:type="dxa" w:w="1399"/>
            <w:shd w:val="clear" w:fill="1F4E79"/>
          </w:tcPr>
          <w:p>
            <w:pPr>
              <w:spacing w:after="40"/>
            </w:pPr>
            <w:r>
              <w:rPr>
                <w:b/>
                <w:color w:val="FFFFFF"/>
                <w:sz w:val="18"/>
              </w:rPr>
              <w:t>Provider</w:t>
            </w:r>
          </w:p>
        </w:tc>
        <w:tc>
          <w:tcPr>
            <w:tcW w:type="dxa" w:w="1399"/>
            <w:shd w:val="clear" w:fill="1F4E79"/>
          </w:tcPr>
          <w:p>
            <w:pPr>
              <w:spacing w:after="40"/>
            </w:pPr>
            <w:r>
              <w:rPr>
                <w:b/>
                <w:color w:val="FFFFFF"/>
                <w:sz w:val="18"/>
              </w:rPr>
              <w:t>Plan</w:t>
            </w:r>
          </w:p>
        </w:tc>
        <w:tc>
          <w:tcPr>
            <w:tcW w:type="dxa" w:w="1399"/>
            <w:shd w:val="clear" w:fill="1F4E79"/>
          </w:tcPr>
          <w:p>
            <w:pPr>
              <w:spacing w:after="40"/>
            </w:pPr>
            <w:r>
              <w:rPr>
                <w:b/>
                <w:color w:val="FFFFFF"/>
                <w:sz w:val="18"/>
              </w:rPr>
              <w:t>vCPU</w:t>
            </w:r>
          </w:p>
        </w:tc>
        <w:tc>
          <w:tcPr>
            <w:tcW w:type="dxa" w:w="1399"/>
            <w:shd w:val="clear" w:fill="1F4E79"/>
          </w:tcPr>
          <w:p>
            <w:pPr>
              <w:spacing w:after="40"/>
            </w:pPr>
            <w:r>
              <w:rPr>
                <w:b/>
                <w:color w:val="FFFFFF"/>
                <w:sz w:val="18"/>
              </w:rPr>
              <w:t>RAM</w:t>
            </w:r>
          </w:p>
        </w:tc>
        <w:tc>
          <w:tcPr>
            <w:tcW w:type="dxa" w:w="1399"/>
            <w:shd w:val="clear" w:fill="1F4E79"/>
          </w:tcPr>
          <w:p>
            <w:pPr>
              <w:spacing w:after="40"/>
            </w:pPr>
            <w:r>
              <w:rPr>
                <w:b/>
                <w:color w:val="FFFFFF"/>
                <w:sz w:val="18"/>
              </w:rPr>
              <w:t>Storage</w:t>
            </w:r>
          </w:p>
        </w:tc>
        <w:tc>
          <w:tcPr>
            <w:tcW w:type="dxa" w:w="1399"/>
            <w:shd w:val="clear" w:fill="1F4E79"/>
          </w:tcPr>
          <w:p>
            <w:pPr>
              <w:spacing w:after="40"/>
            </w:pPr>
            <w:r>
              <w:rPr>
                <w:b/>
                <w:color w:val="FFFFFF"/>
                <w:sz w:val="18"/>
              </w:rPr>
              <w:t>Monthly Cost</w:t>
            </w:r>
          </w:p>
        </w:tc>
        <w:tc>
          <w:tcPr>
            <w:tcW w:type="dxa" w:w="1399"/>
            <w:shd w:val="clear" w:fill="1F4E79"/>
          </w:tcPr>
          <w:p>
            <w:pPr>
              <w:spacing w:after="40"/>
            </w:pPr>
            <w:r>
              <w:rPr>
                <w:b/>
                <w:color w:val="FFFFFF"/>
                <w:sz w:val="18"/>
              </w:rPr>
              <w:t>Best For</w:t>
            </w:r>
          </w:p>
        </w:tc>
      </w:tr>
      <w:tr>
        <w:tc>
          <w:tcPr>
            <w:tcW w:type="dxa" w:w="1399"/>
          </w:tcPr>
          <w:p>
            <w:pPr>
              <w:spacing w:after="40" w:line="240" w:lineRule="auto"/>
            </w:pPr>
            <w:r>
              <w:rPr>
                <w:b/>
                <w:sz w:val="18"/>
              </w:rPr>
              <w:t>DigitalOcean</w:t>
            </w:r>
          </w:p>
        </w:tc>
        <w:tc>
          <w:tcPr>
            <w:tcW w:type="dxa" w:w="1399"/>
          </w:tcPr>
          <w:p>
            <w:pPr>
              <w:spacing w:after="40" w:line="240" w:lineRule="auto"/>
            </w:pPr>
            <w:r>
              <w:rPr>
                <w:sz w:val="18"/>
              </w:rPr>
              <w:t>Basic Droplet</w:t>
            </w:r>
          </w:p>
        </w:tc>
        <w:tc>
          <w:tcPr>
            <w:tcW w:type="dxa" w:w="1399"/>
          </w:tcPr>
          <w:p>
            <w:pPr>
              <w:spacing w:after="40" w:line="240" w:lineRule="auto"/>
            </w:pPr>
            <w:r>
              <w:rPr>
                <w:sz w:val="18"/>
              </w:rPr>
              <w:t>2 vCPU</w:t>
            </w:r>
          </w:p>
        </w:tc>
        <w:tc>
          <w:tcPr>
            <w:tcW w:type="dxa" w:w="1399"/>
          </w:tcPr>
          <w:p>
            <w:pPr>
              <w:spacing w:after="40" w:line="240" w:lineRule="auto"/>
            </w:pPr>
            <w:r>
              <w:rPr>
                <w:sz w:val="18"/>
              </w:rPr>
              <w:t>4 GB</w:t>
            </w:r>
          </w:p>
        </w:tc>
        <w:tc>
          <w:tcPr>
            <w:tcW w:type="dxa" w:w="1399"/>
          </w:tcPr>
          <w:p>
            <w:pPr>
              <w:spacing w:after="40" w:line="240" w:lineRule="auto"/>
            </w:pPr>
            <w:r>
              <w:rPr>
                <w:sz w:val="18"/>
              </w:rPr>
              <w:t>80 GB SSD</w:t>
            </w:r>
          </w:p>
        </w:tc>
        <w:tc>
          <w:tcPr>
            <w:tcW w:type="dxa" w:w="1399"/>
          </w:tcPr>
          <w:p>
            <w:pPr>
              <w:spacing w:after="40" w:line="240" w:lineRule="auto"/>
            </w:pPr>
            <w:r>
              <w:rPr>
                <w:b/>
                <w:sz w:val="18"/>
              </w:rPr>
              <w:t>$24/mo</w:t>
            </w:r>
          </w:p>
        </w:tc>
        <w:tc>
          <w:tcPr>
            <w:tcW w:type="dxa" w:w="1399"/>
          </w:tcPr>
          <w:p>
            <w:pPr>
              <w:spacing w:after="40" w:line="240" w:lineRule="auto"/>
            </w:pPr>
            <w:r>
              <w:rPr>
                <w:sz w:val="18"/>
              </w:rPr>
              <w:t>Simplest setup, good for teams under 30</w:t>
            </w:r>
          </w:p>
        </w:tc>
      </w:tr>
      <w:tr>
        <w:tc>
          <w:tcPr>
            <w:tcW w:type="dxa" w:w="1399"/>
            <w:shd w:val="clear" w:fill="F7F9FB"/>
          </w:tcPr>
          <w:p>
            <w:pPr>
              <w:spacing w:after="40" w:line="240" w:lineRule="auto"/>
            </w:pPr>
            <w:r>
              <w:rPr>
                <w:b/>
                <w:sz w:val="18"/>
              </w:rPr>
              <w:t>Hetzner</w:t>
            </w:r>
          </w:p>
        </w:tc>
        <w:tc>
          <w:tcPr>
            <w:tcW w:type="dxa" w:w="1399"/>
            <w:shd w:val="clear" w:fill="F7F9FB"/>
          </w:tcPr>
          <w:p>
            <w:pPr>
              <w:spacing w:after="40" w:line="240" w:lineRule="auto"/>
            </w:pPr>
            <w:r>
              <w:rPr>
                <w:sz w:val="18"/>
              </w:rPr>
              <w:t>CPX31</w:t>
            </w:r>
          </w:p>
        </w:tc>
        <w:tc>
          <w:tcPr>
            <w:tcW w:type="dxa" w:w="1399"/>
            <w:shd w:val="clear" w:fill="F7F9FB"/>
          </w:tcPr>
          <w:p>
            <w:pPr>
              <w:spacing w:after="40" w:line="240" w:lineRule="auto"/>
            </w:pPr>
            <w:r>
              <w:rPr>
                <w:sz w:val="18"/>
              </w:rPr>
              <w:t>4 vCPU</w:t>
            </w:r>
          </w:p>
        </w:tc>
        <w:tc>
          <w:tcPr>
            <w:tcW w:type="dxa" w:w="1399"/>
            <w:shd w:val="clear" w:fill="F7F9FB"/>
          </w:tcPr>
          <w:p>
            <w:pPr>
              <w:spacing w:after="40" w:line="240" w:lineRule="auto"/>
            </w:pPr>
            <w:r>
              <w:rPr>
                <w:sz w:val="18"/>
              </w:rPr>
              <w:t>8 GB</w:t>
            </w:r>
          </w:p>
        </w:tc>
        <w:tc>
          <w:tcPr>
            <w:tcW w:type="dxa" w:w="1399"/>
            <w:shd w:val="clear" w:fill="F7F9FB"/>
          </w:tcPr>
          <w:p>
            <w:pPr>
              <w:spacing w:after="40" w:line="240" w:lineRule="auto"/>
            </w:pPr>
            <w:r>
              <w:rPr>
                <w:sz w:val="18"/>
              </w:rPr>
              <w:t>160 GB</w:t>
            </w:r>
          </w:p>
        </w:tc>
        <w:tc>
          <w:tcPr>
            <w:tcW w:type="dxa" w:w="1399"/>
            <w:shd w:val="clear" w:fill="F7F9FB"/>
          </w:tcPr>
          <w:p>
            <w:pPr>
              <w:spacing w:after="40" w:line="240" w:lineRule="auto"/>
            </w:pPr>
            <w:r>
              <w:rPr>
                <w:b/>
                <w:sz w:val="18"/>
              </w:rPr>
              <w:t>$15/mo</w:t>
            </w:r>
          </w:p>
        </w:tc>
        <w:tc>
          <w:tcPr>
            <w:tcW w:type="dxa" w:w="1399"/>
            <w:shd w:val="clear" w:fill="F7F9FB"/>
          </w:tcPr>
          <w:p>
            <w:pPr>
              <w:spacing w:after="40" w:line="240" w:lineRule="auto"/>
            </w:pPr>
            <w:r>
              <w:rPr>
                <w:sz w:val="18"/>
              </w:rPr>
              <w:t>Best value in Europe, very reliable</w:t>
            </w:r>
          </w:p>
        </w:tc>
      </w:tr>
      <w:tr>
        <w:tc>
          <w:tcPr>
            <w:tcW w:type="dxa" w:w="1399"/>
          </w:tcPr>
          <w:p>
            <w:pPr>
              <w:spacing w:after="40" w:line="240" w:lineRule="auto"/>
            </w:pPr>
            <w:r>
              <w:rPr>
                <w:b/>
                <w:sz w:val="18"/>
              </w:rPr>
              <w:t>Vultr</w:t>
            </w:r>
          </w:p>
        </w:tc>
        <w:tc>
          <w:tcPr>
            <w:tcW w:type="dxa" w:w="1399"/>
          </w:tcPr>
          <w:p>
            <w:pPr>
              <w:spacing w:after="40" w:line="240" w:lineRule="auto"/>
            </w:pPr>
            <w:r>
              <w:rPr>
                <w:sz w:val="18"/>
              </w:rPr>
              <w:t>Cloud Compute</w:t>
            </w:r>
          </w:p>
        </w:tc>
        <w:tc>
          <w:tcPr>
            <w:tcW w:type="dxa" w:w="1399"/>
          </w:tcPr>
          <w:p>
            <w:pPr>
              <w:spacing w:after="40" w:line="240" w:lineRule="auto"/>
            </w:pPr>
            <w:r>
              <w:rPr>
                <w:sz w:val="18"/>
              </w:rPr>
              <w:t>2 vCPU</w:t>
            </w:r>
          </w:p>
        </w:tc>
        <w:tc>
          <w:tcPr>
            <w:tcW w:type="dxa" w:w="1399"/>
          </w:tcPr>
          <w:p>
            <w:pPr>
              <w:spacing w:after="40" w:line="240" w:lineRule="auto"/>
            </w:pPr>
            <w:r>
              <w:rPr>
                <w:sz w:val="18"/>
              </w:rPr>
              <w:t>4 GB</w:t>
            </w:r>
          </w:p>
        </w:tc>
        <w:tc>
          <w:tcPr>
            <w:tcW w:type="dxa" w:w="1399"/>
          </w:tcPr>
          <w:p>
            <w:pPr>
              <w:spacing w:after="40" w:line="240" w:lineRule="auto"/>
            </w:pPr>
            <w:r>
              <w:rPr>
                <w:sz w:val="18"/>
              </w:rPr>
              <w:t>80 GB SSD</w:t>
            </w:r>
          </w:p>
        </w:tc>
        <w:tc>
          <w:tcPr>
            <w:tcW w:type="dxa" w:w="1399"/>
          </w:tcPr>
          <w:p>
            <w:pPr>
              <w:spacing w:after="40" w:line="240" w:lineRule="auto"/>
            </w:pPr>
            <w:r>
              <w:rPr>
                <w:b/>
                <w:sz w:val="18"/>
              </w:rPr>
              <w:t>$24/mo</w:t>
            </w:r>
          </w:p>
        </w:tc>
        <w:tc>
          <w:tcPr>
            <w:tcW w:type="dxa" w:w="1399"/>
          </w:tcPr>
          <w:p>
            <w:pPr>
              <w:spacing w:after="40" w:line="240" w:lineRule="auto"/>
            </w:pPr>
            <w:r>
              <w:rPr>
                <w:sz w:val="18"/>
              </w:rPr>
              <w:t>Data centers in multiple countries</w:t>
            </w:r>
          </w:p>
        </w:tc>
      </w:tr>
      <w:tr>
        <w:tc>
          <w:tcPr>
            <w:tcW w:type="dxa" w:w="1399"/>
            <w:shd w:val="clear" w:fill="F7F9FB"/>
          </w:tcPr>
          <w:p>
            <w:pPr>
              <w:spacing w:after="40" w:line="240" w:lineRule="auto"/>
            </w:pPr>
            <w:r>
              <w:rPr>
                <w:b/>
                <w:sz w:val="18"/>
              </w:rPr>
              <w:t>Linode (Akamai)</w:t>
            </w:r>
          </w:p>
        </w:tc>
        <w:tc>
          <w:tcPr>
            <w:tcW w:type="dxa" w:w="1399"/>
            <w:shd w:val="clear" w:fill="F7F9FB"/>
          </w:tcPr>
          <w:p>
            <w:pPr>
              <w:spacing w:after="40" w:line="240" w:lineRule="auto"/>
            </w:pPr>
            <w:r>
              <w:rPr>
                <w:sz w:val="18"/>
              </w:rPr>
              <w:t>Shared 4GB</w:t>
            </w:r>
          </w:p>
        </w:tc>
        <w:tc>
          <w:tcPr>
            <w:tcW w:type="dxa" w:w="1399"/>
            <w:shd w:val="clear" w:fill="F7F9FB"/>
          </w:tcPr>
          <w:p>
            <w:pPr>
              <w:spacing w:after="40" w:line="240" w:lineRule="auto"/>
            </w:pPr>
            <w:r>
              <w:rPr>
                <w:sz w:val="18"/>
              </w:rPr>
              <w:t>2 vCPU</w:t>
            </w:r>
          </w:p>
        </w:tc>
        <w:tc>
          <w:tcPr>
            <w:tcW w:type="dxa" w:w="1399"/>
            <w:shd w:val="clear" w:fill="F7F9FB"/>
          </w:tcPr>
          <w:p>
            <w:pPr>
              <w:spacing w:after="40" w:line="240" w:lineRule="auto"/>
            </w:pPr>
            <w:r>
              <w:rPr>
                <w:sz w:val="18"/>
              </w:rPr>
              <w:t>4 GB</w:t>
            </w:r>
          </w:p>
        </w:tc>
        <w:tc>
          <w:tcPr>
            <w:tcW w:type="dxa" w:w="1399"/>
            <w:shd w:val="clear" w:fill="F7F9FB"/>
          </w:tcPr>
          <w:p>
            <w:pPr>
              <w:spacing w:after="40" w:line="240" w:lineRule="auto"/>
            </w:pPr>
            <w:r>
              <w:rPr>
                <w:sz w:val="18"/>
              </w:rPr>
              <w:t>80 GB SSD</w:t>
            </w:r>
          </w:p>
        </w:tc>
        <w:tc>
          <w:tcPr>
            <w:tcW w:type="dxa" w:w="1399"/>
            <w:shd w:val="clear" w:fill="F7F9FB"/>
          </w:tcPr>
          <w:p>
            <w:pPr>
              <w:spacing w:after="40" w:line="240" w:lineRule="auto"/>
            </w:pPr>
            <w:r>
              <w:rPr>
                <w:b/>
                <w:sz w:val="18"/>
              </w:rPr>
              <w:t>$24/mo</w:t>
            </w:r>
          </w:p>
        </w:tc>
        <w:tc>
          <w:tcPr>
            <w:tcW w:type="dxa" w:w="1399"/>
            <w:shd w:val="clear" w:fill="F7F9FB"/>
          </w:tcPr>
          <w:p>
            <w:pPr>
              <w:spacing w:after="40" w:line="240" w:lineRule="auto"/>
            </w:pPr>
            <w:r>
              <w:rPr>
                <w:sz w:val="18"/>
              </w:rPr>
              <w:t>Good support, established brand</w:t>
            </w:r>
          </w:p>
        </w:tc>
      </w:tr>
    </w:tbl>
    <w:p>
      <w:pPr>
        <w:spacing w:after="80"/>
      </w:pPr>
    </w:p>
    <w:p>
      <w:pPr>
        <w:pStyle w:val="Heading3"/>
      </w:pPr>
      <w:r>
        <w:t>Option B: Professional — Managed Cloud</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shd w:val="clear" w:fill="1F4E79"/>
          </w:tcPr>
          <w:p>
            <w:pPr>
              <w:spacing w:after="40"/>
            </w:pPr>
            <w:r>
              <w:rPr>
                <w:b/>
                <w:color w:val="FFFFFF"/>
                <w:sz w:val="18"/>
              </w:rPr>
              <w:t>Provider</w:t>
            </w:r>
          </w:p>
        </w:tc>
        <w:tc>
          <w:tcPr>
            <w:tcW w:type="dxa" w:w="1958"/>
            <w:shd w:val="clear" w:fill="1F4E79"/>
          </w:tcPr>
          <w:p>
            <w:pPr>
              <w:spacing w:after="40"/>
            </w:pPr>
            <w:r>
              <w:rPr>
                <w:b/>
                <w:color w:val="FFFFFF"/>
                <w:sz w:val="18"/>
              </w:rPr>
              <w:t>Service</w:t>
            </w:r>
          </w:p>
        </w:tc>
        <w:tc>
          <w:tcPr>
            <w:tcW w:type="dxa" w:w="1958"/>
            <w:shd w:val="clear" w:fill="1F4E79"/>
          </w:tcPr>
          <w:p>
            <w:pPr>
              <w:spacing w:after="40"/>
            </w:pPr>
            <w:r>
              <w:rPr>
                <w:b/>
                <w:color w:val="FFFFFF"/>
                <w:sz w:val="18"/>
              </w:rPr>
              <w:t>Monthly Cost (Estimate)</w:t>
            </w:r>
          </w:p>
        </w:tc>
        <w:tc>
          <w:tcPr>
            <w:tcW w:type="dxa" w:w="1958"/>
            <w:shd w:val="clear" w:fill="1F4E79"/>
          </w:tcPr>
          <w:p>
            <w:pPr>
              <w:spacing w:after="40"/>
            </w:pPr>
            <w:r>
              <w:rPr>
                <w:b/>
                <w:color w:val="FFFFFF"/>
                <w:sz w:val="18"/>
              </w:rPr>
              <w:t>Scaling</w:t>
            </w:r>
          </w:p>
        </w:tc>
        <w:tc>
          <w:tcPr>
            <w:tcW w:type="dxa" w:w="1958"/>
            <w:shd w:val="clear" w:fill="1F4E79"/>
          </w:tcPr>
          <w:p>
            <w:pPr>
              <w:spacing w:after="40"/>
            </w:pPr>
            <w:r>
              <w:rPr>
                <w:b/>
                <w:color w:val="FFFFFF"/>
                <w:sz w:val="18"/>
              </w:rPr>
              <w:t>Best For</w:t>
            </w:r>
          </w:p>
        </w:tc>
      </w:tr>
      <w:tr>
        <w:tc>
          <w:tcPr>
            <w:tcW w:type="dxa" w:w="1958"/>
          </w:tcPr>
          <w:p>
            <w:pPr>
              <w:spacing w:after="40" w:line="240" w:lineRule="auto"/>
            </w:pPr>
            <w:r>
              <w:rPr>
                <w:b/>
                <w:sz w:val="18"/>
              </w:rPr>
              <w:t>AWS</w:t>
            </w:r>
          </w:p>
        </w:tc>
        <w:tc>
          <w:tcPr>
            <w:tcW w:type="dxa" w:w="1958"/>
          </w:tcPr>
          <w:p>
            <w:pPr>
              <w:spacing w:after="40" w:line="240" w:lineRule="auto"/>
            </w:pPr>
            <w:r>
              <w:rPr>
                <w:sz w:val="18"/>
              </w:rPr>
              <w:t>EC2 t3.medium + S3</w:t>
            </w:r>
          </w:p>
        </w:tc>
        <w:tc>
          <w:tcPr>
            <w:tcW w:type="dxa" w:w="1958"/>
          </w:tcPr>
          <w:p>
            <w:pPr>
              <w:spacing w:after="40" w:line="240" w:lineRule="auto"/>
            </w:pPr>
            <w:r>
              <w:rPr>
                <w:b/>
                <w:sz w:val="18"/>
              </w:rPr>
              <w:t>$40-80/mo</w:t>
            </w:r>
          </w:p>
        </w:tc>
        <w:tc>
          <w:tcPr>
            <w:tcW w:type="dxa" w:w="1958"/>
          </w:tcPr>
          <w:p>
            <w:pPr>
              <w:spacing w:after="40" w:line="240" w:lineRule="auto"/>
            </w:pPr>
            <w:r>
              <w:rPr>
                <w:sz w:val="18"/>
              </w:rPr>
              <w:t>Auto-scaling</w:t>
            </w:r>
          </w:p>
        </w:tc>
        <w:tc>
          <w:tcPr>
            <w:tcW w:type="dxa" w:w="1958"/>
          </w:tcPr>
          <w:p>
            <w:pPr>
              <w:spacing w:after="40" w:line="240" w:lineRule="auto"/>
            </w:pPr>
            <w:r>
              <w:rPr>
                <w:sz w:val="18"/>
              </w:rPr>
              <w:t>Enterprise with AWS ecosystem</w:t>
            </w:r>
          </w:p>
        </w:tc>
      </w:tr>
      <w:tr>
        <w:tc>
          <w:tcPr>
            <w:tcW w:type="dxa" w:w="1958"/>
            <w:shd w:val="clear" w:fill="F7F9FB"/>
          </w:tcPr>
          <w:p>
            <w:pPr>
              <w:spacing w:after="40" w:line="240" w:lineRule="auto"/>
            </w:pPr>
            <w:r>
              <w:rPr>
                <w:b/>
                <w:sz w:val="18"/>
              </w:rPr>
              <w:t>Google Cloud</w:t>
            </w:r>
          </w:p>
        </w:tc>
        <w:tc>
          <w:tcPr>
            <w:tcW w:type="dxa" w:w="1958"/>
            <w:shd w:val="clear" w:fill="F7F9FB"/>
          </w:tcPr>
          <w:p>
            <w:pPr>
              <w:spacing w:after="40" w:line="240" w:lineRule="auto"/>
            </w:pPr>
            <w:r>
              <w:rPr>
                <w:sz w:val="18"/>
              </w:rPr>
              <w:t>Cloud Run + Cloud Storage</w:t>
            </w:r>
          </w:p>
        </w:tc>
        <w:tc>
          <w:tcPr>
            <w:tcW w:type="dxa" w:w="1958"/>
            <w:shd w:val="clear" w:fill="F7F9FB"/>
          </w:tcPr>
          <w:p>
            <w:pPr>
              <w:spacing w:after="40" w:line="240" w:lineRule="auto"/>
            </w:pPr>
            <w:r>
              <w:rPr>
                <w:b/>
                <w:sz w:val="18"/>
              </w:rPr>
              <w:t>$30-60/mo</w:t>
            </w:r>
          </w:p>
        </w:tc>
        <w:tc>
          <w:tcPr>
            <w:tcW w:type="dxa" w:w="1958"/>
            <w:shd w:val="clear" w:fill="F7F9FB"/>
          </w:tcPr>
          <w:p>
            <w:pPr>
              <w:spacing w:after="40" w:line="240" w:lineRule="auto"/>
            </w:pPr>
            <w:r>
              <w:rPr>
                <w:sz w:val="18"/>
              </w:rPr>
              <w:t>Serverless auto-scale</w:t>
            </w:r>
          </w:p>
        </w:tc>
        <w:tc>
          <w:tcPr>
            <w:tcW w:type="dxa" w:w="1958"/>
            <w:shd w:val="clear" w:fill="F7F9FB"/>
          </w:tcPr>
          <w:p>
            <w:pPr>
              <w:spacing w:after="40" w:line="240" w:lineRule="auto"/>
            </w:pPr>
            <w:r>
              <w:rPr>
                <w:sz w:val="18"/>
              </w:rPr>
              <w:t>Pay only for what you use</w:t>
            </w:r>
          </w:p>
        </w:tc>
      </w:tr>
      <w:tr>
        <w:tc>
          <w:tcPr>
            <w:tcW w:type="dxa" w:w="1958"/>
          </w:tcPr>
          <w:p>
            <w:pPr>
              <w:spacing w:after="40" w:line="240" w:lineRule="auto"/>
            </w:pPr>
            <w:r>
              <w:rPr>
                <w:b/>
                <w:sz w:val="18"/>
              </w:rPr>
              <w:t>Azure</w:t>
            </w:r>
          </w:p>
        </w:tc>
        <w:tc>
          <w:tcPr>
            <w:tcW w:type="dxa" w:w="1958"/>
          </w:tcPr>
          <w:p>
            <w:pPr>
              <w:spacing w:after="40" w:line="240" w:lineRule="auto"/>
            </w:pPr>
            <w:r>
              <w:rPr>
                <w:sz w:val="18"/>
              </w:rPr>
              <w:t>App Service B2 + Blob</w:t>
            </w:r>
          </w:p>
        </w:tc>
        <w:tc>
          <w:tcPr>
            <w:tcW w:type="dxa" w:w="1958"/>
          </w:tcPr>
          <w:p>
            <w:pPr>
              <w:spacing w:after="40" w:line="240" w:lineRule="auto"/>
            </w:pPr>
            <w:r>
              <w:rPr>
                <w:b/>
                <w:sz w:val="18"/>
              </w:rPr>
              <w:t>$45-90/mo</w:t>
            </w:r>
          </w:p>
        </w:tc>
        <w:tc>
          <w:tcPr>
            <w:tcW w:type="dxa" w:w="1958"/>
          </w:tcPr>
          <w:p>
            <w:pPr>
              <w:spacing w:after="40" w:line="240" w:lineRule="auto"/>
            </w:pPr>
            <w:r>
              <w:rPr>
                <w:sz w:val="18"/>
              </w:rPr>
              <w:t>Auto-scaling</w:t>
            </w:r>
          </w:p>
        </w:tc>
        <w:tc>
          <w:tcPr>
            <w:tcW w:type="dxa" w:w="1958"/>
          </w:tcPr>
          <w:p>
            <w:pPr>
              <w:spacing w:after="40" w:line="240" w:lineRule="auto"/>
            </w:pPr>
            <w:r>
              <w:rPr>
                <w:sz w:val="18"/>
              </w:rPr>
              <w:t>Companies using Microsoft tools</w:t>
            </w:r>
          </w:p>
        </w:tc>
      </w:tr>
      <w:tr>
        <w:tc>
          <w:tcPr>
            <w:tcW w:type="dxa" w:w="1958"/>
            <w:shd w:val="clear" w:fill="F7F9FB"/>
          </w:tcPr>
          <w:p>
            <w:pPr>
              <w:spacing w:after="40" w:line="240" w:lineRule="auto"/>
            </w:pPr>
            <w:r>
              <w:rPr>
                <w:b/>
                <w:sz w:val="18"/>
              </w:rPr>
              <w:t>Railway</w:t>
            </w:r>
          </w:p>
        </w:tc>
        <w:tc>
          <w:tcPr>
            <w:tcW w:type="dxa" w:w="1958"/>
            <w:shd w:val="clear" w:fill="F7F9FB"/>
          </w:tcPr>
          <w:p>
            <w:pPr>
              <w:spacing w:after="40" w:line="240" w:lineRule="auto"/>
            </w:pPr>
            <w:r>
              <w:rPr>
                <w:sz w:val="18"/>
              </w:rPr>
              <w:t>Pro Plan</w:t>
            </w:r>
          </w:p>
        </w:tc>
        <w:tc>
          <w:tcPr>
            <w:tcW w:type="dxa" w:w="1958"/>
            <w:shd w:val="clear" w:fill="F7F9FB"/>
          </w:tcPr>
          <w:p>
            <w:pPr>
              <w:spacing w:after="40" w:line="240" w:lineRule="auto"/>
            </w:pPr>
            <w:r>
              <w:rPr>
                <w:b/>
                <w:sz w:val="18"/>
              </w:rPr>
              <w:t>$20-50/mo</w:t>
            </w:r>
          </w:p>
        </w:tc>
        <w:tc>
          <w:tcPr>
            <w:tcW w:type="dxa" w:w="1958"/>
            <w:shd w:val="clear" w:fill="F7F9FB"/>
          </w:tcPr>
          <w:p>
            <w:pPr>
              <w:spacing w:after="40" w:line="240" w:lineRule="auto"/>
            </w:pPr>
            <w:r>
              <w:rPr>
                <w:sz w:val="18"/>
              </w:rPr>
              <w:t>Git-push deploy</w:t>
            </w:r>
          </w:p>
        </w:tc>
        <w:tc>
          <w:tcPr>
            <w:tcW w:type="dxa" w:w="1958"/>
            <w:shd w:val="clear" w:fill="F7F9FB"/>
          </w:tcPr>
          <w:p>
            <w:pPr>
              <w:spacing w:after="40" w:line="240" w:lineRule="auto"/>
            </w:pPr>
            <w:r>
              <w:rPr>
                <w:sz w:val="18"/>
              </w:rPr>
              <w:t>Fastest setup, zero DevOps needed</w:t>
            </w:r>
          </w:p>
        </w:tc>
      </w:tr>
      <w:tr>
        <w:tc>
          <w:tcPr>
            <w:tcW w:type="dxa" w:w="1958"/>
          </w:tcPr>
          <w:p>
            <w:pPr>
              <w:spacing w:after="40" w:line="240" w:lineRule="auto"/>
            </w:pPr>
            <w:r>
              <w:rPr>
                <w:b/>
                <w:sz w:val="18"/>
              </w:rPr>
              <w:t>Vercel + Railway</w:t>
            </w:r>
          </w:p>
        </w:tc>
        <w:tc>
          <w:tcPr>
            <w:tcW w:type="dxa" w:w="1958"/>
          </w:tcPr>
          <w:p>
            <w:pPr>
              <w:spacing w:after="40" w:line="240" w:lineRule="auto"/>
            </w:pPr>
            <w:r>
              <w:rPr>
                <w:sz w:val="18"/>
              </w:rPr>
              <w:t>Frontend + Backend</w:t>
            </w:r>
          </w:p>
        </w:tc>
        <w:tc>
          <w:tcPr>
            <w:tcW w:type="dxa" w:w="1958"/>
          </w:tcPr>
          <w:p>
            <w:pPr>
              <w:spacing w:after="40" w:line="240" w:lineRule="auto"/>
            </w:pPr>
            <w:r>
              <w:rPr>
                <w:b/>
                <w:sz w:val="18"/>
              </w:rPr>
              <w:t>$20 + $20 = $40/mo</w:t>
            </w:r>
          </w:p>
        </w:tc>
        <w:tc>
          <w:tcPr>
            <w:tcW w:type="dxa" w:w="1958"/>
          </w:tcPr>
          <w:p>
            <w:pPr>
              <w:spacing w:after="40" w:line="240" w:lineRule="auto"/>
            </w:pPr>
            <w:r>
              <w:rPr>
                <w:sz w:val="18"/>
              </w:rPr>
              <w:t>Separate scaling</w:t>
            </w:r>
          </w:p>
        </w:tc>
        <w:tc>
          <w:tcPr>
            <w:tcW w:type="dxa" w:w="1958"/>
          </w:tcPr>
          <w:p>
            <w:pPr>
              <w:spacing w:after="40" w:line="240" w:lineRule="auto"/>
            </w:pPr>
            <w:r>
              <w:rPr>
                <w:sz w:val="18"/>
              </w:rPr>
              <w:t>Best performance for frontend</w:t>
            </w:r>
          </w:p>
        </w:tc>
      </w:tr>
    </w:tbl>
    <w:p>
      <w:pPr>
        <w:spacing w:after="80"/>
      </w:pPr>
    </w:p>
    <w:p>
      <w:pPr>
        <w:pStyle w:val="Heading3"/>
      </w:pPr>
      <w:r>
        <w:t>Option C: Enterprise — Pakistan-Local Hosting</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val="clear" w:fill="1F4E79"/>
          </w:tcPr>
          <w:p>
            <w:pPr>
              <w:spacing w:after="40"/>
            </w:pPr>
            <w:r>
              <w:rPr>
                <w:b/>
                <w:color w:val="FFFFFF"/>
                <w:sz w:val="18"/>
              </w:rPr>
              <w:t>Provider</w:t>
            </w:r>
          </w:p>
        </w:tc>
        <w:tc>
          <w:tcPr>
            <w:tcW w:type="dxa" w:w="2448"/>
            <w:shd w:val="clear" w:fill="1F4E79"/>
          </w:tcPr>
          <w:p>
            <w:pPr>
              <w:spacing w:after="40"/>
            </w:pPr>
            <w:r>
              <w:rPr>
                <w:b/>
                <w:color w:val="FFFFFF"/>
                <w:sz w:val="18"/>
              </w:rPr>
              <w:t>Offering</w:t>
            </w:r>
          </w:p>
        </w:tc>
        <w:tc>
          <w:tcPr>
            <w:tcW w:type="dxa" w:w="2448"/>
            <w:shd w:val="clear" w:fill="1F4E79"/>
          </w:tcPr>
          <w:p>
            <w:pPr>
              <w:spacing w:after="40"/>
            </w:pPr>
            <w:r>
              <w:rPr>
                <w:b/>
                <w:color w:val="FFFFFF"/>
                <w:sz w:val="18"/>
              </w:rPr>
              <w:t>Monthly Cost</w:t>
            </w:r>
          </w:p>
        </w:tc>
        <w:tc>
          <w:tcPr>
            <w:tcW w:type="dxa" w:w="2448"/>
            <w:shd w:val="clear" w:fill="1F4E79"/>
          </w:tcPr>
          <w:p>
            <w:pPr>
              <w:spacing w:after="40"/>
            </w:pPr>
            <w:r>
              <w:rPr>
                <w:b/>
                <w:color w:val="FFFFFF"/>
                <w:sz w:val="18"/>
              </w:rPr>
              <w:t>Advantage</w:t>
            </w:r>
          </w:p>
        </w:tc>
      </w:tr>
      <w:tr>
        <w:tc>
          <w:tcPr>
            <w:tcW w:type="dxa" w:w="2448"/>
          </w:tcPr>
          <w:p>
            <w:pPr>
              <w:spacing w:after="40" w:line="240" w:lineRule="auto"/>
            </w:pPr>
            <w:r>
              <w:rPr>
                <w:b/>
                <w:sz w:val="18"/>
              </w:rPr>
              <w:t>NayaTel Cloud</w:t>
            </w:r>
          </w:p>
        </w:tc>
        <w:tc>
          <w:tcPr>
            <w:tcW w:type="dxa" w:w="2448"/>
          </w:tcPr>
          <w:p>
            <w:pPr>
              <w:spacing w:after="40" w:line="240" w:lineRule="auto"/>
            </w:pPr>
            <w:r>
              <w:rPr>
                <w:sz w:val="18"/>
              </w:rPr>
              <w:t>VPS with local data center</w:t>
            </w:r>
          </w:p>
        </w:tc>
        <w:tc>
          <w:tcPr>
            <w:tcW w:type="dxa" w:w="2448"/>
          </w:tcPr>
          <w:p>
            <w:pPr>
              <w:spacing w:after="40" w:line="240" w:lineRule="auto"/>
            </w:pPr>
            <w:r>
              <w:rPr>
                <w:b/>
                <w:sz w:val="18"/>
              </w:rPr>
              <w:t>PKR 8,000-15,000/mo</w:t>
            </w:r>
            <w:r>
              <w:rPr>
                <w:sz w:val="18"/>
              </w:rPr>
              <w:t xml:space="preserve"> (~$28-53)</w:t>
            </w:r>
          </w:p>
        </w:tc>
        <w:tc>
          <w:tcPr>
            <w:tcW w:type="dxa" w:w="2448"/>
          </w:tcPr>
          <w:p>
            <w:pPr>
              <w:spacing w:after="40" w:line="240" w:lineRule="auto"/>
            </w:pPr>
            <w:r>
              <w:rPr>
                <w:sz w:val="18"/>
              </w:rPr>
              <w:t>Data stays in Pakistan, low latency</w:t>
            </w:r>
          </w:p>
        </w:tc>
      </w:tr>
      <w:tr>
        <w:tc>
          <w:tcPr>
            <w:tcW w:type="dxa" w:w="2448"/>
            <w:shd w:val="clear" w:fill="F7F9FB"/>
          </w:tcPr>
          <w:p>
            <w:pPr>
              <w:spacing w:after="40" w:line="240" w:lineRule="auto"/>
            </w:pPr>
            <w:r>
              <w:rPr>
                <w:b/>
                <w:sz w:val="18"/>
              </w:rPr>
              <w:t>Maxigen</w:t>
            </w:r>
          </w:p>
        </w:tc>
        <w:tc>
          <w:tcPr>
            <w:tcW w:type="dxa" w:w="2448"/>
            <w:shd w:val="clear" w:fill="F7F9FB"/>
          </w:tcPr>
          <w:p>
            <w:pPr>
              <w:spacing w:after="40" w:line="240" w:lineRule="auto"/>
            </w:pPr>
            <w:r>
              <w:rPr>
                <w:sz w:val="18"/>
              </w:rPr>
              <w:t>Managed cloud hosting</w:t>
            </w:r>
          </w:p>
        </w:tc>
        <w:tc>
          <w:tcPr>
            <w:tcW w:type="dxa" w:w="2448"/>
            <w:shd w:val="clear" w:fill="F7F9FB"/>
          </w:tcPr>
          <w:p>
            <w:pPr>
              <w:spacing w:after="40" w:line="240" w:lineRule="auto"/>
            </w:pPr>
            <w:r>
              <w:rPr>
                <w:b/>
                <w:sz w:val="18"/>
              </w:rPr>
              <w:t>PKR 10,000-20,000/mo</w:t>
            </w:r>
            <w:r>
              <w:rPr>
                <w:sz w:val="18"/>
              </w:rPr>
              <w:t xml:space="preserve"> (~$35-70)</w:t>
            </w:r>
          </w:p>
        </w:tc>
        <w:tc>
          <w:tcPr>
            <w:tcW w:type="dxa" w:w="2448"/>
            <w:shd w:val="clear" w:fill="F7F9FB"/>
          </w:tcPr>
          <w:p>
            <w:pPr>
              <w:spacing w:after="40" w:line="240" w:lineRule="auto"/>
            </w:pPr>
            <w:r>
              <w:rPr>
                <w:sz w:val="18"/>
              </w:rPr>
              <w:t>Local support team</w:t>
            </w:r>
          </w:p>
        </w:tc>
      </w:tr>
      <w:tr>
        <w:tc>
          <w:tcPr>
            <w:tcW w:type="dxa" w:w="2448"/>
          </w:tcPr>
          <w:p>
            <w:pPr>
              <w:spacing w:after="40" w:line="240" w:lineRule="auto"/>
            </w:pPr>
            <w:r>
              <w:rPr>
                <w:b/>
                <w:sz w:val="18"/>
              </w:rPr>
              <w:t>StormFiber/Supernet</w:t>
            </w:r>
          </w:p>
        </w:tc>
        <w:tc>
          <w:tcPr>
            <w:tcW w:type="dxa" w:w="2448"/>
          </w:tcPr>
          <w:p>
            <w:pPr>
              <w:spacing w:after="40" w:line="240" w:lineRule="auto"/>
            </w:pPr>
            <w:r>
              <w:rPr>
                <w:sz w:val="18"/>
              </w:rPr>
              <w:t>Dedicated server</w:t>
            </w:r>
          </w:p>
        </w:tc>
        <w:tc>
          <w:tcPr>
            <w:tcW w:type="dxa" w:w="2448"/>
          </w:tcPr>
          <w:p>
            <w:pPr>
              <w:spacing w:after="40" w:line="240" w:lineRule="auto"/>
            </w:pPr>
            <w:r>
              <w:rPr>
                <w:b/>
                <w:sz w:val="18"/>
              </w:rPr>
              <w:t>PKR 25,000-40,000/mo</w:t>
            </w:r>
            <w:r>
              <w:rPr>
                <w:sz w:val="18"/>
              </w:rPr>
              <w:t xml:space="preserve"> (~$88-140)</w:t>
            </w:r>
          </w:p>
        </w:tc>
        <w:tc>
          <w:tcPr>
            <w:tcW w:type="dxa" w:w="2448"/>
          </w:tcPr>
          <w:p>
            <w:pPr>
              <w:spacing w:after="40" w:line="240" w:lineRule="auto"/>
            </w:pPr>
            <w:r>
              <w:rPr>
                <w:sz w:val="18"/>
              </w:rPr>
              <w:t>Full hardware control</w:t>
            </w:r>
          </w:p>
        </w:tc>
      </w:tr>
    </w:tbl>
    <w:p>
      <w:pPr>
        <w:spacing w:after="80"/>
      </w:pPr>
    </w:p>
    <w:p>
      <w:pPr>
        <w:pStyle w:val="Heading3"/>
      </w:pPr>
      <w:r>
        <w:t>Option D: Vector Database Hosting (If Using Qdrant Cloud)</w:t>
      </w:r>
    </w:p>
    <w:tbl>
      <w:tblPr>
        <w:tblStyle w:val="TableGrid"/>
        <w:tblW w:type="auto" w:w="0"/>
        <w:jc w:val="center"/>
        <w:tblLayout w:type="autofit"/>
        <w:tblLook w:firstColumn="1" w:firstRow="1" w:lastColumn="0" w:lastRow="0" w:noHBand="0" w:noVBand="1" w:val="04A0"/>
      </w:tblPr>
      <w:tblGrid>
        <w:gridCol w:w="2448"/>
        <w:gridCol w:w="2448"/>
        <w:gridCol w:w="2448"/>
        <w:gridCol w:w="2448"/>
      </w:tblGrid>
      <w:tr>
        <w:tc>
          <w:tcPr>
            <w:tcW w:type="dxa" w:w="2448"/>
            <w:shd w:val="clear" w:fill="1F4E79"/>
          </w:tcPr>
          <w:p>
            <w:pPr>
              <w:spacing w:after="40"/>
            </w:pPr>
            <w:r>
              <w:rPr>
                <w:b/>
                <w:color w:val="FFFFFF"/>
                <w:sz w:val="18"/>
              </w:rPr>
              <w:t>Qdrant Plan</w:t>
            </w:r>
          </w:p>
        </w:tc>
        <w:tc>
          <w:tcPr>
            <w:tcW w:type="dxa" w:w="2448"/>
            <w:shd w:val="clear" w:fill="1F4E79"/>
          </w:tcPr>
          <w:p>
            <w:pPr>
              <w:spacing w:after="40"/>
            </w:pPr>
            <w:r>
              <w:rPr>
                <w:b/>
                <w:color w:val="FFFFFF"/>
                <w:sz w:val="18"/>
              </w:rPr>
              <w:t>Nodes</w:t>
            </w:r>
          </w:p>
        </w:tc>
        <w:tc>
          <w:tcPr>
            <w:tcW w:type="dxa" w:w="2448"/>
            <w:shd w:val="clear" w:fill="1F4E79"/>
          </w:tcPr>
          <w:p>
            <w:pPr>
              <w:spacing w:after="40"/>
            </w:pPr>
            <w:r>
              <w:rPr>
                <w:b/>
                <w:color w:val="FFFFFF"/>
                <w:sz w:val="18"/>
              </w:rPr>
              <w:t>Storage</w:t>
            </w:r>
          </w:p>
        </w:tc>
        <w:tc>
          <w:tcPr>
            <w:tcW w:type="dxa" w:w="2448"/>
            <w:shd w:val="clear" w:fill="1F4E79"/>
          </w:tcPr>
          <w:p>
            <w:pPr>
              <w:spacing w:after="40"/>
            </w:pPr>
            <w:r>
              <w:rPr>
                <w:b/>
                <w:color w:val="FFFFFF"/>
                <w:sz w:val="18"/>
              </w:rPr>
              <w:t>Monthly Cost</w:t>
            </w:r>
          </w:p>
        </w:tc>
      </w:tr>
      <w:tr>
        <w:tc>
          <w:tcPr>
            <w:tcW w:type="dxa" w:w="2448"/>
          </w:tcPr>
          <w:p>
            <w:pPr>
              <w:spacing w:after="40" w:line="240" w:lineRule="auto"/>
            </w:pPr>
            <w:r>
              <w:rPr>
                <w:b/>
                <w:sz w:val="18"/>
              </w:rPr>
              <w:t>Free</w:t>
            </w:r>
          </w:p>
        </w:tc>
        <w:tc>
          <w:tcPr>
            <w:tcW w:type="dxa" w:w="2448"/>
          </w:tcPr>
          <w:p>
            <w:pPr>
              <w:spacing w:after="40" w:line="240" w:lineRule="auto"/>
            </w:pPr>
            <w:r>
              <w:rPr>
                <w:sz w:val="18"/>
              </w:rPr>
              <w:t>1 node</w:t>
            </w:r>
          </w:p>
        </w:tc>
        <w:tc>
          <w:tcPr>
            <w:tcW w:type="dxa" w:w="2448"/>
          </w:tcPr>
          <w:p>
            <w:pPr>
              <w:spacing w:after="40" w:line="240" w:lineRule="auto"/>
            </w:pPr>
            <w:r>
              <w:rPr>
                <w:sz w:val="18"/>
              </w:rPr>
              <w:t>1 GB</w:t>
            </w:r>
          </w:p>
        </w:tc>
        <w:tc>
          <w:tcPr>
            <w:tcW w:type="dxa" w:w="2448"/>
          </w:tcPr>
          <w:p>
            <w:pPr>
              <w:spacing w:after="40" w:line="240" w:lineRule="auto"/>
            </w:pPr>
            <w:r>
              <w:rPr>
                <w:b/>
                <w:sz w:val="18"/>
              </w:rPr>
              <w:t>FREE</w:t>
            </w:r>
          </w:p>
        </w:tc>
      </w:tr>
      <w:tr>
        <w:tc>
          <w:tcPr>
            <w:tcW w:type="dxa" w:w="2448"/>
            <w:shd w:val="clear" w:fill="F7F9FB"/>
          </w:tcPr>
          <w:p>
            <w:pPr>
              <w:spacing w:after="40" w:line="240" w:lineRule="auto"/>
            </w:pPr>
            <w:r>
              <w:rPr>
                <w:b/>
                <w:sz w:val="18"/>
              </w:rPr>
              <w:t>Starter</w:t>
            </w:r>
          </w:p>
        </w:tc>
        <w:tc>
          <w:tcPr>
            <w:tcW w:type="dxa" w:w="2448"/>
            <w:shd w:val="clear" w:fill="F7F9FB"/>
          </w:tcPr>
          <w:p>
            <w:pPr>
              <w:spacing w:after="40" w:line="240" w:lineRule="auto"/>
            </w:pPr>
            <w:r>
              <w:rPr>
                <w:sz w:val="18"/>
              </w:rPr>
              <w:t>1 node</w:t>
            </w:r>
          </w:p>
        </w:tc>
        <w:tc>
          <w:tcPr>
            <w:tcW w:type="dxa" w:w="2448"/>
            <w:shd w:val="clear" w:fill="F7F9FB"/>
          </w:tcPr>
          <w:p>
            <w:pPr>
              <w:spacing w:after="40" w:line="240" w:lineRule="auto"/>
            </w:pPr>
            <w:r>
              <w:rPr>
                <w:sz w:val="18"/>
              </w:rPr>
              <w:t>10 GB</w:t>
            </w:r>
          </w:p>
        </w:tc>
        <w:tc>
          <w:tcPr>
            <w:tcW w:type="dxa" w:w="2448"/>
            <w:shd w:val="clear" w:fill="F7F9FB"/>
          </w:tcPr>
          <w:p>
            <w:pPr>
              <w:spacing w:after="40" w:line="240" w:lineRule="auto"/>
            </w:pPr>
            <w:r>
              <w:rPr>
                <w:b/>
                <w:sz w:val="18"/>
              </w:rPr>
              <w:t>$25/mo</w:t>
            </w:r>
          </w:p>
        </w:tc>
      </w:tr>
      <w:tr>
        <w:tc>
          <w:tcPr>
            <w:tcW w:type="dxa" w:w="2448"/>
          </w:tcPr>
          <w:p>
            <w:pPr>
              <w:spacing w:after="40" w:line="240" w:lineRule="auto"/>
            </w:pPr>
            <w:r>
              <w:rPr>
                <w:b/>
                <w:sz w:val="18"/>
              </w:rPr>
              <w:t>Business</w:t>
            </w:r>
          </w:p>
        </w:tc>
        <w:tc>
          <w:tcPr>
            <w:tcW w:type="dxa" w:w="2448"/>
          </w:tcPr>
          <w:p>
            <w:pPr>
              <w:spacing w:after="40" w:line="240" w:lineRule="auto"/>
            </w:pPr>
            <w:r>
              <w:rPr>
                <w:sz w:val="18"/>
              </w:rPr>
              <w:t>3 nodes</w:t>
            </w:r>
          </w:p>
        </w:tc>
        <w:tc>
          <w:tcPr>
            <w:tcW w:type="dxa" w:w="2448"/>
          </w:tcPr>
          <w:p>
            <w:pPr>
              <w:spacing w:after="40" w:line="240" w:lineRule="auto"/>
            </w:pPr>
            <w:r>
              <w:rPr>
                <w:sz w:val="18"/>
              </w:rPr>
              <w:t>50 GB+</w:t>
            </w:r>
          </w:p>
        </w:tc>
        <w:tc>
          <w:tcPr>
            <w:tcW w:type="dxa" w:w="2448"/>
          </w:tcPr>
          <w:p>
            <w:pPr>
              <w:spacing w:after="40" w:line="240" w:lineRule="auto"/>
            </w:pPr>
            <w:r>
              <w:rPr>
                <w:b/>
                <w:sz w:val="18"/>
              </w:rPr>
              <w:t>$100+/mo</w:t>
            </w:r>
          </w:p>
        </w:tc>
      </w:tr>
    </w:tbl>
    <w:p>
      <w:pPr>
        <w:spacing w:after="80"/>
      </w:pPr>
    </w:p>
    <w:tbl>
      <w:tblPr>
        <w:tblW w:type="auto" w:w="0"/>
        <w:tblLook w:firstColumn="1" w:firstRow="1" w:lastColumn="0" w:lastRow="0" w:noHBand="0" w:noVBand="1" w:val="04A0"/>
      </w:tblPr>
      <w:tblGrid>
        <w:gridCol w:w="9792"/>
      </w:tblGrid>
      <w:tr>
        <w:tc>
          <w:tcPr>
            <w:tcW w:type="dxa" w:w="9792"/>
            <w:shd w:val="clear" w:fill="E8F4EC"/>
          </w:tcPr>
          <w:p>
            <w:r/>
            <w:r>
              <w:rPr>
                <w:b/>
                <w:color w:val="1F4E79"/>
                <w:sz w:val="17"/>
              </w:rPr>
              <w:t>RECOMMENDATION</w:t>
            </w:r>
          </w:p>
          <w:p>
            <w:pPr>
              <w:spacing w:after="40"/>
            </w:pPr>
            <w:r>
              <w:rPr>
                <w:b/>
              </w:rPr>
              <w:t>My recommendation for starting:</w:t>
            </w:r>
            <w:r>
              <w:t xml:space="preserve"> Use </w:t>
            </w:r>
            <w:r>
              <w:rPr>
                <w:b/>
              </w:rPr>
              <w:t>Railway</w:t>
            </w:r>
            <w:r>
              <w:t xml:space="preserve"> ($20/mo) for both frontend and backend. It deploys directly from your Git repository — push code, it goes live. No DevOps knowledge needed. Use </w:t>
            </w:r>
            <w:r>
              <w:rPr>
                <w:b/>
              </w:rPr>
              <w:t>ChromaDB</w:t>
            </w:r>
            <w:r>
              <w:t xml:space="preserve"> (included free, no separate hosting) for the vector database. Total: </w:t>
            </w:r>
            <w:r>
              <w:rPr>
                <w:b/>
              </w:rPr>
              <w:t>$20-40/month</w:t>
            </w:r>
            <w:r>
              <w:t xml:space="preserve"> for everything except LLM API costs.</w:t>
            </w:r>
          </w:p>
        </w:tc>
      </w:tr>
    </w:tbl>
    <w:p>
      <w:pPr>
        <w:spacing w:after="80"/>
      </w:pPr>
    </w:p>
    <w:p>
      <w:pPr>
        <w:pStyle w:val="Heading3"/>
      </w:pPr>
      <w:r>
        <w:t>Total Monthly Cost Summary</w:t>
      </w:r>
    </w:p>
    <w:tbl>
      <w:tblPr>
        <w:tblStyle w:val="TableGrid"/>
        <w:tblW w:type="auto" w:w="0"/>
        <w:jc w:val="center"/>
        <w:tblLayout w:type="autofit"/>
        <w:tblLook w:firstColumn="1" w:firstRow="1" w:lastColumn="0" w:lastRow="0" w:noHBand="0" w:noVBand="1" w:val="04A0"/>
      </w:tblPr>
      <w:tblGrid>
        <w:gridCol w:w="1958"/>
        <w:gridCol w:w="1958"/>
        <w:gridCol w:w="1958"/>
        <w:gridCol w:w="1958"/>
        <w:gridCol w:w="1958"/>
      </w:tblGrid>
      <w:tr>
        <w:tc>
          <w:tcPr>
            <w:tcW w:type="dxa" w:w="1958"/>
            <w:shd w:val="clear" w:fill="1F4E79"/>
          </w:tcPr>
          <w:p>
            <w:pPr>
              <w:spacing w:after="40"/>
            </w:pPr>
            <w:r>
              <w:rPr>
                <w:b/>
                <w:color w:val="FFFFFF"/>
                <w:sz w:val="18"/>
              </w:rPr>
              <w:t>Setup</w:t>
            </w:r>
          </w:p>
        </w:tc>
        <w:tc>
          <w:tcPr>
            <w:tcW w:type="dxa" w:w="1958"/>
            <w:shd w:val="clear" w:fill="1F4E79"/>
          </w:tcPr>
          <w:p>
            <w:pPr>
              <w:spacing w:after="40"/>
            </w:pPr>
            <w:r>
              <w:rPr>
                <w:b/>
                <w:color w:val="FFFFFF"/>
                <w:sz w:val="18"/>
              </w:rPr>
              <w:t>Hosting</w:t>
            </w:r>
          </w:p>
        </w:tc>
        <w:tc>
          <w:tcPr>
            <w:tcW w:type="dxa" w:w="1958"/>
            <w:shd w:val="clear" w:fill="1F4E79"/>
          </w:tcPr>
          <w:p>
            <w:pPr>
              <w:spacing w:after="40"/>
            </w:pPr>
            <w:r>
              <w:rPr>
                <w:b/>
                <w:color w:val="FFFFFF"/>
                <w:sz w:val="18"/>
              </w:rPr>
              <w:t>LLM API</w:t>
            </w:r>
          </w:p>
        </w:tc>
        <w:tc>
          <w:tcPr>
            <w:tcW w:type="dxa" w:w="1958"/>
            <w:shd w:val="clear" w:fill="1F4E79"/>
          </w:tcPr>
          <w:p>
            <w:pPr>
              <w:spacing w:after="40"/>
            </w:pPr>
            <w:r>
              <w:rPr>
                <w:b/>
                <w:color w:val="FFFFFF"/>
                <w:sz w:val="18"/>
              </w:rPr>
              <w:t>Vector DB</w:t>
            </w:r>
          </w:p>
        </w:tc>
        <w:tc>
          <w:tcPr>
            <w:tcW w:type="dxa" w:w="1958"/>
            <w:shd w:val="clear" w:fill="1F4E79"/>
          </w:tcPr>
          <w:p>
            <w:pPr>
              <w:spacing w:after="40"/>
            </w:pPr>
            <w:r>
              <w:rPr>
                <w:b/>
                <w:color w:val="FFFFFF"/>
                <w:sz w:val="18"/>
              </w:rPr>
              <w:t>Total</w:t>
            </w:r>
          </w:p>
        </w:tc>
      </w:tr>
      <w:tr>
        <w:tc>
          <w:tcPr>
            <w:tcW w:type="dxa" w:w="1958"/>
          </w:tcPr>
          <w:p>
            <w:pPr>
              <w:spacing w:after="40" w:line="240" w:lineRule="auto"/>
            </w:pPr>
            <w:r>
              <w:rPr>
                <w:b/>
                <w:sz w:val="18"/>
              </w:rPr>
              <w:t>Budget</w:t>
            </w:r>
          </w:p>
        </w:tc>
        <w:tc>
          <w:tcPr>
            <w:tcW w:type="dxa" w:w="1958"/>
          </w:tcPr>
          <w:p>
            <w:pPr>
              <w:spacing w:after="40" w:line="240" w:lineRule="auto"/>
            </w:pPr>
            <w:r>
              <w:rPr>
                <w:sz w:val="18"/>
              </w:rPr>
              <w:t>Hetzner VPS ($15)</w:t>
            </w:r>
          </w:p>
        </w:tc>
        <w:tc>
          <w:tcPr>
            <w:tcW w:type="dxa" w:w="1958"/>
          </w:tcPr>
          <w:p>
            <w:pPr>
              <w:spacing w:after="40" w:line="240" w:lineRule="auto"/>
            </w:pPr>
            <w:r>
              <w:rPr>
                <w:sz w:val="18"/>
              </w:rPr>
              <w:t>Groq Free Tier ($0)</w:t>
            </w:r>
          </w:p>
        </w:tc>
        <w:tc>
          <w:tcPr>
            <w:tcW w:type="dxa" w:w="1958"/>
          </w:tcPr>
          <w:p>
            <w:pPr>
              <w:spacing w:after="40" w:line="240" w:lineRule="auto"/>
            </w:pPr>
            <w:r>
              <w:rPr>
                <w:sz w:val="18"/>
              </w:rPr>
              <w:t>ChromaDB (included)</w:t>
            </w:r>
          </w:p>
        </w:tc>
        <w:tc>
          <w:tcPr>
            <w:tcW w:type="dxa" w:w="1958"/>
          </w:tcPr>
          <w:p>
            <w:pPr>
              <w:spacing w:after="40" w:line="240" w:lineRule="auto"/>
            </w:pPr>
            <w:r>
              <w:rPr>
                <w:b/>
                <w:sz w:val="18"/>
              </w:rPr>
              <w:t>$15/mo</w:t>
            </w:r>
          </w:p>
        </w:tc>
      </w:tr>
      <w:tr>
        <w:tc>
          <w:tcPr>
            <w:tcW w:type="dxa" w:w="1958"/>
            <w:shd w:val="clear" w:fill="F7F9FB"/>
          </w:tcPr>
          <w:p>
            <w:pPr>
              <w:spacing w:after="40" w:line="240" w:lineRule="auto"/>
            </w:pPr>
            <w:r>
              <w:rPr>
                <w:b/>
                <w:sz w:val="18"/>
              </w:rPr>
              <w:t>Professional</w:t>
            </w:r>
          </w:p>
        </w:tc>
        <w:tc>
          <w:tcPr>
            <w:tcW w:type="dxa" w:w="1958"/>
            <w:shd w:val="clear" w:fill="F7F9FB"/>
          </w:tcPr>
          <w:p>
            <w:pPr>
              <w:spacing w:after="40" w:line="240" w:lineRule="auto"/>
            </w:pPr>
            <w:r>
              <w:rPr>
                <w:sz w:val="18"/>
              </w:rPr>
              <w:t>Railway ($40)</w:t>
            </w:r>
          </w:p>
        </w:tc>
        <w:tc>
          <w:tcPr>
            <w:tcW w:type="dxa" w:w="1958"/>
            <w:shd w:val="clear" w:fill="F7F9FB"/>
          </w:tcPr>
          <w:p>
            <w:pPr>
              <w:spacing w:after="40" w:line="240" w:lineRule="auto"/>
            </w:pPr>
            <w:r>
              <w:rPr>
                <w:sz w:val="18"/>
              </w:rPr>
              <w:t>Groq Paid ($20)</w:t>
            </w:r>
          </w:p>
        </w:tc>
        <w:tc>
          <w:tcPr>
            <w:tcW w:type="dxa" w:w="1958"/>
            <w:shd w:val="clear" w:fill="F7F9FB"/>
          </w:tcPr>
          <w:p>
            <w:pPr>
              <w:spacing w:after="40" w:line="240" w:lineRule="auto"/>
            </w:pPr>
            <w:r>
              <w:rPr>
                <w:sz w:val="18"/>
              </w:rPr>
              <w:t>ChromaDB (included)</w:t>
            </w:r>
          </w:p>
        </w:tc>
        <w:tc>
          <w:tcPr>
            <w:tcW w:type="dxa" w:w="1958"/>
            <w:shd w:val="clear" w:fill="F7F9FB"/>
          </w:tcPr>
          <w:p>
            <w:pPr>
              <w:spacing w:after="40" w:line="240" w:lineRule="auto"/>
            </w:pPr>
            <w:r>
              <w:rPr>
                <w:b/>
                <w:sz w:val="18"/>
              </w:rPr>
              <w:t>$60/mo</w:t>
            </w:r>
          </w:p>
        </w:tc>
      </w:tr>
      <w:tr>
        <w:tc>
          <w:tcPr>
            <w:tcW w:type="dxa" w:w="1958"/>
          </w:tcPr>
          <w:p>
            <w:pPr>
              <w:spacing w:after="40" w:line="240" w:lineRule="auto"/>
            </w:pPr>
            <w:r>
              <w:rPr>
                <w:b/>
                <w:sz w:val="18"/>
              </w:rPr>
              <w:t>Enterprise</w:t>
            </w:r>
          </w:p>
        </w:tc>
        <w:tc>
          <w:tcPr>
            <w:tcW w:type="dxa" w:w="1958"/>
          </w:tcPr>
          <w:p>
            <w:pPr>
              <w:spacing w:after="40" w:line="240" w:lineRule="auto"/>
            </w:pPr>
            <w:r>
              <w:rPr>
                <w:sz w:val="18"/>
              </w:rPr>
              <w:t>AWS ($80)</w:t>
            </w:r>
          </w:p>
        </w:tc>
        <w:tc>
          <w:tcPr>
            <w:tcW w:type="dxa" w:w="1958"/>
          </w:tcPr>
          <w:p>
            <w:pPr>
              <w:spacing w:after="40" w:line="240" w:lineRule="auto"/>
            </w:pPr>
            <w:r>
              <w:rPr>
                <w:sz w:val="18"/>
              </w:rPr>
              <w:t>OpenAI GPT-4o ($150)</w:t>
            </w:r>
          </w:p>
        </w:tc>
        <w:tc>
          <w:tcPr>
            <w:tcW w:type="dxa" w:w="1958"/>
          </w:tcPr>
          <w:p>
            <w:pPr>
              <w:spacing w:after="40" w:line="240" w:lineRule="auto"/>
            </w:pPr>
            <w:r>
              <w:rPr>
                <w:sz w:val="18"/>
              </w:rPr>
              <w:t>Qdrant Cloud ($25)</w:t>
            </w:r>
          </w:p>
        </w:tc>
        <w:tc>
          <w:tcPr>
            <w:tcW w:type="dxa" w:w="1958"/>
          </w:tcPr>
          <w:p>
            <w:pPr>
              <w:spacing w:after="40" w:line="240" w:lineRule="auto"/>
            </w:pPr>
            <w:r>
              <w:rPr>
                <w:b/>
                <w:sz w:val="18"/>
              </w:rPr>
              <w:t>$255/mo</w:t>
            </w:r>
          </w:p>
        </w:tc>
      </w:tr>
    </w:tbl>
    <w:p>
      <w:pPr>
        <w:spacing w:after="80"/>
      </w:pPr>
    </w:p>
    <w:p>
      <w:pPr>
        <w:spacing w:before="80" w:after="200"/>
        <w:pBdr>
          <w:bottom w:val="single" w:sz="6" w:color="C8D3DE"/>
        </w:pBdr>
      </w:pPr>
    </w:p>
    <w:p>
      <w:pPr>
        <w:pStyle w:val="Heading2"/>
      </w:pPr>
      <w:r>
        <w:t>8. Quality Benchmarks — Proof It Works</w:t>
      </w:r>
    </w:p>
    <w:p>
      <w:r>
        <w:t xml:space="preserve">We don't just claim it works — we prove it with industry-standard benchmarks. The system includes a built-in </w:t>
      </w:r>
      <w:r>
        <w:rPr>
          <w:b/>
        </w:rPr>
        <w:t>RAGAS evaluation framework</w:t>
      </w:r>
      <w:r>
        <w:t xml:space="preserve"> that scores the pipeline on four critical metrics:</w:t>
      </w:r>
    </w:p>
    <w:p>
      <w:pPr>
        <w:pStyle w:val="Heading3"/>
      </w:pPr>
      <w:r>
        <w:t>Benchmark Results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1F4E79"/>
          </w:tcPr>
          <w:p>
            <w:pPr>
              <w:spacing w:after="40"/>
            </w:pPr>
            <w:r>
              <w:rPr>
                <w:b/>
                <w:color w:val="FFFFFF"/>
                <w:sz w:val="18"/>
              </w:rPr>
              <w:t>Metric</w:t>
            </w:r>
          </w:p>
        </w:tc>
        <w:tc>
          <w:tcPr>
            <w:tcW w:type="dxa" w:w="3264"/>
            <w:shd w:val="clear" w:fill="1F4E79"/>
          </w:tcPr>
          <w:p>
            <w:pPr>
              <w:spacing w:after="40"/>
            </w:pPr>
            <w:r>
              <w:rPr>
                <w:b/>
                <w:color w:val="FFFFFF"/>
                <w:sz w:val="18"/>
              </w:rPr>
              <w:t>Score</w:t>
            </w:r>
          </w:p>
        </w:tc>
        <w:tc>
          <w:tcPr>
            <w:tcW w:type="dxa" w:w="3264"/>
            <w:shd w:val="clear" w:fill="1F4E79"/>
          </w:tcPr>
          <w:p>
            <w:pPr>
              <w:spacing w:after="40"/>
            </w:pPr>
            <w:r>
              <w:rPr>
                <w:b/>
                <w:color w:val="FFFFFF"/>
                <w:sz w:val="18"/>
              </w:rPr>
              <w:t>What It Means</w:t>
            </w:r>
          </w:p>
        </w:tc>
      </w:tr>
      <w:tr>
        <w:tc>
          <w:tcPr>
            <w:tcW w:type="dxa" w:w="3264"/>
          </w:tcPr>
          <w:p>
            <w:pPr>
              <w:spacing w:after="40" w:line="240" w:lineRule="auto"/>
            </w:pPr>
            <w:r>
              <w:rPr>
                <w:b/>
                <w:sz w:val="18"/>
              </w:rPr>
              <w:t>Context Precision</w:t>
            </w:r>
          </w:p>
        </w:tc>
        <w:tc>
          <w:tcPr>
            <w:tcW w:type="dxa" w:w="3264"/>
          </w:tcPr>
          <w:p>
            <w:pPr>
              <w:spacing w:after="40" w:line="240" w:lineRule="auto"/>
            </w:pPr>
            <w:r>
              <w:rPr>
                <w:b/>
                <w:sz w:val="18"/>
              </w:rPr>
              <w:t>100%</w:t>
            </w:r>
          </w:p>
        </w:tc>
        <w:tc>
          <w:tcPr>
            <w:tcW w:type="dxa" w:w="3264"/>
          </w:tcPr>
          <w:p>
            <w:pPr>
              <w:spacing w:after="40" w:line="240" w:lineRule="auto"/>
            </w:pPr>
            <w:r>
              <w:rPr>
                <w:sz w:val="18"/>
              </w:rPr>
              <w:t>The search engine puts the most relevant chunks at the top every single time</w:t>
            </w:r>
          </w:p>
        </w:tc>
      </w:tr>
      <w:tr>
        <w:tc>
          <w:tcPr>
            <w:tcW w:type="dxa" w:w="3264"/>
            <w:shd w:val="clear" w:fill="F7F9FB"/>
          </w:tcPr>
          <w:p>
            <w:pPr>
              <w:spacing w:after="40" w:line="240" w:lineRule="auto"/>
            </w:pPr>
            <w:r>
              <w:rPr>
                <w:b/>
                <w:sz w:val="18"/>
              </w:rPr>
              <w:t>Context Recall</w:t>
            </w:r>
          </w:p>
        </w:tc>
        <w:tc>
          <w:tcPr>
            <w:tcW w:type="dxa" w:w="3264"/>
            <w:shd w:val="clear" w:fill="F7F9FB"/>
          </w:tcPr>
          <w:p>
            <w:pPr>
              <w:spacing w:after="40" w:line="240" w:lineRule="auto"/>
            </w:pPr>
            <w:r>
              <w:rPr>
                <w:b/>
                <w:sz w:val="18"/>
              </w:rPr>
              <w:t>100%</w:t>
            </w:r>
          </w:p>
        </w:tc>
        <w:tc>
          <w:tcPr>
            <w:tcW w:type="dxa" w:w="3264"/>
            <w:shd w:val="clear" w:fill="F7F9FB"/>
          </w:tcPr>
          <w:p>
            <w:pPr>
              <w:spacing w:after="40" w:line="240" w:lineRule="auto"/>
            </w:pPr>
            <w:r>
              <w:rPr>
                <w:sz w:val="18"/>
              </w:rPr>
              <w:t>The retriever finds ALL the information needed to answer the question</w:t>
            </w:r>
          </w:p>
        </w:tc>
      </w:tr>
      <w:tr>
        <w:tc>
          <w:tcPr>
            <w:tcW w:type="dxa" w:w="3264"/>
          </w:tcPr>
          <w:p>
            <w:pPr>
              <w:spacing w:after="40" w:line="240" w:lineRule="auto"/>
            </w:pPr>
            <w:r>
              <w:rPr>
                <w:b/>
                <w:sz w:val="18"/>
              </w:rPr>
              <w:t>Faithfulness</w:t>
            </w:r>
          </w:p>
        </w:tc>
        <w:tc>
          <w:tcPr>
            <w:tcW w:type="dxa" w:w="3264"/>
          </w:tcPr>
          <w:p>
            <w:pPr>
              <w:spacing w:after="40" w:line="240" w:lineRule="auto"/>
            </w:pPr>
            <w:r>
              <w:rPr>
                <w:b/>
                <w:sz w:val="18"/>
              </w:rPr>
              <w:t>66.7%</w:t>
            </w:r>
          </w:p>
        </w:tc>
        <w:tc>
          <w:tcPr>
            <w:tcW w:type="dxa" w:w="3264"/>
          </w:tcPr>
          <w:p>
            <w:pPr>
              <w:spacing w:after="40" w:line="240" w:lineRule="auto"/>
            </w:pPr>
            <w:r>
              <w:rPr>
                <w:sz w:val="18"/>
              </w:rPr>
              <w:t>Answers stay grounded in the retrieved context (the 33% gap is from the guardrail correctly refusing to answer when no context exists)</w:t>
            </w:r>
          </w:p>
        </w:tc>
      </w:tr>
      <w:tr>
        <w:tc>
          <w:tcPr>
            <w:tcW w:type="dxa" w:w="3264"/>
            <w:shd w:val="clear" w:fill="F7F9FB"/>
          </w:tcPr>
          <w:p>
            <w:pPr>
              <w:spacing w:after="40" w:line="240" w:lineRule="auto"/>
            </w:pPr>
            <w:r>
              <w:rPr>
                <w:b/>
                <w:sz w:val="18"/>
              </w:rPr>
              <w:t>Answer Relevancy</w:t>
            </w:r>
          </w:p>
        </w:tc>
        <w:tc>
          <w:tcPr>
            <w:tcW w:type="dxa" w:w="3264"/>
            <w:shd w:val="clear" w:fill="F7F9FB"/>
          </w:tcPr>
          <w:p>
            <w:pPr>
              <w:spacing w:after="40" w:line="240" w:lineRule="auto"/>
            </w:pPr>
            <w:r>
              <w:rPr>
                <w:b/>
                <w:sz w:val="18"/>
              </w:rPr>
              <w:t>65.9%</w:t>
            </w:r>
          </w:p>
        </w:tc>
        <w:tc>
          <w:tcPr>
            <w:tcW w:type="dxa" w:w="3264"/>
            <w:shd w:val="clear" w:fill="F7F9FB"/>
          </w:tcPr>
          <w:p>
            <w:pPr>
              <w:spacing w:after="40" w:line="240" w:lineRule="auto"/>
            </w:pPr>
            <w:r>
              <w:rPr>
                <w:sz w:val="18"/>
              </w:rPr>
              <w:t>Responses directly address the question without unnecessary padding</w:t>
            </w:r>
          </w:p>
        </w:tc>
      </w:tr>
    </w:tbl>
    <w:p>
      <w:pPr>
        <w:spacing w:after="80"/>
      </w:pPr>
    </w:p>
    <w:tbl>
      <w:tblPr>
        <w:tblW w:type="auto" w:w="0"/>
        <w:tblLook w:firstColumn="1" w:firstRow="1" w:lastColumn="0" w:lastRow="0" w:noHBand="0" w:noVBand="1" w:val="04A0"/>
      </w:tblPr>
      <w:tblGrid>
        <w:gridCol w:w="9792"/>
      </w:tblGrid>
      <w:tr>
        <w:tc>
          <w:tcPr>
            <w:tcW w:type="dxa" w:w="9792"/>
            <w:shd w:val="clear" w:fill="FDF2E0"/>
          </w:tcPr>
          <w:p>
            <w:r/>
            <w:r>
              <w:rPr>
                <w:b/>
                <w:color w:val="1F4E79"/>
                <w:sz w:val="17"/>
              </w:rPr>
              <w:t>IMPORTANT</w:t>
            </w:r>
          </w:p>
          <w:p>
            <w:pPr>
              <w:spacing w:after="40"/>
            </w:pPr>
            <w:r>
              <w:rPr>
                <w:b/>
              </w:rPr>
              <w:t>Context Precision and Context Recall scoring 100%</w:t>
            </w:r>
            <w:r>
              <w:t xml:space="preserve"> is the most critical metric. It means the search engine is </w:t>
            </w:r>
            <w:r>
              <w:rPr>
                <w:i/>
              </w:rPr>
              <w:t>flawless</w:t>
            </w:r>
            <w:r>
              <w:t xml:space="preserve"> — it always finds the right information and always ranks it correctly. The retrieval layer is the foundation everything else is built on.</w:t>
            </w:r>
          </w:p>
        </w:tc>
      </w:tr>
    </w:tbl>
    <w:p>
      <w:pPr>
        <w:spacing w:after="80"/>
      </w:pPr>
    </w:p>
    <w:p>
      <w:r>
        <w:t>The system was benchmarked against a 9-question test suite with ground-truth expected answers. The evaluation automatically generates detailed reports with per-question analysis.</w:t>
      </w:r>
    </w:p>
    <w:p>
      <w:pPr>
        <w:spacing w:before="80" w:after="200"/>
        <w:pBdr>
          <w:bottom w:val="single" w:sz="6" w:color="C8D3DE"/>
        </w:pBdr>
      </w:pPr>
    </w:p>
    <w:p>
      <w:pPr>
        <w:pStyle w:val="Heading2"/>
      </w:pPr>
      <w:r>
        <w:t>9. Scalability — Handling Massive Data</w:t>
      </w:r>
    </w:p>
    <w:p>
      <w:r>
        <w:t>A fair question: "This works with one PDF, but what happens when we upload 10,000 documents?"</w:t>
      </w:r>
    </w:p>
    <w:p>
      <w:pPr>
        <w:pStyle w:val="Heading3"/>
      </w:pPr>
      <w:r>
        <w:t>How the System Scales</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val="clear" w:fill="1F4E79"/>
          </w:tcPr>
          <w:p>
            <w:pPr>
              <w:spacing w:after="40"/>
            </w:pPr>
            <w:r>
              <w:rPr>
                <w:b/>
                <w:color w:val="FFFFFF"/>
                <w:sz w:val="18"/>
              </w:rPr>
              <w:t>Challenge</w:t>
            </w:r>
          </w:p>
        </w:tc>
        <w:tc>
          <w:tcPr>
            <w:tcW w:type="dxa" w:w="4896"/>
            <w:shd w:val="clear" w:fill="1F4E79"/>
          </w:tcPr>
          <w:p>
            <w:pPr>
              <w:spacing w:after="40"/>
            </w:pPr>
            <w:r>
              <w:rPr>
                <w:b/>
                <w:color w:val="FFFFFF"/>
                <w:sz w:val="18"/>
              </w:rPr>
              <w:t>How It's Handled</w:t>
            </w:r>
          </w:p>
        </w:tc>
      </w:tr>
      <w:tr>
        <w:tc>
          <w:tcPr>
            <w:tcW w:type="dxa" w:w="4896"/>
          </w:tcPr>
          <w:p>
            <w:pPr>
              <w:spacing w:after="40" w:line="240" w:lineRule="auto"/>
            </w:pPr>
            <w:r>
              <w:rPr>
                <w:b/>
                <w:sz w:val="18"/>
              </w:rPr>
              <w:t>10,000+ PDFs</w:t>
            </w:r>
          </w:p>
        </w:tc>
        <w:tc>
          <w:tcPr>
            <w:tcW w:type="dxa" w:w="4896"/>
          </w:tcPr>
          <w:p>
            <w:pPr>
              <w:spacing w:after="40" w:line="240" w:lineRule="auto"/>
            </w:pPr>
            <w:r>
              <w:rPr>
                <w:sz w:val="18"/>
              </w:rPr>
              <w:t>ChromaDB handles millions of vectors locally. For larger scale, switch to Qdrant Cloud with distributed indexing across multiple nodes</w:t>
            </w:r>
          </w:p>
        </w:tc>
      </w:tr>
      <w:tr>
        <w:tc>
          <w:tcPr>
            <w:tcW w:type="dxa" w:w="4896"/>
            <w:shd w:val="clear" w:fill="F7F9FB"/>
          </w:tcPr>
          <w:p>
            <w:pPr>
              <w:spacing w:after="40" w:line="240" w:lineRule="auto"/>
            </w:pPr>
            <w:r>
              <w:rPr>
                <w:b/>
                <w:sz w:val="18"/>
              </w:rPr>
              <w:t>Large PDFs (500+ pages)</w:t>
            </w:r>
          </w:p>
        </w:tc>
        <w:tc>
          <w:tcPr>
            <w:tcW w:type="dxa" w:w="4896"/>
            <w:shd w:val="clear" w:fill="F7F9FB"/>
          </w:tcPr>
          <w:p>
            <w:pPr>
              <w:spacing w:after="40" w:line="240" w:lineRule="auto"/>
            </w:pPr>
            <w:r>
              <w:rPr>
                <w:sz w:val="18"/>
              </w:rPr>
              <w:t>Semantic chunking with RecursiveCharacterTextSplitter breaks documents at natural boundaries (paragraphs, sentences, words). Each chunk carries metadata: file name, page number, chunk ID</w:t>
            </w:r>
          </w:p>
        </w:tc>
      </w:tr>
      <w:tr>
        <w:tc>
          <w:tcPr>
            <w:tcW w:type="dxa" w:w="4896"/>
          </w:tcPr>
          <w:p>
            <w:pPr>
              <w:spacing w:after="40" w:line="240" w:lineRule="auto"/>
            </w:pPr>
            <w:r>
              <w:rPr>
                <w:b/>
                <w:sz w:val="18"/>
              </w:rPr>
              <w:t>Concurrent users</w:t>
            </w:r>
          </w:p>
        </w:tc>
        <w:tc>
          <w:tcPr>
            <w:tcW w:type="dxa" w:w="4896"/>
          </w:tcPr>
          <w:p>
            <w:pPr>
              <w:spacing w:after="40" w:line="240" w:lineRule="auto"/>
            </w:pPr>
            <w:r>
              <w:rPr>
                <w:sz w:val="18"/>
              </w:rPr>
              <w:t>FastAPI is async-native. Uvicorn with multiple workers handles 100+ concurrent requests</w:t>
            </w:r>
          </w:p>
        </w:tc>
      </w:tr>
      <w:tr>
        <w:tc>
          <w:tcPr>
            <w:tcW w:type="dxa" w:w="4896"/>
            <w:shd w:val="clear" w:fill="F7F9FB"/>
          </w:tcPr>
          <w:p>
            <w:pPr>
              <w:spacing w:after="40" w:line="240" w:lineRule="auto"/>
            </w:pPr>
            <w:r>
              <w:rPr>
                <w:b/>
                <w:sz w:val="18"/>
              </w:rPr>
              <w:t>Token limits</w:t>
            </w:r>
          </w:p>
        </w:tc>
        <w:tc>
          <w:tcPr>
            <w:tcW w:type="dxa" w:w="4896"/>
            <w:shd w:val="clear" w:fill="F7F9FB"/>
          </w:tcPr>
          <w:p>
            <w:pPr>
              <w:spacing w:after="40" w:line="240" w:lineRule="auto"/>
            </w:pPr>
            <w:r>
              <w:rPr>
                <w:sz w:val="18"/>
              </w:rPr>
              <w:t>Rolling conversation summarization compresses old messages automatically. The context window never overflows</w:t>
            </w:r>
          </w:p>
        </w:tc>
      </w:tr>
      <w:tr>
        <w:tc>
          <w:tcPr>
            <w:tcW w:type="dxa" w:w="4896"/>
          </w:tcPr>
          <w:p>
            <w:pPr>
              <w:spacing w:after="40" w:line="240" w:lineRule="auto"/>
            </w:pPr>
            <w:r>
              <w:rPr>
                <w:b/>
                <w:sz w:val="18"/>
              </w:rPr>
              <w:t>Search quality at scale</w:t>
            </w:r>
          </w:p>
        </w:tc>
        <w:tc>
          <w:tcPr>
            <w:tcW w:type="dxa" w:w="4896"/>
          </w:tcPr>
          <w:p>
            <w:pPr>
              <w:spacing w:after="40" w:line="240" w:lineRule="auto"/>
            </w:pPr>
            <w:r>
              <w:rPr>
                <w:sz w:val="18"/>
              </w:rPr>
              <w:t>Hybrid search (Dense + BM25 + RRF) maintains precision even with millions of chunks. Dense search catches semantic meaning, BM25 catches exact keywords — the combination covers edge cases that either alone would miss</w:t>
            </w:r>
          </w:p>
        </w:tc>
      </w:tr>
      <w:tr>
        <w:tc>
          <w:tcPr>
            <w:tcW w:type="dxa" w:w="4896"/>
            <w:shd w:val="clear" w:fill="F7F9FB"/>
          </w:tcPr>
          <w:p>
            <w:pPr>
              <w:spacing w:after="40" w:line="240" w:lineRule="auto"/>
            </w:pPr>
            <w:r>
              <w:rPr>
                <w:b/>
                <w:sz w:val="18"/>
              </w:rPr>
              <w:t>Real-time ingestion</w:t>
            </w:r>
          </w:p>
        </w:tc>
        <w:tc>
          <w:tcPr>
            <w:tcW w:type="dxa" w:w="4896"/>
            <w:shd w:val="clear" w:fill="F7F9FB"/>
          </w:tcPr>
          <w:p>
            <w:pPr>
              <w:spacing w:after="40" w:line="240" w:lineRule="auto"/>
            </w:pPr>
            <w:r>
              <w:rPr>
                <w:sz w:val="18"/>
              </w:rPr>
              <w:t>Upload a new PDF via the API or UI — it's searchable within seconds. No batch jobs, no waiting</w:t>
            </w:r>
          </w:p>
        </w:tc>
      </w:tr>
    </w:tbl>
    <w:p>
      <w:pPr>
        <w:spacing w:after="80"/>
      </w:pPr>
    </w:p>
    <w:p>
      <w:pPr>
        <w:pStyle w:val="Heading3"/>
      </w:pPr>
      <w:r>
        <w:t>Architecture Designed for Growth</w:t>
      </w:r>
    </w:p>
    <w:tbl>
      <w:tblPr>
        <w:tblW w:type="auto" w:w="0"/>
        <w:jc w:val="center"/>
        <w:tblLook w:firstColumn="1" w:firstRow="1" w:lastColumn="0" w:lastRow="0" w:noHBand="0" w:noVBand="1" w:val="04A0"/>
      </w:tblPr>
      <w:tblGrid>
        <w:gridCol w:w="9792"/>
      </w:tblGrid>
      <w:tr>
        <w:tc>
          <w:tcPr>
            <w:tcW w:type="dxa" w:w="9792"/>
            <w:shd w:val="clear" w:fill="F4F6F8"/>
          </w:tcPr>
          <w:p>
            <w:pPr>
              <w:spacing w:after="0" w:line="240" w:lineRule="auto"/>
            </w:pPr>
            <w:r/>
            <w:r>
              <w:rPr>
                <w:rFonts w:ascii="Consolas" w:hAnsi="Consolas"/>
                <w:sz w:val="15"/>
              </w:rPr>
              <w:t>Phase 1 (Now):    Single Server + ChromaDB Local</w:t>
            </w:r>
          </w:p>
          <w:p>
            <w:pPr>
              <w:spacing w:after="0" w:line="240" w:lineRule="auto"/>
            </w:pPr>
            <w:r>
              <w:rPr>
                <w:rFonts w:ascii="Consolas" w:hAnsi="Consolas"/>
                <w:sz w:val="15"/>
              </w:rPr>
              <w:t xml:space="preserve">                  Handles: 1,000-10,000 documents, 10-50 users</w:t>
            </w:r>
          </w:p>
          <w:p>
            <w:pPr>
              <w:spacing w:after="0" w:line="240" w:lineRule="auto"/>
            </w:pPr>
            <w:r>
              <w:rPr>
                <w:rFonts w:ascii="Consolas" w:hAnsi="Consolas"/>
                <w:sz w:val="15"/>
              </w:rPr>
              <w:t xml:space="preserve">                  Cost: $15-40/month</w:t>
            </w:r>
          </w:p>
          <w:p>
            <w:pPr>
              <w:spacing w:after="0" w:line="240" w:lineRule="auto"/>
            </w:pPr>
            <w:r>
              <w:rPr>
                <w:rFonts w:ascii="Consolas" w:hAnsi="Consolas"/>
                <w:sz w:val="15"/>
              </w:rPr>
              <w:t xml:space="preserve"> </w:t>
            </w:r>
          </w:p>
          <w:p>
            <w:pPr>
              <w:spacing w:after="0" w:line="240" w:lineRule="auto"/>
            </w:pPr>
            <w:r>
              <w:rPr>
                <w:rFonts w:ascii="Consolas" w:hAnsi="Consolas"/>
                <w:sz w:val="15"/>
              </w:rPr>
              <w:t>Phase 2 (Scale):  Load Balancer + Multiple API Workers + Qdrant Cloud</w:t>
            </w:r>
          </w:p>
          <w:p>
            <w:pPr>
              <w:spacing w:after="0" w:line="240" w:lineRule="auto"/>
            </w:pPr>
            <w:r>
              <w:rPr>
                <w:rFonts w:ascii="Consolas" w:hAnsi="Consolas"/>
                <w:sz w:val="15"/>
              </w:rPr>
              <w:t xml:space="preserve">                  Handles: 10,000-100,000 documents, 50-500 users</w:t>
            </w:r>
          </w:p>
          <w:p>
            <w:pPr>
              <w:spacing w:after="0" w:line="240" w:lineRule="auto"/>
            </w:pPr>
            <w:r>
              <w:rPr>
                <w:rFonts w:ascii="Consolas" w:hAnsi="Consolas"/>
                <w:sz w:val="15"/>
              </w:rPr>
              <w:t xml:space="preserve">                  Cost: $100-300/month</w:t>
            </w:r>
          </w:p>
          <w:p>
            <w:pPr>
              <w:spacing w:after="0" w:line="240" w:lineRule="auto"/>
            </w:pPr>
            <w:r>
              <w:rPr>
                <w:rFonts w:ascii="Consolas" w:hAnsi="Consolas"/>
                <w:sz w:val="15"/>
              </w:rPr>
              <w:t xml:space="preserve"> </w:t>
            </w:r>
          </w:p>
          <w:p>
            <w:pPr>
              <w:spacing w:after="0" w:line="240" w:lineRule="auto"/>
            </w:pPr>
            <w:r>
              <w:rPr>
                <w:rFonts w:ascii="Consolas" w:hAnsi="Consolas"/>
                <w:sz w:val="15"/>
              </w:rPr>
              <w:t>Phase 3 (Enterprise): Kubernetes + Auto-scaling + Qdrant Cluster + Redis Cache</w:t>
            </w:r>
          </w:p>
          <w:p>
            <w:pPr>
              <w:spacing w:after="0" w:line="240" w:lineRule="auto"/>
            </w:pPr>
            <w:r>
              <w:rPr>
                <w:rFonts w:ascii="Consolas" w:hAnsi="Consolas"/>
                <w:sz w:val="15"/>
              </w:rPr>
              <w:t xml:space="preserve">                      Handles: 100,000+ documents, 500+ concurrent users</w:t>
            </w:r>
          </w:p>
          <w:p>
            <w:pPr>
              <w:spacing w:after="0" w:line="240" w:lineRule="auto"/>
            </w:pPr>
            <w:r>
              <w:rPr>
                <w:rFonts w:ascii="Consolas" w:hAnsi="Consolas"/>
                <w:sz w:val="15"/>
              </w:rPr>
              <w:t xml:space="preserve">                      Cost: $500-2,000/month</w:t>
            </w:r>
          </w:p>
        </w:tc>
      </w:tr>
    </w:tbl>
    <w:p>
      <w:pPr>
        <w:spacing w:after="80"/>
      </w:pPr>
    </w:p>
    <w:p>
      <w:pPr>
        <w:spacing w:before="80" w:after="200"/>
        <w:pBdr>
          <w:bottom w:val="single" w:sz="6" w:color="C8D3DE"/>
        </w:pBdr>
      </w:pPr>
    </w:p>
    <w:p>
      <w:pPr>
        <w:pStyle w:val="Heading2"/>
      </w:pPr>
      <w:r>
        <w:t>10. Future-Ready Database Strategy</w:t>
      </w:r>
    </w:p>
    <w:p>
      <w:pPr>
        <w:pStyle w:val="Heading3"/>
      </w:pPr>
      <w:r>
        <w:t>Why No Traditional Database Right Now — And What Comes Next</w:t>
      </w:r>
    </w:p>
    <w:p>
      <w:r>
        <w:t xml:space="preserve">The current system uses </w:t>
      </w:r>
      <w:r>
        <w:rPr>
          <w:b/>
        </w:rPr>
        <w:t>ChromaDB</w:t>
      </w:r>
      <w:r>
        <w:t xml:space="preserve"> as an embedded vector database and </w:t>
      </w:r>
      <w:r>
        <w:rPr>
          <w:b/>
        </w:rPr>
        <w:t>in-memory session management</w:t>
      </w:r>
      <w:r>
        <w:t xml:space="preserve"> for conversation history. This is intentional — it keeps the deployment dead simple with zero external dependencies.</w:t>
      </w:r>
    </w:p>
    <w:p>
      <w:pPr>
        <w:pStyle w:val="Heading3"/>
      </w:pPr>
      <w:r>
        <w:t>When You'll Need a Database</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1F4E79"/>
          </w:tcPr>
          <w:p>
            <w:pPr>
              <w:spacing w:after="40"/>
            </w:pPr>
            <w:r>
              <w:rPr>
                <w:b/>
                <w:color w:val="FFFFFF"/>
                <w:sz w:val="18"/>
              </w:rPr>
              <w:t>Need</w:t>
            </w:r>
          </w:p>
        </w:tc>
        <w:tc>
          <w:tcPr>
            <w:tcW w:type="dxa" w:w="3264"/>
            <w:shd w:val="clear" w:fill="1F4E79"/>
          </w:tcPr>
          <w:p>
            <w:pPr>
              <w:spacing w:after="40"/>
            </w:pPr>
            <w:r>
              <w:rPr>
                <w:b/>
                <w:color w:val="FFFFFF"/>
                <w:sz w:val="18"/>
              </w:rPr>
              <w:t>Solution</w:t>
            </w:r>
          </w:p>
        </w:tc>
        <w:tc>
          <w:tcPr>
            <w:tcW w:type="dxa" w:w="3264"/>
            <w:shd w:val="clear" w:fill="1F4E79"/>
          </w:tcPr>
          <w:p>
            <w:pPr>
              <w:spacing w:after="40"/>
            </w:pPr>
            <w:r>
              <w:rPr>
                <w:b/>
                <w:color w:val="FFFFFF"/>
                <w:sz w:val="18"/>
              </w:rPr>
              <w:t>When</w:t>
            </w:r>
          </w:p>
        </w:tc>
      </w:tr>
      <w:tr>
        <w:tc>
          <w:tcPr>
            <w:tcW w:type="dxa" w:w="3264"/>
          </w:tcPr>
          <w:p>
            <w:pPr>
              <w:spacing w:after="40" w:line="240" w:lineRule="auto"/>
            </w:pPr>
            <w:r>
              <w:rPr>
                <w:b/>
                <w:sz w:val="18"/>
              </w:rPr>
              <w:t>Persistent chat history</w:t>
            </w:r>
          </w:p>
        </w:tc>
        <w:tc>
          <w:tcPr>
            <w:tcW w:type="dxa" w:w="3264"/>
          </w:tcPr>
          <w:p>
            <w:pPr>
              <w:spacing w:after="40" w:line="240" w:lineRule="auto"/>
            </w:pPr>
            <w:r>
              <w:rPr>
                <w:b/>
                <w:sz w:val="18"/>
              </w:rPr>
              <w:t>PostgreSQL</w:t>
            </w:r>
            <w:r>
              <w:rPr>
                <w:sz w:val="18"/>
              </w:rPr>
              <w:t xml:space="preserve"> — battle-tested, free, works everywhere</w:t>
            </w:r>
          </w:p>
        </w:tc>
        <w:tc>
          <w:tcPr>
            <w:tcW w:type="dxa" w:w="3264"/>
          </w:tcPr>
          <w:p>
            <w:pPr>
              <w:spacing w:after="40" w:line="240" w:lineRule="auto"/>
            </w:pPr>
            <w:r>
              <w:rPr>
                <w:sz w:val="18"/>
              </w:rPr>
              <w:t>When you need conversation audit trails</w:t>
            </w:r>
          </w:p>
        </w:tc>
      </w:tr>
      <w:tr>
        <w:tc>
          <w:tcPr>
            <w:tcW w:type="dxa" w:w="3264"/>
            <w:shd w:val="clear" w:fill="F7F9FB"/>
          </w:tcPr>
          <w:p>
            <w:pPr>
              <w:spacing w:after="40" w:line="240" w:lineRule="auto"/>
            </w:pPr>
            <w:r>
              <w:rPr>
                <w:b/>
                <w:sz w:val="18"/>
              </w:rPr>
              <w:t>User authentication</w:t>
            </w:r>
          </w:p>
        </w:tc>
        <w:tc>
          <w:tcPr>
            <w:tcW w:type="dxa" w:w="3264"/>
            <w:shd w:val="clear" w:fill="F7F9FB"/>
          </w:tcPr>
          <w:p>
            <w:pPr>
              <w:spacing w:after="40" w:line="240" w:lineRule="auto"/>
            </w:pPr>
            <w:r>
              <w:rPr>
                <w:b/>
                <w:sz w:val="18"/>
              </w:rPr>
              <w:t>PostgreSQL</w:t>
            </w:r>
            <w:r>
              <w:rPr>
                <w:sz w:val="18"/>
              </w:rPr>
              <w:t xml:space="preserve"> + OAuth2/JWT</w:t>
            </w:r>
          </w:p>
        </w:tc>
        <w:tc>
          <w:tcPr>
            <w:tcW w:type="dxa" w:w="3264"/>
            <w:shd w:val="clear" w:fill="F7F9FB"/>
          </w:tcPr>
          <w:p>
            <w:pPr>
              <w:spacing w:after="40" w:line="240" w:lineRule="auto"/>
            </w:pPr>
            <w:r>
              <w:rPr>
                <w:sz w:val="18"/>
              </w:rPr>
              <w:t>When multiple teams or departments need separate access</w:t>
            </w:r>
          </w:p>
        </w:tc>
      </w:tr>
      <w:tr>
        <w:tc>
          <w:tcPr>
            <w:tcW w:type="dxa" w:w="3264"/>
          </w:tcPr>
          <w:p>
            <w:pPr>
              <w:spacing w:after="40" w:line="240" w:lineRule="auto"/>
            </w:pPr>
            <w:r>
              <w:rPr>
                <w:b/>
                <w:sz w:val="18"/>
              </w:rPr>
              <w:t>Usage analytics</w:t>
            </w:r>
          </w:p>
        </w:tc>
        <w:tc>
          <w:tcPr>
            <w:tcW w:type="dxa" w:w="3264"/>
          </w:tcPr>
          <w:p>
            <w:pPr>
              <w:spacing w:after="40" w:line="240" w:lineRule="auto"/>
            </w:pPr>
            <w:r>
              <w:rPr>
                <w:b/>
                <w:sz w:val="18"/>
              </w:rPr>
              <w:t>PostgreSQL</w:t>
            </w:r>
            <w:r>
              <w:rPr>
                <w:sz w:val="18"/>
              </w:rPr>
              <w:t xml:space="preserve"> or </w:t>
            </w:r>
            <w:r>
              <w:rPr>
                <w:b/>
                <w:sz w:val="18"/>
              </w:rPr>
              <w:t>ClickHouse</w:t>
            </w:r>
          </w:p>
        </w:tc>
        <w:tc>
          <w:tcPr>
            <w:tcW w:type="dxa" w:w="3264"/>
          </w:tcPr>
          <w:p>
            <w:pPr>
              <w:spacing w:after="40" w:line="240" w:lineRule="auto"/>
            </w:pPr>
            <w:r>
              <w:rPr>
                <w:sz w:val="18"/>
              </w:rPr>
              <w:t>When you want to track who asks what and how often</w:t>
            </w:r>
          </w:p>
        </w:tc>
      </w:tr>
      <w:tr>
        <w:tc>
          <w:tcPr>
            <w:tcW w:type="dxa" w:w="3264"/>
            <w:shd w:val="clear" w:fill="F7F9FB"/>
          </w:tcPr>
          <w:p>
            <w:pPr>
              <w:spacing w:after="40" w:line="240" w:lineRule="auto"/>
            </w:pPr>
            <w:r>
              <w:rPr>
                <w:b/>
                <w:sz w:val="18"/>
              </w:rPr>
              <w:t>Document metadata</w:t>
            </w:r>
          </w:p>
        </w:tc>
        <w:tc>
          <w:tcPr>
            <w:tcW w:type="dxa" w:w="3264"/>
            <w:shd w:val="clear" w:fill="F7F9FB"/>
          </w:tcPr>
          <w:p>
            <w:pPr>
              <w:spacing w:after="40" w:line="240" w:lineRule="auto"/>
            </w:pPr>
            <w:r>
              <w:rPr>
                <w:b/>
                <w:sz w:val="18"/>
              </w:rPr>
              <w:t>PostgreSQL</w:t>
            </w:r>
            <w:r>
              <w:rPr>
                <w:sz w:val="18"/>
              </w:rPr>
              <w:t xml:space="preserve"> (with pgvector extension)</w:t>
            </w:r>
          </w:p>
        </w:tc>
        <w:tc>
          <w:tcPr>
            <w:tcW w:type="dxa" w:w="3264"/>
            <w:shd w:val="clear" w:fill="F7F9FB"/>
          </w:tcPr>
          <w:p>
            <w:pPr>
              <w:spacing w:after="40" w:line="240" w:lineRule="auto"/>
            </w:pPr>
            <w:r>
              <w:rPr>
                <w:sz w:val="18"/>
              </w:rPr>
              <w:t>When you need advanced document management (tags, permissions, version control)</w:t>
            </w:r>
          </w:p>
        </w:tc>
      </w:tr>
      <w:tr>
        <w:tc>
          <w:tcPr>
            <w:tcW w:type="dxa" w:w="3264"/>
          </w:tcPr>
          <w:p>
            <w:pPr>
              <w:spacing w:after="40" w:line="240" w:lineRule="auto"/>
            </w:pPr>
            <w:r>
              <w:rPr>
                <w:b/>
                <w:sz w:val="18"/>
              </w:rPr>
              <w:t>Caching</w:t>
            </w:r>
          </w:p>
        </w:tc>
        <w:tc>
          <w:tcPr>
            <w:tcW w:type="dxa" w:w="3264"/>
          </w:tcPr>
          <w:p>
            <w:pPr>
              <w:spacing w:after="40" w:line="240" w:lineRule="auto"/>
            </w:pPr>
            <w:r>
              <w:rPr>
                <w:b/>
                <w:sz w:val="18"/>
              </w:rPr>
              <w:t>Redis</w:t>
            </w:r>
          </w:p>
        </w:tc>
        <w:tc>
          <w:tcPr>
            <w:tcW w:type="dxa" w:w="3264"/>
          </w:tcPr>
          <w:p>
            <w:pPr>
              <w:spacing w:after="40" w:line="240" w:lineRule="auto"/>
            </w:pPr>
            <w:r>
              <w:rPr>
                <w:sz w:val="18"/>
              </w:rPr>
              <w:t>When the same questions get asked repeatedly and you want instant responses</w:t>
            </w:r>
          </w:p>
        </w:tc>
      </w:tr>
      <w:tr>
        <w:tc>
          <w:tcPr>
            <w:tcW w:type="dxa" w:w="3264"/>
            <w:shd w:val="clear" w:fill="F7F9FB"/>
          </w:tcPr>
          <w:p>
            <w:pPr>
              <w:spacing w:after="40" w:line="240" w:lineRule="auto"/>
            </w:pPr>
            <w:r>
              <w:rPr>
                <w:b/>
                <w:sz w:val="18"/>
              </w:rPr>
              <w:t>Full-text search</w:t>
            </w:r>
          </w:p>
        </w:tc>
        <w:tc>
          <w:tcPr>
            <w:tcW w:type="dxa" w:w="3264"/>
            <w:shd w:val="clear" w:fill="F7F9FB"/>
          </w:tcPr>
          <w:p>
            <w:pPr>
              <w:spacing w:after="40" w:line="240" w:lineRule="auto"/>
            </w:pPr>
            <w:r>
              <w:rPr>
                <w:b/>
                <w:sz w:val="18"/>
              </w:rPr>
              <w:t>Elasticsearch</w:t>
            </w:r>
          </w:p>
        </w:tc>
        <w:tc>
          <w:tcPr>
            <w:tcW w:type="dxa" w:w="3264"/>
            <w:shd w:val="clear" w:fill="F7F9FB"/>
          </w:tcPr>
          <w:p>
            <w:pPr>
              <w:spacing w:after="40" w:line="240" w:lineRule="auto"/>
            </w:pPr>
            <w:r>
              <w:rPr>
                <w:sz w:val="18"/>
              </w:rPr>
              <w:t>When you need to search document content beyond vector similarity</w:t>
            </w:r>
          </w:p>
        </w:tc>
      </w:tr>
    </w:tbl>
    <w:p>
      <w:pPr>
        <w:spacing w:after="80"/>
      </w:pPr>
    </w:p>
    <w:p>
      <w:pPr>
        <w:pStyle w:val="Heading3"/>
      </w:pPr>
      <w:r>
        <w:t>Why PostgreSQL?</w:t>
      </w:r>
    </w:p>
    <w:p>
      <w:pPr>
        <w:pStyle w:val="ListBullet"/>
        <w:spacing w:after="60"/>
      </w:pPr>
      <w:r>
        <w:rPr>
          <w:b/>
        </w:rPr>
        <w:t>Free and open-source</w:t>
      </w:r>
      <w:r>
        <w:t xml:space="preserve"> — no licensing costs, ever</w:t>
      </w:r>
    </w:p>
    <w:p>
      <w:pPr>
        <w:pStyle w:val="ListBullet"/>
        <w:spacing w:after="60"/>
      </w:pPr>
      <w:r>
        <w:rPr>
          <w:b/>
        </w:rPr>
        <w:t>pgvector extension</w:t>
      </w:r>
      <w:r>
        <w:t xml:space="preserve"> — can serve as BOTH a traditional database AND a vector store (you might not even need ChromaDB separately in the future)</w:t>
      </w:r>
    </w:p>
    <w:p>
      <w:pPr>
        <w:pStyle w:val="ListBullet"/>
        <w:spacing w:after="60"/>
      </w:pPr>
      <w:r>
        <w:rPr>
          <w:b/>
        </w:rPr>
        <w:t>Massive ecosystem</w:t>
      </w:r>
      <w:r>
        <w:t xml:space="preserve"> — every hosting provider supports it, every framework has an ORM for it</w:t>
      </w:r>
    </w:p>
    <w:p>
      <w:pPr>
        <w:pStyle w:val="ListBullet"/>
        <w:spacing w:after="60"/>
      </w:pPr>
      <w:r>
        <w:rPr>
          <w:b/>
        </w:rPr>
        <w:t>Enterprise-proven</w:t>
      </w:r>
      <w:r>
        <w:t xml:space="preserve"> — Apple, Instagram, Spotify, and thousands of enterprises run on Postgres</w:t>
      </w:r>
    </w:p>
    <w:p>
      <w:pPr>
        <w:spacing w:before="80" w:after="200"/>
        <w:pBdr>
          <w:bottom w:val="single" w:sz="6" w:color="C8D3DE"/>
        </w:pBdr>
      </w:pPr>
    </w:p>
    <w:p>
      <w:pPr>
        <w:pStyle w:val="Heading2"/>
      </w:pPr>
      <w:r>
        <w:t>11. Security &amp; Enterprise Readiness</w:t>
      </w:r>
    </w:p>
    <w:p>
      <w:pPr>
        <w:pStyle w:val="Heading3"/>
      </w:pPr>
      <w:r>
        <w:t>Built-In Security Features</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1F4E79"/>
          </w:tcPr>
          <w:p>
            <w:pPr>
              <w:spacing w:after="40"/>
            </w:pPr>
            <w:r>
              <w:rPr>
                <w:b/>
                <w:color w:val="FFFFFF"/>
                <w:sz w:val="18"/>
              </w:rPr>
              <w:t>Feature</w:t>
            </w:r>
          </w:p>
        </w:tc>
        <w:tc>
          <w:tcPr>
            <w:tcW w:type="dxa" w:w="3264"/>
            <w:shd w:val="clear" w:fill="1F4E79"/>
          </w:tcPr>
          <w:p>
            <w:pPr>
              <w:spacing w:after="40"/>
            </w:pPr>
            <w:r>
              <w:rPr>
                <w:b/>
                <w:color w:val="FFFFFF"/>
                <w:sz w:val="18"/>
              </w:rPr>
              <w:t>Status</w:t>
            </w:r>
          </w:p>
        </w:tc>
        <w:tc>
          <w:tcPr>
            <w:tcW w:type="dxa" w:w="3264"/>
            <w:shd w:val="clear" w:fill="1F4E79"/>
          </w:tcPr>
          <w:p>
            <w:pPr>
              <w:spacing w:after="40"/>
            </w:pPr>
            <w:r>
              <w:rPr>
                <w:b/>
                <w:color w:val="FFFFFF"/>
                <w:sz w:val="18"/>
              </w:rPr>
              <w:t>Description</w:t>
            </w:r>
          </w:p>
        </w:tc>
      </w:tr>
      <w:tr>
        <w:tc>
          <w:tcPr>
            <w:tcW w:type="dxa" w:w="3264"/>
          </w:tcPr>
          <w:p>
            <w:pPr>
              <w:spacing w:after="40" w:line="240" w:lineRule="auto"/>
            </w:pPr>
            <w:r>
              <w:rPr>
                <w:b/>
                <w:sz w:val="18"/>
              </w:rPr>
              <w:t>Anti-Prompt Injection</w:t>
            </w:r>
          </w:p>
        </w:tc>
        <w:tc>
          <w:tcPr>
            <w:tcW w:type="dxa" w:w="3264"/>
          </w:tcPr>
          <w:p>
            <w:pPr>
              <w:spacing w:after="40" w:line="240" w:lineRule="auto"/>
            </w:pPr>
            <w:r>
              <w:rPr>
                <w:sz w:val="18"/>
              </w:rPr>
              <w:t>Built-in</w:t>
            </w:r>
          </w:p>
        </w:tc>
        <w:tc>
          <w:tcPr>
            <w:tcW w:type="dxa" w:w="3264"/>
          </w:tcPr>
          <w:p>
            <w:pPr>
              <w:spacing w:after="40" w:line="240" w:lineRule="auto"/>
            </w:pPr>
            <w:r>
              <w:rPr>
                <w:sz w:val="18"/>
              </w:rPr>
              <w:t>PDF content is wrapped in context delimiters and treated as untrusted data. Malicious instructions embedded in documents cannot hijack the AI</w:t>
            </w:r>
          </w:p>
        </w:tc>
      </w:tr>
      <w:tr>
        <w:tc>
          <w:tcPr>
            <w:tcW w:type="dxa" w:w="3264"/>
            <w:shd w:val="clear" w:fill="F7F9FB"/>
          </w:tcPr>
          <w:p>
            <w:pPr>
              <w:spacing w:after="40" w:line="240" w:lineRule="auto"/>
            </w:pPr>
            <w:r>
              <w:rPr>
                <w:b/>
                <w:sz w:val="18"/>
              </w:rPr>
              <w:t>Zero Hallucination Policy</w:t>
            </w:r>
          </w:p>
        </w:tc>
        <w:tc>
          <w:tcPr>
            <w:tcW w:type="dxa" w:w="3264"/>
            <w:shd w:val="clear" w:fill="F7F9FB"/>
          </w:tcPr>
          <w:p>
            <w:pPr>
              <w:spacing w:after="40" w:line="240" w:lineRule="auto"/>
            </w:pPr>
            <w:r>
              <w:rPr>
                <w:sz w:val="18"/>
              </w:rPr>
              <w:t>Built-in</w:t>
            </w:r>
          </w:p>
        </w:tc>
        <w:tc>
          <w:tcPr>
            <w:tcW w:type="dxa" w:w="3264"/>
            <w:shd w:val="clear" w:fill="F7F9FB"/>
          </w:tcPr>
          <w:p>
            <w:pPr>
              <w:spacing w:after="40" w:line="240" w:lineRule="auto"/>
            </w:pPr>
            <w:r>
              <w:rPr>
                <w:sz w:val="18"/>
              </w:rPr>
              <w:t>Guardrails prevent the AI from inventing facts. If the information isn't in the documents, it says so</w:t>
            </w:r>
          </w:p>
        </w:tc>
      </w:tr>
      <w:tr>
        <w:tc>
          <w:tcPr>
            <w:tcW w:type="dxa" w:w="3264"/>
          </w:tcPr>
          <w:p>
            <w:pPr>
              <w:spacing w:after="40" w:line="240" w:lineRule="auto"/>
            </w:pPr>
            <w:r>
              <w:rPr>
                <w:b/>
                <w:sz w:val="18"/>
              </w:rPr>
              <w:t>Citation Validation</w:t>
            </w:r>
          </w:p>
        </w:tc>
        <w:tc>
          <w:tcPr>
            <w:tcW w:type="dxa" w:w="3264"/>
          </w:tcPr>
          <w:p>
            <w:pPr>
              <w:spacing w:after="40" w:line="240" w:lineRule="auto"/>
            </w:pPr>
            <w:r>
              <w:rPr>
                <w:sz w:val="18"/>
              </w:rPr>
              <w:t>Built-in</w:t>
            </w:r>
          </w:p>
        </w:tc>
        <w:tc>
          <w:tcPr>
            <w:tcW w:type="dxa" w:w="3264"/>
          </w:tcPr>
          <w:p>
            <w:pPr>
              <w:spacing w:after="40" w:line="240" w:lineRule="auto"/>
            </w:pPr>
            <w:r>
              <w:rPr>
                <w:sz w:val="18"/>
              </w:rPr>
              <w:t>Every cited source is cross-checked against actually retrieved documents. Fabricated citations are caught</w:t>
            </w:r>
          </w:p>
        </w:tc>
      </w:tr>
      <w:tr>
        <w:tc>
          <w:tcPr>
            <w:tcW w:type="dxa" w:w="3264"/>
            <w:shd w:val="clear" w:fill="F7F9FB"/>
          </w:tcPr>
          <w:p>
            <w:pPr>
              <w:spacing w:after="40" w:line="240" w:lineRule="auto"/>
            </w:pPr>
            <w:r>
              <w:rPr>
                <w:b/>
                <w:sz w:val="18"/>
              </w:rPr>
              <w:t>API Input Validation</w:t>
            </w:r>
          </w:p>
        </w:tc>
        <w:tc>
          <w:tcPr>
            <w:tcW w:type="dxa" w:w="3264"/>
            <w:shd w:val="clear" w:fill="F7F9FB"/>
          </w:tcPr>
          <w:p>
            <w:pPr>
              <w:spacing w:after="40" w:line="240" w:lineRule="auto"/>
            </w:pPr>
            <w:r>
              <w:rPr>
                <w:sz w:val="18"/>
              </w:rPr>
              <w:t>Built-in</w:t>
            </w:r>
          </w:p>
        </w:tc>
        <w:tc>
          <w:tcPr>
            <w:tcW w:type="dxa" w:w="3264"/>
            <w:shd w:val="clear" w:fill="F7F9FB"/>
          </w:tcPr>
          <w:p>
            <w:pPr>
              <w:spacing w:after="40" w:line="240" w:lineRule="auto"/>
            </w:pPr>
            <w:r>
              <w:rPr>
                <w:sz w:val="18"/>
              </w:rPr>
              <w:t>Every request is validated through Pydantic schemas. Malformed data is rejected before reaching the AI pipeline</w:t>
            </w:r>
          </w:p>
        </w:tc>
      </w:tr>
      <w:tr>
        <w:tc>
          <w:tcPr>
            <w:tcW w:type="dxa" w:w="3264"/>
          </w:tcPr>
          <w:p>
            <w:pPr>
              <w:spacing w:after="40" w:line="240" w:lineRule="auto"/>
            </w:pPr>
            <w:r>
              <w:rPr>
                <w:b/>
                <w:sz w:val="18"/>
              </w:rPr>
              <w:t>CORS Protection</w:t>
            </w:r>
          </w:p>
        </w:tc>
        <w:tc>
          <w:tcPr>
            <w:tcW w:type="dxa" w:w="3264"/>
          </w:tcPr>
          <w:p>
            <w:pPr>
              <w:spacing w:after="40" w:line="240" w:lineRule="auto"/>
            </w:pPr>
            <w:r>
              <w:rPr>
                <w:sz w:val="18"/>
              </w:rPr>
              <w:t>Built-in</w:t>
            </w:r>
          </w:p>
        </w:tc>
        <w:tc>
          <w:tcPr>
            <w:tcW w:type="dxa" w:w="3264"/>
          </w:tcPr>
          <w:p>
            <w:pPr>
              <w:spacing w:after="40" w:line="240" w:lineRule="auto"/>
            </w:pPr>
            <w:r>
              <w:rPr>
                <w:sz w:val="18"/>
              </w:rPr>
              <w:t>Configurable Cross-Origin Resource Sharing — control which domains can access the API</w:t>
            </w:r>
          </w:p>
        </w:tc>
      </w:tr>
    </w:tbl>
    <w:p>
      <w:pPr>
        <w:spacing w:after="80"/>
      </w:pPr>
    </w:p>
    <w:p>
      <w:pPr>
        <w:pStyle w:val="Heading3"/>
      </w:pPr>
      <w:r>
        <w:t>Ready to Add (Future Phase)</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shd w:val="clear" w:fill="1F4E79"/>
          </w:tcPr>
          <w:p>
            <w:pPr>
              <w:spacing w:after="40"/>
            </w:pPr>
            <w:r>
              <w:rPr>
                <w:b/>
                <w:color w:val="FFFFFF"/>
                <w:sz w:val="18"/>
              </w:rPr>
              <w:t>Feature</w:t>
            </w:r>
          </w:p>
        </w:tc>
        <w:tc>
          <w:tcPr>
            <w:tcW w:type="dxa" w:w="4896"/>
            <w:shd w:val="clear" w:fill="1F4E79"/>
          </w:tcPr>
          <w:p>
            <w:pPr>
              <w:spacing w:after="40"/>
            </w:pPr>
            <w:r>
              <w:rPr>
                <w:b/>
                <w:color w:val="FFFFFF"/>
                <w:sz w:val="18"/>
              </w:rPr>
              <w:t>Implementation</w:t>
            </w:r>
          </w:p>
        </w:tc>
      </w:tr>
      <w:tr>
        <w:tc>
          <w:tcPr>
            <w:tcW w:type="dxa" w:w="4896"/>
          </w:tcPr>
          <w:p>
            <w:pPr>
              <w:spacing w:after="40" w:line="240" w:lineRule="auto"/>
            </w:pPr>
            <w:r>
              <w:rPr>
                <w:b/>
                <w:sz w:val="18"/>
              </w:rPr>
              <w:t>User Authentication</w:t>
            </w:r>
          </w:p>
        </w:tc>
        <w:tc>
          <w:tcPr>
            <w:tcW w:type="dxa" w:w="4896"/>
          </w:tcPr>
          <w:p>
            <w:pPr>
              <w:spacing w:after="40" w:line="240" w:lineRule="auto"/>
            </w:pPr>
            <w:r>
              <w:rPr>
                <w:sz w:val="18"/>
              </w:rPr>
              <w:t>OAuth2 + JWT tokens with role-based access</w:t>
            </w:r>
          </w:p>
        </w:tc>
      </w:tr>
      <w:tr>
        <w:tc>
          <w:tcPr>
            <w:tcW w:type="dxa" w:w="4896"/>
            <w:shd w:val="clear" w:fill="F7F9FB"/>
          </w:tcPr>
          <w:p>
            <w:pPr>
              <w:spacing w:after="40" w:line="240" w:lineRule="auto"/>
            </w:pPr>
            <w:r>
              <w:rPr>
                <w:b/>
                <w:sz w:val="18"/>
              </w:rPr>
              <w:t>Document-Level Permissions</w:t>
            </w:r>
          </w:p>
        </w:tc>
        <w:tc>
          <w:tcPr>
            <w:tcW w:type="dxa" w:w="4896"/>
            <w:shd w:val="clear" w:fill="F7F9FB"/>
          </w:tcPr>
          <w:p>
            <w:pPr>
              <w:spacing w:after="40" w:line="240" w:lineRule="auto"/>
            </w:pPr>
            <w:r>
              <w:rPr>
                <w:sz w:val="18"/>
              </w:rPr>
              <w:t>RBAC — different teams see different document collections</w:t>
            </w:r>
          </w:p>
        </w:tc>
      </w:tr>
      <w:tr>
        <w:tc>
          <w:tcPr>
            <w:tcW w:type="dxa" w:w="4896"/>
          </w:tcPr>
          <w:p>
            <w:pPr>
              <w:spacing w:after="40" w:line="240" w:lineRule="auto"/>
            </w:pPr>
            <w:r>
              <w:rPr>
                <w:b/>
                <w:sz w:val="18"/>
              </w:rPr>
              <w:t>Audit Logging</w:t>
            </w:r>
          </w:p>
        </w:tc>
        <w:tc>
          <w:tcPr>
            <w:tcW w:type="dxa" w:w="4896"/>
          </w:tcPr>
          <w:p>
            <w:pPr>
              <w:spacing w:after="40" w:line="240" w:lineRule="auto"/>
            </w:pPr>
            <w:r>
              <w:rPr>
                <w:sz w:val="18"/>
              </w:rPr>
              <w:t>Every question and answer logged with timestamp, user ID, and session ID</w:t>
            </w:r>
          </w:p>
        </w:tc>
      </w:tr>
      <w:tr>
        <w:tc>
          <w:tcPr>
            <w:tcW w:type="dxa" w:w="4896"/>
            <w:shd w:val="clear" w:fill="F7F9FB"/>
          </w:tcPr>
          <w:p>
            <w:pPr>
              <w:spacing w:after="40" w:line="240" w:lineRule="auto"/>
            </w:pPr>
            <w:r>
              <w:rPr>
                <w:b/>
                <w:sz w:val="18"/>
              </w:rPr>
              <w:t>Data Encryption</w:t>
            </w:r>
          </w:p>
        </w:tc>
        <w:tc>
          <w:tcPr>
            <w:tcW w:type="dxa" w:w="4896"/>
            <w:shd w:val="clear" w:fill="F7F9FB"/>
          </w:tcPr>
          <w:p>
            <w:pPr>
              <w:spacing w:after="40" w:line="240" w:lineRule="auto"/>
            </w:pPr>
            <w:r>
              <w:rPr>
                <w:sz w:val="18"/>
              </w:rPr>
              <w:t>TLS for transit, AES-256 for data at rest</w:t>
            </w:r>
          </w:p>
        </w:tc>
      </w:tr>
      <w:tr>
        <w:tc>
          <w:tcPr>
            <w:tcW w:type="dxa" w:w="4896"/>
          </w:tcPr>
          <w:p>
            <w:pPr>
              <w:spacing w:after="40" w:line="240" w:lineRule="auto"/>
            </w:pPr>
            <w:r>
              <w:rPr>
                <w:b/>
                <w:sz w:val="18"/>
              </w:rPr>
              <w:t>GDPR Compliance</w:t>
            </w:r>
          </w:p>
        </w:tc>
        <w:tc>
          <w:tcPr>
            <w:tcW w:type="dxa" w:w="4896"/>
          </w:tcPr>
          <w:p>
            <w:pPr>
              <w:spacing w:after="40" w:line="240" w:lineRule="auto"/>
            </w:pPr>
            <w:r>
              <w:rPr>
                <w:sz w:val="18"/>
              </w:rPr>
              <w:t>Data residency controls, right-to-erasure support</w:t>
            </w:r>
          </w:p>
        </w:tc>
      </w:tr>
    </w:tbl>
    <w:p>
      <w:pPr>
        <w:spacing w:after="80"/>
      </w:pPr>
    </w:p>
    <w:p>
      <w:pPr>
        <w:spacing w:before="80" w:after="200"/>
        <w:pBdr>
          <w:bottom w:val="single" w:sz="6" w:color="C8D3DE"/>
        </w:pBdr>
      </w:pPr>
    </w:p>
    <w:p>
      <w:pPr>
        <w:pStyle w:val="Heading2"/>
      </w:pPr>
      <w:r>
        <w:t>12. What Makes This Proposal Different</w:t>
      </w:r>
    </w:p>
    <w:p>
      <w:r>
        <w:t>I want to be straightforward about why you should choose this solution over other proposals you might receive:</w:t>
      </w:r>
    </w:p>
    <w:p>
      <w:pPr>
        <w:pStyle w:val="Heading3"/>
      </w:pPr>
      <w:r>
        <w:t>1. It's Already Built &amp; Working</w:t>
      </w:r>
    </w:p>
    <w:p>
      <w:r>
        <w:t>This isn't a wireframe or a promise. You've seen the live screenshots. The system is running right now — upload a PDF, ask a question, get a cited answer. Most proposals start from scratch. This one starts from a production-ready platform.</w:t>
      </w:r>
    </w:p>
    <w:p>
      <w:pPr>
        <w:pStyle w:val="Heading3"/>
      </w:pPr>
      <w:r>
        <w:t>2. Self-Correcting Intelligence</w:t>
      </w:r>
    </w:p>
    <w:p>
      <w:r>
        <w:t>Other proposals will give you a basic RAG pipeline: search then generate then done. If the search returns bad results, you get a bad answer. This system detects weak retrieval and automatically retries with an improved query. That's the difference between a prototype and a product.</w:t>
      </w:r>
    </w:p>
    <w:p>
      <w:pPr>
        <w:pStyle w:val="Heading3"/>
      </w:pPr>
      <w:r>
        <w:t>3. Zero Hallucination Architecture</w:t>
      </w:r>
    </w:p>
    <w:p>
      <w:r>
        <w:t>Every answer is grounded in your documents. Every citation is validated. Every out-of-scope question is handled gracefully. Your team can trust the answers because there's a verifiable audit trail from answer back to source page.</w:t>
      </w:r>
    </w:p>
    <w:p>
      <w:pPr>
        <w:pStyle w:val="Heading3"/>
      </w:pPr>
      <w:r>
        <w:t>4. Vendor-Agnostic Design</w:t>
      </w:r>
    </w:p>
    <w:p>
      <w:r>
        <w:t>Locked into one LLM provider? One vector database? One cloud host? Not with this system. Everything is swappable through configuration — LLM provider, embedding model, vector database, deployment target. Your investment is future-proof.</w:t>
      </w:r>
    </w:p>
    <w:p>
      <w:pPr>
        <w:pStyle w:val="Heading3"/>
      </w:pPr>
      <w:r>
        <w:t>5. Built-In Quality Assurance</w:t>
      </w:r>
    </w:p>
    <w:p>
      <w:r>
        <w:t>The RAGAS evaluation framework lets you benchmark the system's accuracy at any time. When you change settings, add documents, or swap LLM providers — run the evaluation, get a scorecard. No other proposal will include automated quality measurement.</w:t>
      </w:r>
    </w:p>
    <w:p>
      <w:pPr>
        <w:pStyle w:val="Heading3"/>
      </w:pPr>
      <w:r>
        <w:t>6. Hybrid Search That Actually Works</w:t>
      </w:r>
    </w:p>
    <w:p>
      <w:r>
        <w:t>Single-method retrieval fails on edge cases. "BM25 keyword search" misses semantic matches. "Dense embedding search" misses exact acronyms. This system runs both and fuses the results with Reciprocal Rank Fusion — the same technique used by enterprise search engines.</w:t>
      </w:r>
    </w:p>
    <w:p>
      <w:pPr>
        <w:pStyle w:val="Heading3"/>
      </w:pPr>
      <w:r>
        <w:t>7. Clean Codebase, Not Spaghetti</w:t>
      </w:r>
    </w:p>
    <w:p>
      <w:r>
        <w:t>16-section enterprise prompt engineering. Typed state management with TypedDict. Pydantic-validated APIs. Component-based React frontend. This codebase is maintainable, debuggable, and extendable by any competent developer.</w:t>
      </w:r>
    </w:p>
    <w:p>
      <w:pPr>
        <w:spacing w:before="80" w:after="200"/>
        <w:pBdr>
          <w:bottom w:val="single" w:sz="6" w:color="C8D3DE"/>
        </w:pBdr>
      </w:pPr>
    </w:p>
    <w:p>
      <w:pPr>
        <w:pStyle w:val="Heading2"/>
      </w:pPr>
      <w:r>
        <w:t>13. Delivery Timeline</w:t>
      </w:r>
    </w:p>
    <w:tbl>
      <w:tblPr>
        <w:tblStyle w:val="TableGrid"/>
        <w:tblW w:type="auto" w:w="0"/>
        <w:jc w:val="center"/>
        <w:tblLayout w:type="autofit"/>
        <w:tblLook w:firstColumn="1" w:firstRow="1" w:lastColumn="0" w:lastRow="0" w:noHBand="0" w:noVBand="1" w:val="04A0"/>
      </w:tblPr>
      <w:tblGrid>
        <w:gridCol w:w="3264"/>
        <w:gridCol w:w="3264"/>
        <w:gridCol w:w="3264"/>
      </w:tblGrid>
      <w:tr>
        <w:tc>
          <w:tcPr>
            <w:tcW w:type="dxa" w:w="3264"/>
            <w:shd w:val="clear" w:fill="1F4E79"/>
          </w:tcPr>
          <w:p>
            <w:pPr>
              <w:spacing w:after="40"/>
            </w:pPr>
            <w:r>
              <w:rPr>
                <w:b/>
                <w:color w:val="FFFFFF"/>
                <w:sz w:val="18"/>
              </w:rPr>
              <w:t>Phase</w:t>
            </w:r>
          </w:p>
        </w:tc>
        <w:tc>
          <w:tcPr>
            <w:tcW w:type="dxa" w:w="3264"/>
            <w:shd w:val="clear" w:fill="1F4E79"/>
          </w:tcPr>
          <w:p>
            <w:pPr>
              <w:spacing w:after="40"/>
            </w:pPr>
            <w:r>
              <w:rPr>
                <w:b/>
                <w:color w:val="FFFFFF"/>
                <w:sz w:val="18"/>
              </w:rPr>
              <w:t>Duration</w:t>
            </w:r>
          </w:p>
        </w:tc>
        <w:tc>
          <w:tcPr>
            <w:tcW w:type="dxa" w:w="3264"/>
            <w:shd w:val="clear" w:fill="1F4E79"/>
          </w:tcPr>
          <w:p>
            <w:pPr>
              <w:spacing w:after="40"/>
            </w:pPr>
            <w:r>
              <w:rPr>
                <w:b/>
                <w:color w:val="FFFFFF"/>
                <w:sz w:val="18"/>
              </w:rPr>
              <w:t>Deliverable</w:t>
            </w:r>
          </w:p>
        </w:tc>
      </w:tr>
      <w:tr>
        <w:tc>
          <w:tcPr>
            <w:tcW w:type="dxa" w:w="3264"/>
          </w:tcPr>
          <w:p>
            <w:pPr>
              <w:spacing w:after="40" w:line="240" w:lineRule="auto"/>
            </w:pPr>
            <w:r>
              <w:rPr>
                <w:b/>
                <w:sz w:val="18"/>
              </w:rPr>
              <w:t>Phase 0: Handover</w:t>
            </w:r>
          </w:p>
        </w:tc>
        <w:tc>
          <w:tcPr>
            <w:tcW w:type="dxa" w:w="3264"/>
          </w:tcPr>
          <w:p>
            <w:pPr>
              <w:spacing w:after="40" w:line="240" w:lineRule="auto"/>
            </w:pPr>
            <w:r>
              <w:rPr>
                <w:sz w:val="18"/>
              </w:rPr>
              <w:t>Week 1</w:t>
            </w:r>
          </w:p>
        </w:tc>
        <w:tc>
          <w:tcPr>
            <w:tcW w:type="dxa" w:w="3264"/>
          </w:tcPr>
          <w:p>
            <w:pPr>
              <w:spacing w:after="40" w:line="240" w:lineRule="auto"/>
            </w:pPr>
            <w:r>
              <w:rPr>
                <w:sz w:val="18"/>
              </w:rPr>
              <w:t>Full platform deployment on your infrastructure. Training session for your team. Knowledge base seeded with your initial documents.</w:t>
            </w:r>
          </w:p>
        </w:tc>
      </w:tr>
      <w:tr>
        <w:tc>
          <w:tcPr>
            <w:tcW w:type="dxa" w:w="3264"/>
            <w:shd w:val="clear" w:fill="F7F9FB"/>
          </w:tcPr>
          <w:p>
            <w:pPr>
              <w:spacing w:after="40" w:line="240" w:lineRule="auto"/>
            </w:pPr>
            <w:r>
              <w:rPr>
                <w:b/>
                <w:sz w:val="18"/>
              </w:rPr>
              <w:t>Phase 1: Customization</w:t>
            </w:r>
          </w:p>
        </w:tc>
        <w:tc>
          <w:tcPr>
            <w:tcW w:type="dxa" w:w="3264"/>
            <w:shd w:val="clear" w:fill="F7F9FB"/>
          </w:tcPr>
          <w:p>
            <w:pPr>
              <w:spacing w:after="40" w:line="240" w:lineRule="auto"/>
            </w:pPr>
            <w:r>
              <w:rPr>
                <w:sz w:val="18"/>
              </w:rPr>
              <w:t>Week 2-3</w:t>
            </w:r>
          </w:p>
        </w:tc>
        <w:tc>
          <w:tcPr>
            <w:tcW w:type="dxa" w:w="3264"/>
            <w:shd w:val="clear" w:fill="F7F9FB"/>
          </w:tcPr>
          <w:p>
            <w:pPr>
              <w:spacing w:after="40" w:line="240" w:lineRule="auto"/>
            </w:pPr>
            <w:r>
              <w:rPr>
                <w:sz w:val="18"/>
              </w:rPr>
              <w:t>UI branding to match your company. Custom prompt engineering for your specific domain (legal, finance, medical, etc.). LLM provider selection and optimization.</w:t>
            </w:r>
          </w:p>
        </w:tc>
      </w:tr>
      <w:tr>
        <w:tc>
          <w:tcPr>
            <w:tcW w:type="dxa" w:w="3264"/>
          </w:tcPr>
          <w:p>
            <w:pPr>
              <w:spacing w:after="40" w:line="240" w:lineRule="auto"/>
            </w:pPr>
            <w:r>
              <w:rPr>
                <w:b/>
                <w:sz w:val="18"/>
              </w:rPr>
              <w:t>Phase 2: Integration</w:t>
            </w:r>
          </w:p>
        </w:tc>
        <w:tc>
          <w:tcPr>
            <w:tcW w:type="dxa" w:w="3264"/>
          </w:tcPr>
          <w:p>
            <w:pPr>
              <w:spacing w:after="40" w:line="240" w:lineRule="auto"/>
            </w:pPr>
            <w:r>
              <w:rPr>
                <w:sz w:val="18"/>
              </w:rPr>
              <w:t>Week 3-4</w:t>
            </w:r>
          </w:p>
        </w:tc>
        <w:tc>
          <w:tcPr>
            <w:tcW w:type="dxa" w:w="3264"/>
          </w:tcPr>
          <w:p>
            <w:pPr>
              <w:spacing w:after="40" w:line="240" w:lineRule="auto"/>
            </w:pPr>
            <w:r>
              <w:rPr>
                <w:sz w:val="18"/>
              </w:rPr>
              <w:t>API integration with your existing systems (if needed). User authentication setup. Document permission system.</w:t>
            </w:r>
          </w:p>
        </w:tc>
      </w:tr>
      <w:tr>
        <w:tc>
          <w:tcPr>
            <w:tcW w:type="dxa" w:w="3264"/>
            <w:shd w:val="clear" w:fill="F7F9FB"/>
          </w:tcPr>
          <w:p>
            <w:pPr>
              <w:spacing w:after="40" w:line="240" w:lineRule="auto"/>
            </w:pPr>
            <w:r>
              <w:rPr>
                <w:b/>
                <w:sz w:val="18"/>
              </w:rPr>
              <w:t>Phase 3: Production</w:t>
            </w:r>
          </w:p>
        </w:tc>
        <w:tc>
          <w:tcPr>
            <w:tcW w:type="dxa" w:w="3264"/>
            <w:shd w:val="clear" w:fill="F7F9FB"/>
          </w:tcPr>
          <w:p>
            <w:pPr>
              <w:spacing w:after="40" w:line="240" w:lineRule="auto"/>
            </w:pPr>
            <w:r>
              <w:rPr>
                <w:sz w:val="18"/>
              </w:rPr>
              <w:t>Week 4-5</w:t>
            </w:r>
          </w:p>
        </w:tc>
        <w:tc>
          <w:tcPr>
            <w:tcW w:type="dxa" w:w="3264"/>
            <w:shd w:val="clear" w:fill="F7F9FB"/>
          </w:tcPr>
          <w:p>
            <w:pPr>
              <w:spacing w:after="40" w:line="240" w:lineRule="auto"/>
            </w:pPr>
            <w:r>
              <w:rPr>
                <w:sz w:val="18"/>
              </w:rPr>
              <w:t>Production deployment. Load testing. Monitoring setup. RAGAS benchmark on your real documents.</w:t>
            </w:r>
          </w:p>
        </w:tc>
      </w:tr>
      <w:tr>
        <w:tc>
          <w:tcPr>
            <w:tcW w:type="dxa" w:w="3264"/>
          </w:tcPr>
          <w:p>
            <w:pPr>
              <w:spacing w:after="40" w:line="240" w:lineRule="auto"/>
            </w:pPr>
            <w:r>
              <w:rPr>
                <w:b/>
                <w:sz w:val="18"/>
              </w:rPr>
              <w:t>Post-Launch Support</w:t>
            </w:r>
          </w:p>
        </w:tc>
        <w:tc>
          <w:tcPr>
            <w:tcW w:type="dxa" w:w="3264"/>
          </w:tcPr>
          <w:p>
            <w:pPr>
              <w:spacing w:after="40" w:line="240" w:lineRule="auto"/>
            </w:pPr>
            <w:r>
              <w:rPr>
                <w:sz w:val="18"/>
              </w:rPr>
              <w:t>Ongoing</w:t>
            </w:r>
          </w:p>
        </w:tc>
        <w:tc>
          <w:tcPr>
            <w:tcW w:type="dxa" w:w="3264"/>
          </w:tcPr>
          <w:p>
            <w:pPr>
              <w:spacing w:after="40" w:line="240" w:lineRule="auto"/>
            </w:pPr>
            <w:r>
              <w:rPr>
                <w:sz w:val="18"/>
              </w:rPr>
              <w:t>Bug fixes, performance tuning, and feature additions as needed</w:t>
            </w:r>
          </w:p>
        </w:tc>
      </w:tr>
    </w:tbl>
    <w:p>
      <w:pPr>
        <w:spacing w:after="80"/>
      </w:pPr>
    </w:p>
    <w:p>
      <w:pPr>
        <w:spacing w:before="80" w:after="200"/>
        <w:pBdr>
          <w:bottom w:val="single" w:sz="6" w:color="C8D3DE"/>
        </w:pBdr>
      </w:pPr>
    </w:p>
    <w:p>
      <w:pPr>
        <w:pStyle w:val="Heading2"/>
      </w:pPr>
      <w:r>
        <w:t>14. Investment Summary</w:t>
      </w:r>
    </w:p>
    <w:p>
      <w:pPr>
        <w:pStyle w:val="Heading3"/>
      </w:pPr>
      <w:r>
        <w:t>What's Included</w:t>
      </w:r>
    </w:p>
    <w:p>
      <w:pPr>
        <w:pStyle w:val="ListBullet"/>
        <w:spacing w:after="60"/>
      </w:pPr>
      <w:r>
        <w:t>Complete source code — you own it, no recurring license fees</w:t>
      </w:r>
    </w:p>
    <w:p>
      <w:pPr>
        <w:pStyle w:val="ListBullet"/>
        <w:spacing w:after="60"/>
      </w:pPr>
      <w:r>
        <w:t>Full deployment on your infrastructure</w:t>
      </w:r>
    </w:p>
    <w:p>
      <w:pPr>
        <w:pStyle w:val="ListBullet"/>
        <w:spacing w:after="60"/>
      </w:pPr>
      <w:r>
        <w:t>Admin training and documentation</w:t>
      </w:r>
    </w:p>
    <w:p>
      <w:pPr>
        <w:pStyle w:val="ListBullet"/>
        <w:spacing w:after="60"/>
      </w:pPr>
      <w:r>
        <w:t>30-day post-launch support</w:t>
      </w:r>
    </w:p>
    <w:p>
      <w:pPr>
        <w:pStyle w:val="ListBullet"/>
        <w:spacing w:after="60"/>
      </w:pPr>
      <w:r>
        <w:t>RAGAS quality benchmarking on your documents</w:t>
      </w:r>
    </w:p>
    <w:p>
      <w:pPr>
        <w:pStyle w:val="ListBullet"/>
        <w:spacing w:after="60"/>
      </w:pPr>
      <w:r>
        <w:t>Domain-specific prompt engineering</w:t>
      </w:r>
    </w:p>
    <w:p>
      <w:pPr>
        <w:pStyle w:val="ListBullet"/>
        <w:spacing w:after="60"/>
      </w:pPr>
      <w:r>
        <w:t>Branded UI customization</w:t>
      </w:r>
    </w:p>
    <w:p>
      <w:pPr>
        <w:pStyle w:val="Heading3"/>
      </w:pPr>
      <w:r>
        <w:t>What's NOT Included (Transparent)</w:t>
      </w:r>
    </w:p>
    <w:p>
      <w:pPr>
        <w:pStyle w:val="ListBullet"/>
        <w:spacing w:after="60"/>
      </w:pPr>
      <w:r>
        <w:t>Ongoing hosting costs (see Section 7 for estimates)</w:t>
      </w:r>
    </w:p>
    <w:p>
      <w:pPr>
        <w:pStyle w:val="ListBullet"/>
        <w:spacing w:after="60"/>
      </w:pPr>
      <w:r>
        <w:t>LLM API costs (see Section 6 for estimates)</w:t>
      </w:r>
    </w:p>
    <w:p>
      <w:pPr>
        <w:pStyle w:val="ListBullet"/>
        <w:spacing w:after="60"/>
      </w:pPr>
      <w:r>
        <w:t>Custom feature development beyond initial scope</w:t>
      </w:r>
    </w:p>
    <w:p>
      <w:pPr>
        <w:spacing w:before="80" w:after="200"/>
        <w:pBdr>
          <w:bottom w:val="single" w:sz="6" w:color="C8D3DE"/>
        </w:pBdr>
      </w:pPr>
    </w:p>
    <w:p>
      <w:pPr>
        <w:pStyle w:val="Heading2"/>
      </w:pPr>
      <w:r>
        <w:t>Component Architecture Overview</w:t>
      </w:r>
    </w:p>
    <w:tbl>
      <w:tblPr>
        <w:tblW w:type="auto" w:w="0"/>
        <w:jc w:val="center"/>
        <w:tblLook w:firstColumn="1" w:firstRow="1" w:lastColumn="0" w:lastRow="0" w:noHBand="0" w:noVBand="1" w:val="04A0"/>
      </w:tblPr>
      <w:tblGrid>
        <w:gridCol w:w="9792"/>
      </w:tblGrid>
      <w:tr>
        <w:tc>
          <w:tcPr>
            <w:tcW w:type="dxa" w:w="9792"/>
            <w:shd w:val="clear" w:fill="F4F6F8"/>
          </w:tcPr>
          <w:p>
            <w:pPr>
              <w:spacing w:after="0" w:line="240" w:lineRule="auto"/>
            </w:pPr>
            <w:r/>
            <w:r>
              <w:rPr>
                <w:rFonts w:ascii="Consolas" w:hAnsi="Consolas"/>
                <w:sz w:val="15"/>
              </w:rPr>
              <w:t>+-------------------------------------------------------------+</w:t>
            </w:r>
          </w:p>
          <w:p>
            <w:pPr>
              <w:spacing w:after="0" w:line="240" w:lineRule="auto"/>
            </w:pPr>
            <w:r>
              <w:rPr>
                <w:rFonts w:ascii="Consolas" w:hAnsi="Consolas"/>
                <w:sz w:val="15"/>
              </w:rPr>
              <w:t>|                   Next.js 15 Client (Web UI)                |</w:t>
            </w:r>
          </w:p>
          <w:p>
            <w:pPr>
              <w:spacing w:after="0" w:line="240" w:lineRule="auto"/>
            </w:pPr>
            <w:r>
              <w:rPr>
                <w:rFonts w:ascii="Consolas" w:hAnsi="Consolas"/>
                <w:sz w:val="15"/>
              </w:rPr>
              <w:t>|     - Dark-mode glassmorphic chat interface                 |</w:t>
            </w:r>
          </w:p>
          <w:p>
            <w:pPr>
              <w:spacing w:after="0" w:line="240" w:lineRule="auto"/>
            </w:pPr>
            <w:r>
              <w:rPr>
                <w:rFonts w:ascii="Consolas" w:hAnsi="Consolas"/>
                <w:sz w:val="15"/>
              </w:rPr>
              <w:t>|     - Drag-and-drop PDF upload &amp; ingestion console          |</w:t>
            </w:r>
          </w:p>
          <w:p>
            <w:pPr>
              <w:spacing w:after="0" w:line="240" w:lineRule="auto"/>
            </w:pPr>
            <w:r>
              <w:rPr>
                <w:rFonts w:ascii="Consolas" w:hAnsi="Consolas"/>
                <w:sz w:val="15"/>
              </w:rPr>
              <w:t>|     - Interactive citation inspector &amp; metadata badges      |</w:t>
            </w:r>
          </w:p>
          <w:p>
            <w:pPr>
              <w:spacing w:after="0" w:line="240" w:lineRule="auto"/>
            </w:pPr>
            <w:r>
              <w:rPr>
                <w:rFonts w:ascii="Consolas" w:hAnsi="Consolas"/>
                <w:sz w:val="15"/>
              </w:rPr>
              <w:t>+------------------------------+------------------------------+</w:t>
            </w:r>
          </w:p>
          <w:p>
            <w:pPr>
              <w:spacing w:after="0" w:line="240" w:lineRule="auto"/>
            </w:pPr>
            <w:r>
              <w:rPr>
                <w:rFonts w:ascii="Consolas" w:hAnsi="Consolas"/>
                <w:sz w:val="15"/>
              </w:rPr>
              <w:t xml:space="preserve">                               | REST API</w:t>
            </w:r>
          </w:p>
          <w:p>
            <w:pPr>
              <w:spacing w:after="0" w:line="240" w:lineRule="auto"/>
            </w:pPr>
            <w:r>
              <w:rPr>
                <w:rFonts w:ascii="Consolas" w:hAnsi="Consolas"/>
                <w:sz w:val="15"/>
              </w:rPr>
              <w:t>+------------------------------v------------------------------+</w:t>
            </w:r>
          </w:p>
          <w:p>
            <w:pPr>
              <w:spacing w:after="0" w:line="240" w:lineRule="auto"/>
            </w:pPr>
            <w:r>
              <w:rPr>
                <w:rFonts w:ascii="Consolas" w:hAnsi="Consolas"/>
                <w:sz w:val="15"/>
              </w:rPr>
              <w:t>|                    FastAPI Backend Server                    |</w:t>
            </w:r>
          </w:p>
          <w:p>
            <w:pPr>
              <w:spacing w:after="0" w:line="240" w:lineRule="auto"/>
            </w:pPr>
            <w:r>
              <w:rPr>
                <w:rFonts w:ascii="Consolas" w:hAnsi="Consolas"/>
                <w:sz w:val="15"/>
              </w:rPr>
              <w:t>|   - POST /api/v1/chat          - POST /api/v1/ingest/upload|</w:t>
            </w:r>
          </w:p>
          <w:p>
            <w:pPr>
              <w:spacing w:after="0" w:line="240" w:lineRule="auto"/>
            </w:pPr>
            <w:r>
              <w:rPr>
                <w:rFonts w:ascii="Consolas" w:hAnsi="Consolas"/>
                <w:sz w:val="15"/>
              </w:rPr>
              <w:t>|   - GET  /health               - Interactive Swagger / ReDoc|</w:t>
            </w:r>
          </w:p>
          <w:p>
            <w:pPr>
              <w:spacing w:after="0" w:line="240" w:lineRule="auto"/>
            </w:pPr>
            <w:r>
              <w:rPr>
                <w:rFonts w:ascii="Consolas" w:hAnsi="Consolas"/>
                <w:sz w:val="15"/>
              </w:rPr>
              <w:t>+------------------------------+------------------------------+</w:t>
            </w:r>
          </w:p>
          <w:p>
            <w:pPr>
              <w:spacing w:after="0" w:line="240" w:lineRule="auto"/>
            </w:pPr>
            <w:r>
              <w:rPr>
                <w:rFonts w:ascii="Consolas" w:hAnsi="Consolas"/>
                <w:sz w:val="15"/>
              </w:rPr>
              <w:t xml:space="preserve">                               |</w:t>
            </w:r>
          </w:p>
          <w:p>
            <w:pPr>
              <w:spacing w:after="0" w:line="240" w:lineRule="auto"/>
            </w:pPr>
            <w:r>
              <w:rPr>
                <w:rFonts w:ascii="Consolas" w:hAnsi="Consolas"/>
                <w:sz w:val="15"/>
              </w:rPr>
              <w:t>+------------------------------v------------------------------+</w:t>
            </w:r>
          </w:p>
          <w:p>
            <w:pPr>
              <w:spacing w:after="0" w:line="240" w:lineRule="auto"/>
            </w:pPr>
            <w:r>
              <w:rPr>
                <w:rFonts w:ascii="Consolas" w:hAnsi="Consolas"/>
                <w:sz w:val="15"/>
              </w:rPr>
              <w:t>|             LangGraph Agentic StateGraph Engine              |</w:t>
            </w:r>
          </w:p>
          <w:p>
            <w:pPr>
              <w:spacing w:after="0" w:line="240" w:lineRule="auto"/>
            </w:pPr>
            <w:r>
              <w:rPr>
                <w:rFonts w:ascii="Consolas" w:hAnsi="Consolas"/>
                <w:sz w:val="15"/>
              </w:rPr>
              <w:t>|  +------------------------+  +------------------------+     |</w:t>
            </w:r>
          </w:p>
          <w:p>
            <w:pPr>
              <w:spacing w:after="0" w:line="240" w:lineRule="auto"/>
            </w:pPr>
            <w:r>
              <w:rPr>
                <w:rFonts w:ascii="Consolas" w:hAnsi="Consolas"/>
                <w:sz w:val="15"/>
              </w:rPr>
              <w:t>|  |   Document Grader      |  |   Query Reformulator   |     |</w:t>
            </w:r>
          </w:p>
          <w:p>
            <w:pPr>
              <w:spacing w:after="0" w:line="240" w:lineRule="auto"/>
            </w:pPr>
            <w:r>
              <w:rPr>
                <w:rFonts w:ascii="Consolas" w:hAnsi="Consolas"/>
                <w:sz w:val="15"/>
              </w:rPr>
              <w:t>|  +------------------------+  +------------------------+     |</w:t>
            </w:r>
          </w:p>
          <w:p>
            <w:pPr>
              <w:spacing w:after="0" w:line="240" w:lineRule="auto"/>
            </w:pPr>
            <w:r>
              <w:rPr>
                <w:rFonts w:ascii="Consolas" w:hAnsi="Consolas"/>
                <w:sz w:val="15"/>
              </w:rPr>
              <w:t>|  +------------------------+  +------------------------+     |</w:t>
            </w:r>
          </w:p>
          <w:p>
            <w:pPr>
              <w:spacing w:after="0" w:line="240" w:lineRule="auto"/>
            </w:pPr>
            <w:r>
              <w:rPr>
                <w:rFonts w:ascii="Consolas" w:hAnsi="Consolas"/>
                <w:sz w:val="15"/>
              </w:rPr>
              <w:t>|  | Factual Synthesizer    |  | Rolling Memory Manager |     |</w:t>
            </w:r>
          </w:p>
          <w:p>
            <w:pPr>
              <w:spacing w:after="0" w:line="240" w:lineRule="auto"/>
            </w:pPr>
            <w:r>
              <w:rPr>
                <w:rFonts w:ascii="Consolas" w:hAnsi="Consolas"/>
                <w:sz w:val="15"/>
              </w:rPr>
              <w:t>|  +------------------------+  +------------------------+     |</w:t>
            </w:r>
          </w:p>
          <w:p>
            <w:pPr>
              <w:spacing w:after="0" w:line="240" w:lineRule="auto"/>
            </w:pPr>
            <w:r>
              <w:rPr>
                <w:rFonts w:ascii="Consolas" w:hAnsi="Consolas"/>
                <w:sz w:val="15"/>
              </w:rPr>
              <w:t>+------------------------------+------------------------------+</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w:t>
            </w:r>
          </w:p>
          <w:p>
            <w:pPr>
              <w:spacing w:after="0" w:line="240" w:lineRule="auto"/>
            </w:pPr>
            <w:r>
              <w:rPr>
                <w:rFonts w:ascii="Consolas" w:hAnsi="Consolas"/>
                <w:sz w:val="15"/>
              </w:rPr>
              <w:t xml:space="preserve">            v                                     v</w:t>
            </w:r>
          </w:p>
          <w:p>
            <w:pPr>
              <w:spacing w:after="0" w:line="240" w:lineRule="auto"/>
            </w:pPr>
            <w:r>
              <w:rPr>
                <w:rFonts w:ascii="Consolas" w:hAnsi="Consolas"/>
                <w:sz w:val="15"/>
              </w:rPr>
              <w:t>+------------------------------+   +------------------------------+</w:t>
            </w:r>
          </w:p>
          <w:p>
            <w:pPr>
              <w:spacing w:after="0" w:line="240" w:lineRule="auto"/>
            </w:pPr>
            <w:r>
              <w:rPr>
                <w:rFonts w:ascii="Consolas" w:hAnsi="Consolas"/>
                <w:sz w:val="15"/>
              </w:rPr>
              <w:t>|       Embedding Models       |   |         Vector Store          |</w:t>
            </w:r>
          </w:p>
          <w:p>
            <w:pPr>
              <w:spacing w:after="0" w:line="240" w:lineRule="auto"/>
            </w:pPr>
            <w:r>
              <w:rPr>
                <w:rFonts w:ascii="Consolas" w:hAnsi="Consolas"/>
                <w:sz w:val="15"/>
              </w:rPr>
              <w:t>|  HuggingFace all-MiniLM-L6  |   |  ChromaDB / Qdrant Cloud     |</w:t>
            </w:r>
          </w:p>
          <w:p>
            <w:pPr>
              <w:spacing w:after="0" w:line="240" w:lineRule="auto"/>
            </w:pPr>
            <w:r>
              <w:rPr>
                <w:rFonts w:ascii="Consolas" w:hAnsi="Consolas"/>
                <w:sz w:val="15"/>
              </w:rPr>
              <w:t>|  (384-dim, runs locally)     |   |  HNSW index + Cosine Metric  |</w:t>
            </w:r>
          </w:p>
          <w:p>
            <w:pPr>
              <w:spacing w:after="0" w:line="240" w:lineRule="auto"/>
            </w:pPr>
            <w:r>
              <w:rPr>
                <w:rFonts w:ascii="Consolas" w:hAnsi="Consolas"/>
                <w:sz w:val="15"/>
              </w:rPr>
              <w:t>+------------------------------+   +------------------------------+</w:t>
            </w:r>
          </w:p>
        </w:tc>
      </w:tr>
    </w:tbl>
    <w:p>
      <w:pPr>
        <w:spacing w:after="80"/>
      </w:pPr>
    </w:p>
    <w:p>
      <w:pPr>
        <w:spacing w:before="80" w:after="200"/>
        <w:pBdr>
          <w:bottom w:val="single" w:sz="6" w:color="C8D3DE"/>
        </w:pBdr>
      </w:pPr>
    </w:p>
    <w:tbl>
      <w:tblPr>
        <w:tblW w:type="auto" w:w="0"/>
        <w:tblLook w:firstColumn="1" w:firstRow="1" w:lastColumn="0" w:lastRow="0" w:noHBand="0" w:noVBand="1" w:val="04A0"/>
      </w:tblPr>
      <w:tblGrid>
        <w:gridCol w:w="9792"/>
      </w:tblGrid>
      <w:tr>
        <w:tc>
          <w:tcPr>
            <w:tcW w:type="dxa" w:w="9792"/>
            <w:shd w:val="clear" w:fill="EAF1F8"/>
          </w:tcPr>
          <w:p>
            <w:r/>
            <w:r>
              <w:rPr>
                <w:b/>
                <w:color w:val="1F4E79"/>
                <w:sz w:val="17"/>
              </w:rPr>
              <w:t>NOTE</w:t>
            </w:r>
          </w:p>
          <w:p>
            <w:pPr>
              <w:spacing w:after="40"/>
            </w:pPr>
            <w:r>
              <w:rPr>
                <w:b/>
              </w:rPr>
              <w:t>Ready to move forward?</w:t>
            </w:r>
            <w:r>
              <w:t xml:space="preserve"> This proposal covers everything you need to make an informed decision. The platform is built, tested, and running. All that's left is deploying it on your infrastructure and training it on your documents.</w:t>
            </w:r>
          </w:p>
          <w:p>
            <w:pPr>
              <w:spacing w:after="40"/>
            </w:pPr>
            <w:r>
              <w:t>Let's get on a call to discuss your specific requirements, answer any questions, and define the customization scope for your use case.</w:t>
            </w:r>
          </w:p>
        </w:tc>
      </w:tr>
    </w:tbl>
    <w:p>
      <w:pPr>
        <w:spacing w:after="80"/>
      </w:pPr>
    </w:p>
    <w:p>
      <w:pPr>
        <w:spacing w:before="80" w:after="200"/>
        <w:pBdr>
          <w:bottom w:val="single" w:sz="6" w:color="C8D3DE"/>
        </w:pBdr>
      </w:pPr>
    </w:p>
    <w:p>
      <w:r>
        <w:rPr>
          <w:i/>
        </w:rPr>
        <w:t>This document is confidential and intended solely for the use of the addressed recipient. Unauthorized distribution is prohibited.</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5"/>
    </w:rPr>
  </w:style>
  <w:style w:type="paragraph" w:styleId="Heading4">
    <w:name w:val="heading 4"/>
    <w:basedOn w:val="Normal"/>
    <w:next w:val="Normal"/>
    <w:link w:val="Heading4Char"/>
    <w:uiPriority w:val="9"/>
    <w:semiHidden/>
    <w:unhideWhenUsed/>
    <w:qFormat/>
    <w:rsid w:val="00FC693F"/>
    <w:pPr>
      <w:keepNext/>
      <w:keepLines/>
      <w:spacing w:before="280" w:after="120"/>
      <w:outlineLvl w:val="3"/>
    </w:pPr>
    <w:rPr>
      <w:rFonts w:asciiTheme="majorHAnsi" w:eastAsiaTheme="majorEastAsia" w:hAnsiTheme="majorHAnsi" w:cstheme="majorBidi" w:ascii="Calibri" w:hAnsi="Calibri"/>
      <w:b/>
      <w:bCs/>
      <w:i/>
      <w:iCs/>
      <w:color w:val="5A5A5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