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2E3" w:rsidRDefault="00860820">
      <w:pPr>
        <w:spacing w:before="120" w:after="120"/>
        <w:jc w:val="center"/>
        <w:rPr>
          <w:rFonts w:ascii="Arial" w:eastAsia="Arial" w:hAnsi="Arial" w:cs="Arial"/>
          <w:sz w:val="24"/>
          <w:szCs w:val="24"/>
        </w:rPr>
      </w:pPr>
      <w:r>
        <w:rPr>
          <w:rFonts w:ascii="Arial" w:eastAsia="Arial" w:hAnsi="Arial" w:cs="Arial"/>
          <w:b/>
          <w:sz w:val="24"/>
          <w:szCs w:val="24"/>
        </w:rPr>
        <w:t>COURSE DESCRIPTION FORM</w:t>
      </w:r>
    </w:p>
    <w:p w:rsidR="001E52E3" w:rsidRDefault="001E52E3">
      <w:pPr>
        <w:spacing w:before="120" w:after="120"/>
        <w:jc w:val="center"/>
        <w:rPr>
          <w:rFonts w:ascii="Arial" w:eastAsia="Arial" w:hAnsi="Arial" w:cs="Arial"/>
          <w:sz w:val="24"/>
          <w:szCs w:val="24"/>
        </w:rPr>
      </w:pPr>
    </w:p>
    <w:p w:rsidR="001E52E3" w:rsidRDefault="00860820">
      <w:pPr>
        <w:spacing w:before="120" w:after="120"/>
        <w:rPr>
          <w:rFonts w:ascii="Arial" w:eastAsia="Arial" w:hAnsi="Arial" w:cs="Arial"/>
          <w:b/>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Campus</w:t>
      </w:r>
    </w:p>
    <w:p w:rsidR="001E52E3" w:rsidRDefault="00860820">
      <w:pPr>
        <w:pBdr>
          <w:bottom w:val="single" w:sz="6" w:space="1" w:color="000000"/>
        </w:pBdr>
        <w:rPr>
          <w:rFonts w:ascii="Arial" w:eastAsia="Arial" w:hAnsi="Arial" w:cs="Arial"/>
          <w:sz w:val="24"/>
          <w:szCs w:val="24"/>
        </w:rPr>
      </w:pPr>
      <w:r>
        <w:rPr>
          <w:rFonts w:ascii="Arial" w:eastAsia="Arial" w:hAnsi="Arial" w:cs="Arial"/>
          <w:sz w:val="24"/>
          <w:szCs w:val="24"/>
        </w:rPr>
        <w:t xml:space="preserve">BS-CS: </w:t>
      </w:r>
      <w:r>
        <w:rPr>
          <w:rFonts w:ascii="Arial" w:eastAsia="Arial" w:hAnsi="Arial" w:cs="Arial"/>
          <w:b/>
          <w:sz w:val="24"/>
          <w:szCs w:val="24"/>
        </w:rPr>
        <w:t>Fall-2023</w:t>
      </w:r>
    </w:p>
    <w:p w:rsidR="001E52E3" w:rsidRDefault="001E52E3">
      <w:pPr>
        <w:spacing w:before="120" w:after="120"/>
        <w:rPr>
          <w:rFonts w:ascii="Arial" w:eastAsia="Arial" w:hAnsi="Arial" w:cs="Arial"/>
          <w:b/>
          <w:sz w:val="24"/>
          <w:szCs w:val="24"/>
        </w:rPr>
      </w:pPr>
    </w:p>
    <w:p w:rsidR="001E52E3" w:rsidRDefault="00860820">
      <w:pPr>
        <w:rPr>
          <w:rFonts w:ascii="Arial" w:eastAsia="Arial" w:hAnsi="Arial" w:cs="Arial"/>
          <w:b/>
          <w:sz w:val="24"/>
          <w:szCs w:val="24"/>
        </w:rPr>
      </w:pPr>
      <w:r>
        <w:rPr>
          <w:rFonts w:ascii="Arial" w:eastAsia="Arial" w:hAnsi="Arial" w:cs="Arial"/>
          <w:b/>
          <w:sz w:val="24"/>
          <w:szCs w:val="24"/>
        </w:rPr>
        <w:t xml:space="preserve">PROGRAM TO BE EVALUATED  </w:t>
      </w:r>
    </w:p>
    <w:p w:rsidR="001E52E3" w:rsidRDefault="001E52E3">
      <w:pPr>
        <w:tabs>
          <w:tab w:val="left" w:pos="-288"/>
          <w:tab w:val="left" w:pos="360"/>
        </w:tabs>
        <w:spacing w:after="60"/>
        <w:rPr>
          <w:rFonts w:ascii="Arial" w:eastAsia="Arial" w:hAnsi="Arial" w:cs="Arial"/>
          <w:b/>
          <w:sz w:val="24"/>
          <w:szCs w:val="24"/>
        </w:rPr>
      </w:pPr>
    </w:p>
    <w:p w:rsidR="001E52E3" w:rsidRDefault="00860820">
      <w:pPr>
        <w:tabs>
          <w:tab w:val="left" w:pos="-288"/>
          <w:tab w:val="left" w:pos="360"/>
        </w:tabs>
        <w:spacing w:after="60"/>
        <w:rPr>
          <w:rFonts w:ascii="Arial" w:eastAsia="Arial" w:hAnsi="Arial" w:cs="Arial"/>
          <w:b/>
          <w:sz w:val="24"/>
          <w:szCs w:val="24"/>
        </w:rPr>
      </w:pPr>
      <w:r>
        <w:rPr>
          <w:rFonts w:ascii="Arial" w:eastAsia="Arial" w:hAnsi="Arial" w:cs="Arial"/>
          <w:b/>
          <w:sz w:val="24"/>
          <w:szCs w:val="24"/>
        </w:rPr>
        <w:t xml:space="preserve">Course Description </w:t>
      </w:r>
    </w:p>
    <w:p w:rsidR="001E52E3" w:rsidRDefault="001E52E3">
      <w:pPr>
        <w:rPr>
          <w:rFonts w:ascii="Arial" w:eastAsia="Arial" w:hAnsi="Arial" w:cs="Arial"/>
          <w:sz w:val="24"/>
          <w:szCs w:val="24"/>
        </w:rPr>
      </w:pPr>
    </w:p>
    <w:tbl>
      <w:tblPr>
        <w:tblStyle w:val="a6"/>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2"/>
        <w:gridCol w:w="1687"/>
        <w:gridCol w:w="2074"/>
        <w:gridCol w:w="2053"/>
        <w:gridCol w:w="2379"/>
      </w:tblGrid>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SL-1012</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Functional English </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Instructors</w:t>
            </w:r>
          </w:p>
        </w:tc>
        <w:tc>
          <w:tcPr>
            <w:tcW w:w="8193" w:type="dxa"/>
            <w:gridSpan w:val="4"/>
            <w:vAlign w:val="center"/>
          </w:tcPr>
          <w:p w:rsidR="001E52E3" w:rsidRDefault="001E52E3">
            <w:pPr>
              <w:rPr>
                <w:rFonts w:ascii="Arial" w:eastAsia="Arial" w:hAnsi="Arial" w:cs="Arial"/>
                <w:color w:val="000000"/>
              </w:rPr>
            </w:pP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Grading Policy</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Absolute Grading</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Policy about missed assessment items in the course</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final exam) will not be held. Student who misses an assessment item (other than final exam) is awarded zero marks in that assessment item i.e., late submission will not be accepted.</w:t>
            </w:r>
          </w:p>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For missed final exam, exam </w:t>
            </w:r>
            <w:r>
              <w:rPr>
                <w:rFonts w:ascii="Arial" w:eastAsia="Arial" w:hAnsi="Arial" w:cs="Arial"/>
              </w:rPr>
              <w:t>retake/ pre-take application along with necessary evidence are required to be submitted to the department secretary. The examination assessment and retake committee decide the exam retake/ pre-take cases.</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Plagiarism Policy</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Plagiarism in project or </w:t>
            </w:r>
            <w:r>
              <w:rPr>
                <w:rFonts w:ascii="Arial" w:eastAsia="Arial" w:hAnsi="Arial" w:cs="Arial"/>
              </w:rPr>
              <w:t>final exam will result in F grade in the course.</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or Topics</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None</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(lab tasks, presentations, final exam, assignments, etc.)</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Assessment with the weight.</w:t>
            </w:r>
          </w:p>
          <w:tbl>
            <w:tblPr>
              <w:tblStyle w:val="a7"/>
              <w:tblW w:w="5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0"/>
              <w:gridCol w:w="1350"/>
              <w:gridCol w:w="1530"/>
            </w:tblGrid>
            <w:tr w:rsidR="001E52E3">
              <w:tc>
                <w:tcPr>
                  <w:tcW w:w="212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Type</w:t>
                  </w:r>
                </w:p>
              </w:tc>
              <w:tc>
                <w:tcPr>
                  <w:tcW w:w="135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Number</w:t>
                  </w:r>
                </w:p>
              </w:tc>
              <w:tc>
                <w:tcPr>
                  <w:tcW w:w="153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Weightage</w:t>
                  </w:r>
                </w:p>
              </w:tc>
            </w:tr>
            <w:tr w:rsidR="001E52E3">
              <w:tc>
                <w:tcPr>
                  <w:tcW w:w="212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Lab Tasks</w:t>
                  </w:r>
                </w:p>
              </w:tc>
              <w:tc>
                <w:tcPr>
                  <w:tcW w:w="135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10</w:t>
                  </w:r>
                </w:p>
              </w:tc>
              <w:tc>
                <w:tcPr>
                  <w:tcW w:w="153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15 (1.5 x 10)</w:t>
                  </w:r>
                </w:p>
              </w:tc>
            </w:tr>
            <w:tr w:rsidR="001E52E3">
              <w:tc>
                <w:tcPr>
                  <w:tcW w:w="212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Presentations</w:t>
                  </w:r>
                </w:p>
              </w:tc>
              <w:tc>
                <w:tcPr>
                  <w:tcW w:w="135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153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10 (5x2) </w:t>
                  </w:r>
                </w:p>
              </w:tc>
            </w:tr>
            <w:tr w:rsidR="001E52E3">
              <w:tc>
                <w:tcPr>
                  <w:tcW w:w="212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p>
              </w:tc>
              <w:tc>
                <w:tcPr>
                  <w:tcW w:w="135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153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 (2.5x2)</w:t>
                  </w:r>
                </w:p>
              </w:tc>
            </w:tr>
            <w:tr w:rsidR="001E52E3">
              <w:tc>
                <w:tcPr>
                  <w:tcW w:w="212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Project </w:t>
                  </w:r>
                </w:p>
              </w:tc>
              <w:tc>
                <w:tcPr>
                  <w:tcW w:w="135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153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20 (20 x1)</w:t>
                  </w:r>
                </w:p>
              </w:tc>
            </w:tr>
            <w:tr w:rsidR="001E52E3">
              <w:tc>
                <w:tcPr>
                  <w:tcW w:w="212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 Exam</w:t>
                  </w:r>
                </w:p>
              </w:tc>
              <w:tc>
                <w:tcPr>
                  <w:tcW w:w="135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1530"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50 (P1: 30, P2: 20)</w:t>
                  </w:r>
                </w:p>
              </w:tc>
            </w:tr>
          </w:tbl>
          <w:p w:rsidR="001E52E3" w:rsidRDefault="001E52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Coordinator</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roofErr w:type="spellStart"/>
            <w:r>
              <w:rPr>
                <w:rFonts w:ascii="Arial" w:eastAsia="Arial" w:hAnsi="Arial" w:cs="Arial"/>
              </w:rPr>
              <w:t>Summaiya</w:t>
            </w:r>
            <w:proofErr w:type="spellEnd"/>
            <w:r>
              <w:rPr>
                <w:rFonts w:ascii="Arial" w:eastAsia="Arial" w:hAnsi="Arial" w:cs="Arial"/>
              </w:rPr>
              <w:t xml:space="preserve"> </w:t>
            </w:r>
            <w:proofErr w:type="spellStart"/>
            <w:r>
              <w:rPr>
                <w:rFonts w:ascii="Arial" w:eastAsia="Arial" w:hAnsi="Arial" w:cs="Arial"/>
              </w:rPr>
              <w:t>Naveed</w:t>
            </w:r>
            <w:proofErr w:type="spellEnd"/>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Team</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 </w:t>
            </w:r>
            <w:proofErr w:type="spellStart"/>
            <w:r>
              <w:rPr>
                <w:rFonts w:ascii="Arial" w:eastAsia="Arial" w:hAnsi="Arial" w:cs="Arial"/>
              </w:rPr>
              <w:t>Hasham</w:t>
            </w:r>
            <w:proofErr w:type="spellEnd"/>
            <w:r>
              <w:rPr>
                <w:rFonts w:ascii="Arial" w:eastAsia="Arial" w:hAnsi="Arial" w:cs="Arial"/>
              </w:rPr>
              <w:t xml:space="preserve"> Ahmad, </w:t>
            </w:r>
            <w:proofErr w:type="spellStart"/>
            <w:r>
              <w:rPr>
                <w:rFonts w:ascii="Arial" w:eastAsia="Arial" w:hAnsi="Arial" w:cs="Arial"/>
              </w:rPr>
              <w:t>Mehreen</w:t>
            </w:r>
            <w:proofErr w:type="spellEnd"/>
            <w:r>
              <w:rPr>
                <w:rFonts w:ascii="Arial" w:eastAsia="Arial" w:hAnsi="Arial" w:cs="Arial"/>
              </w:rPr>
              <w:t xml:space="preserve">, </w:t>
            </w:r>
            <w:proofErr w:type="spellStart"/>
            <w:r>
              <w:rPr>
                <w:rFonts w:ascii="Arial" w:eastAsia="Arial" w:hAnsi="Arial" w:cs="Arial"/>
              </w:rPr>
              <w:t>Summaiya</w:t>
            </w:r>
            <w:proofErr w:type="spellEnd"/>
            <w:r>
              <w:rPr>
                <w:rFonts w:ascii="Arial" w:eastAsia="Arial" w:hAnsi="Arial" w:cs="Arial"/>
              </w:rPr>
              <w:t xml:space="preserve"> </w:t>
            </w:r>
            <w:proofErr w:type="spellStart"/>
            <w:r>
              <w:rPr>
                <w:rFonts w:ascii="Arial" w:eastAsia="Arial" w:hAnsi="Arial" w:cs="Arial"/>
              </w:rPr>
              <w:t>Naveed</w:t>
            </w:r>
            <w:proofErr w:type="spellEnd"/>
            <w:r>
              <w:rPr>
                <w:rFonts w:ascii="Arial" w:eastAsia="Arial" w:hAnsi="Arial" w:cs="Arial"/>
              </w:rPr>
              <w:t xml:space="preserve">, </w:t>
            </w:r>
            <w:proofErr w:type="spellStart"/>
            <w:r>
              <w:rPr>
                <w:rFonts w:ascii="Arial" w:eastAsia="Arial" w:hAnsi="Arial" w:cs="Arial"/>
              </w:rPr>
              <w:t>Arisha</w:t>
            </w:r>
            <w:proofErr w:type="spellEnd"/>
            <w:r>
              <w:rPr>
                <w:rFonts w:ascii="Arial" w:eastAsia="Arial" w:hAnsi="Arial" w:cs="Arial"/>
              </w:rPr>
              <w:t xml:space="preserve"> </w:t>
            </w:r>
            <w:proofErr w:type="spellStart"/>
            <w:r>
              <w:rPr>
                <w:rFonts w:ascii="Arial" w:eastAsia="Arial" w:hAnsi="Arial" w:cs="Arial"/>
              </w:rPr>
              <w:t>Wassim</w:t>
            </w:r>
            <w:proofErr w:type="spellEnd"/>
            <w:r>
              <w:rPr>
                <w:rFonts w:ascii="Arial" w:eastAsia="Arial" w:hAnsi="Arial" w:cs="Arial"/>
              </w:rPr>
              <w:t xml:space="preserve"> and  </w:t>
            </w:r>
            <w:proofErr w:type="spellStart"/>
            <w:r>
              <w:rPr>
                <w:rFonts w:ascii="Arial" w:eastAsia="Arial" w:hAnsi="Arial" w:cs="Arial"/>
              </w:rPr>
              <w:t>Zirva</w:t>
            </w:r>
            <w:proofErr w:type="spellEnd"/>
            <w:r>
              <w:rPr>
                <w:rFonts w:ascii="Arial" w:eastAsia="Arial" w:hAnsi="Arial" w:cs="Arial"/>
              </w:rPr>
              <w:t xml:space="preserve"> </w:t>
            </w:r>
            <w:proofErr w:type="spellStart"/>
            <w:r>
              <w:rPr>
                <w:rFonts w:ascii="Arial" w:eastAsia="Arial" w:hAnsi="Arial" w:cs="Arial"/>
              </w:rPr>
              <w:t>Shabbir</w:t>
            </w:r>
            <w:proofErr w:type="spellEnd"/>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193" w:type="dxa"/>
            <w:gridSpan w:val="4"/>
          </w:tcPr>
          <w:p w:rsidR="001E52E3" w:rsidRDefault="001E52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Catalog Description</w:t>
            </w:r>
          </w:p>
        </w:tc>
        <w:tc>
          <w:tcPr>
            <w:tcW w:w="8193" w:type="dxa"/>
            <w:gridSpan w:val="4"/>
          </w:tcPr>
          <w:p w:rsidR="001E52E3" w:rsidRDefault="00860820">
            <w:pPr>
              <w:widowControl w:val="0"/>
              <w:jc w:val="both"/>
              <w:rPr>
                <w:rFonts w:ascii="Arial" w:eastAsia="Arial" w:hAnsi="Arial" w:cs="Arial"/>
              </w:rPr>
            </w:pPr>
            <w:r>
              <w:rPr>
                <w:sz w:val="24"/>
                <w:szCs w:val="24"/>
              </w:rPr>
              <w:t xml:space="preserve">The Functional English Lab is a practical complement to the theory course, designed to reinforce language skills acquired in the classroom. Through interactive exercises </w:t>
            </w:r>
            <w:proofErr w:type="gramStart"/>
            <w:r>
              <w:rPr>
                <w:sz w:val="24"/>
                <w:szCs w:val="24"/>
              </w:rPr>
              <w:lastRenderedPageBreak/>
              <w:t>and</w:t>
            </w:r>
            <w:proofErr w:type="gramEnd"/>
            <w:r>
              <w:rPr>
                <w:sz w:val="24"/>
                <w:szCs w:val="24"/>
              </w:rPr>
              <w:t xml:space="preserve"> lab tasks, students enhance reading, wri</w:t>
            </w:r>
            <w:r>
              <w:rPr>
                <w:sz w:val="24"/>
                <w:szCs w:val="24"/>
              </w:rPr>
              <w:t>ting, listening, and speaking abilities while refining critical thinking and communication skills. The lab fosters fluency in real-world contexts, promotes collaborative learning, and integrates technology to prepare students for effective English language</w:t>
            </w:r>
            <w:r>
              <w:rPr>
                <w:sz w:val="24"/>
                <w:szCs w:val="24"/>
              </w:rPr>
              <w:t xml:space="preserve"> use in personal and professional settings.</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Textbook</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shd w:val="clear" w:color="auto" w:fill="F4CCCC"/>
              </w:rPr>
            </w:pPr>
            <w:r>
              <w:rPr>
                <w:rFonts w:ascii="Arial" w:eastAsia="Arial" w:hAnsi="Arial" w:cs="Arial"/>
                <w:shd w:val="clear" w:color="auto" w:fill="F4CCCC"/>
              </w:rPr>
              <w:t xml:space="preserve">Digital Resources and Worksheets </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193" w:type="dxa"/>
            <w:gridSpan w:val="4"/>
          </w:tcPr>
          <w:p w:rsidR="001E52E3" w:rsidRDefault="00860820">
            <w:pPr>
              <w:numPr>
                <w:ilvl w:val="0"/>
                <w:numId w:val="7"/>
              </w:numPr>
              <w:pBdr>
                <w:top w:val="nil"/>
                <w:left w:val="nil"/>
                <w:bottom w:val="nil"/>
                <w:right w:val="nil"/>
                <w:between w:val="nil"/>
              </w:pBdr>
              <w:rPr>
                <w:color w:val="000000"/>
                <w:sz w:val="24"/>
                <w:szCs w:val="24"/>
              </w:rPr>
            </w:pPr>
            <w:r>
              <w:rPr>
                <w:color w:val="000000"/>
                <w:sz w:val="24"/>
                <w:szCs w:val="24"/>
              </w:rPr>
              <w:t>Guide to College Reading by Kathleen T. McWhorter, 11</w:t>
            </w:r>
            <w:r>
              <w:rPr>
                <w:color w:val="000000"/>
                <w:sz w:val="24"/>
                <w:szCs w:val="24"/>
                <w:vertAlign w:val="superscript"/>
              </w:rPr>
              <w:t>th</w:t>
            </w:r>
            <w:r>
              <w:rPr>
                <w:color w:val="000000"/>
                <w:sz w:val="24"/>
                <w:szCs w:val="24"/>
              </w:rPr>
              <w:t xml:space="preserve"> Edition</w:t>
            </w:r>
          </w:p>
          <w:p w:rsidR="001E52E3" w:rsidRDefault="00860820">
            <w:pPr>
              <w:numPr>
                <w:ilvl w:val="0"/>
                <w:numId w:val="7"/>
              </w:numPr>
              <w:pBdr>
                <w:top w:val="nil"/>
                <w:left w:val="nil"/>
                <w:bottom w:val="nil"/>
                <w:right w:val="nil"/>
                <w:between w:val="nil"/>
              </w:pBdr>
              <w:rPr>
                <w:color w:val="000000"/>
                <w:sz w:val="24"/>
                <w:szCs w:val="24"/>
              </w:rPr>
            </w:pPr>
            <w:r>
              <w:rPr>
                <w:color w:val="000000"/>
                <w:sz w:val="24"/>
                <w:szCs w:val="24"/>
              </w:rPr>
              <w:t xml:space="preserve">Communicate (15th </w:t>
            </w:r>
            <w:proofErr w:type="spellStart"/>
            <w:r>
              <w:rPr>
                <w:color w:val="000000"/>
                <w:sz w:val="24"/>
                <w:szCs w:val="24"/>
              </w:rPr>
              <w:t>ed</w:t>
            </w:r>
            <w:proofErr w:type="spellEnd"/>
            <w:r>
              <w:rPr>
                <w:color w:val="000000"/>
                <w:sz w:val="24"/>
                <w:szCs w:val="24"/>
              </w:rPr>
              <w:t xml:space="preserve">) Kathleen S. </w:t>
            </w:r>
            <w:proofErr w:type="spellStart"/>
            <w:r>
              <w:rPr>
                <w:color w:val="000000"/>
                <w:sz w:val="24"/>
                <w:szCs w:val="24"/>
              </w:rPr>
              <w:t>Verderber</w:t>
            </w:r>
            <w:proofErr w:type="spellEnd"/>
            <w:r>
              <w:rPr>
                <w:color w:val="000000"/>
                <w:sz w:val="24"/>
                <w:szCs w:val="24"/>
              </w:rPr>
              <w:t xml:space="preserve">, Deanna D. </w:t>
            </w:r>
            <w:proofErr w:type="spellStart"/>
            <w:r>
              <w:rPr>
                <w:color w:val="000000"/>
                <w:sz w:val="24"/>
                <w:szCs w:val="24"/>
              </w:rPr>
              <w:t>Sellnow</w:t>
            </w:r>
            <w:proofErr w:type="spellEnd"/>
            <w:r>
              <w:rPr>
                <w:color w:val="000000"/>
                <w:sz w:val="24"/>
                <w:szCs w:val="24"/>
              </w:rPr>
              <w:t xml:space="preserve">, Rudolph F. </w:t>
            </w:r>
            <w:proofErr w:type="spellStart"/>
            <w:r>
              <w:rPr>
                <w:color w:val="000000"/>
                <w:sz w:val="24"/>
                <w:szCs w:val="24"/>
              </w:rPr>
              <w:t>Verderber</w:t>
            </w:r>
            <w:proofErr w:type="spellEnd"/>
          </w:p>
          <w:p w:rsidR="001E52E3" w:rsidRDefault="00860820">
            <w:pPr>
              <w:numPr>
                <w:ilvl w:val="0"/>
                <w:numId w:val="7"/>
              </w:numPr>
              <w:pBdr>
                <w:top w:val="nil"/>
                <w:left w:val="nil"/>
                <w:bottom w:val="nil"/>
                <w:right w:val="nil"/>
                <w:between w:val="nil"/>
              </w:pBdr>
              <w:rPr>
                <w:color w:val="000000"/>
                <w:sz w:val="24"/>
                <w:szCs w:val="24"/>
              </w:rPr>
            </w:pPr>
            <w:r>
              <w:rPr>
                <w:color w:val="000000"/>
                <w:sz w:val="24"/>
                <w:szCs w:val="24"/>
              </w:rPr>
              <w:t>Human Communication: The Basic Course (14</w:t>
            </w:r>
            <w:r>
              <w:rPr>
                <w:color w:val="000000"/>
                <w:sz w:val="24"/>
                <w:szCs w:val="24"/>
                <w:vertAlign w:val="superscript"/>
              </w:rPr>
              <w:t>th</w:t>
            </w:r>
            <w:r>
              <w:rPr>
                <w:color w:val="000000"/>
                <w:sz w:val="24"/>
                <w:szCs w:val="24"/>
              </w:rPr>
              <w:t xml:space="preserve"> </w:t>
            </w:r>
            <w:proofErr w:type="spellStart"/>
            <w:r>
              <w:rPr>
                <w:color w:val="000000"/>
                <w:sz w:val="24"/>
                <w:szCs w:val="24"/>
              </w:rPr>
              <w:t>ed</w:t>
            </w:r>
            <w:proofErr w:type="spellEnd"/>
            <w:r>
              <w:rPr>
                <w:color w:val="000000"/>
                <w:sz w:val="24"/>
                <w:szCs w:val="24"/>
              </w:rPr>
              <w:t xml:space="preserve">) Joseph A </w:t>
            </w:r>
            <w:proofErr w:type="spellStart"/>
            <w:r>
              <w:rPr>
                <w:color w:val="000000"/>
                <w:sz w:val="24"/>
                <w:szCs w:val="24"/>
              </w:rPr>
              <w:t>Devito</w:t>
            </w:r>
            <w:proofErr w:type="spellEnd"/>
            <w:r>
              <w:rPr>
                <w:color w:val="000000"/>
                <w:sz w:val="24"/>
                <w:szCs w:val="24"/>
              </w:rPr>
              <w:t xml:space="preserve"> </w:t>
            </w: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Goals</w:t>
            </w:r>
          </w:p>
        </w:tc>
        <w:tc>
          <w:tcPr>
            <w:tcW w:w="8193" w:type="dxa"/>
            <w:gridSpan w:val="4"/>
          </w:tcPr>
          <w:p w:rsidR="001E52E3" w:rsidRDefault="001E52E3">
            <w:pPr>
              <w:widowControl w:val="0"/>
              <w:pBdr>
                <w:top w:val="nil"/>
                <w:left w:val="nil"/>
                <w:bottom w:val="nil"/>
                <w:right w:val="nil"/>
                <w:between w:val="nil"/>
              </w:pBdr>
              <w:spacing w:line="276" w:lineRule="auto"/>
              <w:rPr>
                <w:rFonts w:ascii="Arial" w:eastAsia="Arial" w:hAnsi="Arial" w:cs="Arial"/>
              </w:rPr>
            </w:pPr>
          </w:p>
          <w:tbl>
            <w:tblPr>
              <w:tblStyle w:val="a8"/>
              <w:tblW w:w="7961"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961"/>
            </w:tblGrid>
            <w:tr w:rsidR="001E52E3">
              <w:tc>
                <w:tcPr>
                  <w:tcW w:w="7961" w:type="dxa"/>
                  <w:tcBorders>
                    <w:bottom w:val="single" w:sz="6" w:space="0" w:color="000000"/>
                  </w:tcBorders>
                  <w:shd w:val="clear" w:color="auto" w:fill="D9D9D9"/>
                </w:tcPr>
                <w:p w:rsidR="001E52E3" w:rsidRDefault="00860820">
                  <w:pPr>
                    <w:spacing w:before="120" w:after="120"/>
                    <w:rPr>
                      <w:rFonts w:ascii="Arial" w:eastAsia="Arial" w:hAnsi="Arial" w:cs="Arial"/>
                    </w:rPr>
                  </w:pPr>
                  <w:r>
                    <w:rPr>
                      <w:rFonts w:ascii="Arial" w:eastAsia="Arial" w:hAnsi="Arial" w:cs="Arial"/>
                      <w:b/>
                    </w:rPr>
                    <w:t>A. Course Learning Outcomes (CLOs)</w:t>
                  </w:r>
                </w:p>
              </w:tc>
            </w:tr>
            <w:tr w:rsidR="001E52E3">
              <w:tc>
                <w:tcPr>
                  <w:tcW w:w="7961" w:type="dxa"/>
                </w:tcPr>
                <w:p w:rsidR="001E52E3" w:rsidRDefault="00860820">
                  <w:pPr>
                    <w:spacing w:line="360" w:lineRule="auto"/>
                    <w:jc w:val="both"/>
                    <w:rPr>
                      <w:sz w:val="24"/>
                      <w:szCs w:val="24"/>
                    </w:rPr>
                  </w:pPr>
                  <w:r>
                    <w:rPr>
                      <w:sz w:val="24"/>
                      <w:szCs w:val="24"/>
                    </w:rPr>
                    <w:t>Upon successful completion of this course, students should be able to:</w:t>
                  </w:r>
                </w:p>
                <w:p w:rsidR="001E52E3" w:rsidRDefault="001E52E3">
                  <w:pPr>
                    <w:spacing w:line="360" w:lineRule="auto"/>
                    <w:ind w:left="720"/>
                    <w:jc w:val="both"/>
                    <w:rPr>
                      <w:sz w:val="24"/>
                      <w:szCs w:val="24"/>
                    </w:rPr>
                  </w:pPr>
                </w:p>
                <w:p w:rsidR="001E52E3" w:rsidRDefault="00860820">
                  <w:pPr>
                    <w:numPr>
                      <w:ilvl w:val="0"/>
                      <w:numId w:val="9"/>
                    </w:numPr>
                    <w:spacing w:line="360" w:lineRule="auto"/>
                    <w:jc w:val="both"/>
                    <w:rPr>
                      <w:sz w:val="24"/>
                      <w:szCs w:val="24"/>
                    </w:rPr>
                  </w:pPr>
                  <w:r>
                    <w:rPr>
                      <w:sz w:val="24"/>
                      <w:szCs w:val="24"/>
                    </w:rPr>
                    <w:t>Identify the main idea (s) in the text, distinguish facts from opinions, guess meanings of unfamiliar words from context, and make inferences based on comprehension of a text.</w:t>
                  </w:r>
                </w:p>
                <w:p w:rsidR="001E52E3" w:rsidRDefault="00860820">
                  <w:pPr>
                    <w:numPr>
                      <w:ilvl w:val="0"/>
                      <w:numId w:val="9"/>
                    </w:numPr>
                    <w:spacing w:line="360" w:lineRule="auto"/>
                    <w:jc w:val="both"/>
                    <w:rPr>
                      <w:sz w:val="24"/>
                      <w:szCs w:val="24"/>
                    </w:rPr>
                  </w:pPr>
                  <w:r>
                    <w:rPr>
                      <w:sz w:val="24"/>
                      <w:szCs w:val="24"/>
                    </w:rPr>
                    <w:t>Understand and apply the key principles of communication, knowledge of the basic elements of the communication model, and considerations of effective communication channel use to a specific situation.</w:t>
                  </w:r>
                </w:p>
                <w:p w:rsidR="001E52E3" w:rsidRDefault="00860820">
                  <w:pPr>
                    <w:numPr>
                      <w:ilvl w:val="0"/>
                      <w:numId w:val="9"/>
                    </w:numPr>
                    <w:spacing w:line="360" w:lineRule="auto"/>
                    <w:jc w:val="both"/>
                    <w:rPr>
                      <w:sz w:val="24"/>
                      <w:szCs w:val="24"/>
                    </w:rPr>
                  </w:pPr>
                  <w:r>
                    <w:rPr>
                      <w:sz w:val="24"/>
                      <w:szCs w:val="24"/>
                    </w:rPr>
                    <w:t>Create and deliver impactful presentations keeping in v</w:t>
                  </w:r>
                  <w:r>
                    <w:rPr>
                      <w:sz w:val="24"/>
                      <w:szCs w:val="24"/>
                    </w:rPr>
                    <w:t xml:space="preserve">iew the audience, purpose, organization, body language and tone. </w:t>
                  </w:r>
                </w:p>
                <w:p w:rsidR="001E52E3" w:rsidRDefault="00860820">
                  <w:pPr>
                    <w:numPr>
                      <w:ilvl w:val="0"/>
                      <w:numId w:val="9"/>
                    </w:numPr>
                    <w:spacing w:line="360" w:lineRule="auto"/>
                    <w:jc w:val="both"/>
                    <w:rPr>
                      <w:sz w:val="24"/>
                      <w:szCs w:val="24"/>
                    </w:rPr>
                  </w:pPr>
                  <w:r>
                    <w:rPr>
                      <w:sz w:val="24"/>
                      <w:szCs w:val="24"/>
                    </w:rPr>
                    <w:t>Demonstrate effective use of key communication techniques of active listening.</w:t>
                  </w:r>
                </w:p>
                <w:p w:rsidR="001E52E3" w:rsidRDefault="00860820">
                  <w:pPr>
                    <w:numPr>
                      <w:ilvl w:val="0"/>
                      <w:numId w:val="9"/>
                    </w:numPr>
                    <w:spacing w:line="360" w:lineRule="auto"/>
                    <w:jc w:val="both"/>
                    <w:rPr>
                      <w:sz w:val="24"/>
                      <w:szCs w:val="24"/>
                    </w:rPr>
                  </w:pPr>
                  <w:r>
                    <w:rPr>
                      <w:sz w:val="24"/>
                      <w:szCs w:val="24"/>
                    </w:rPr>
                    <w:t xml:space="preserve">Hone speaking skills and correct pronunciation to communicate in different contexts. </w:t>
                  </w:r>
                </w:p>
              </w:tc>
            </w:tr>
            <w:tr w:rsidR="001E52E3">
              <w:tc>
                <w:tcPr>
                  <w:tcW w:w="7961" w:type="dxa"/>
                  <w:tcBorders>
                    <w:bottom w:val="single" w:sz="6" w:space="0" w:color="000000"/>
                  </w:tcBorders>
                  <w:shd w:val="clear" w:color="auto" w:fill="D9D9D9"/>
                </w:tcPr>
                <w:p w:rsidR="001E52E3" w:rsidRDefault="00860820">
                  <w:pPr>
                    <w:spacing w:before="120" w:after="120"/>
                    <w:rPr>
                      <w:rFonts w:ascii="Arial" w:eastAsia="Arial" w:hAnsi="Arial" w:cs="Arial"/>
                    </w:rPr>
                  </w:pPr>
                  <w:r>
                    <w:rPr>
                      <w:rFonts w:ascii="Arial" w:eastAsia="Arial" w:hAnsi="Arial" w:cs="Arial"/>
                      <w:b/>
                    </w:rPr>
                    <w:t>B. Program Learning Outc</w:t>
                  </w:r>
                  <w:r>
                    <w:rPr>
                      <w:rFonts w:ascii="Arial" w:eastAsia="Arial" w:hAnsi="Arial" w:cs="Arial"/>
                      <w:b/>
                    </w:rPr>
                    <w:t>omes (PLOs)</w:t>
                  </w:r>
                </w:p>
              </w:tc>
            </w:tr>
            <w:tr w:rsidR="001E52E3">
              <w:tc>
                <w:tcPr>
                  <w:tcW w:w="7961" w:type="dxa"/>
                </w:tcPr>
                <w:p w:rsidR="001E52E3" w:rsidRDefault="001E52E3">
                  <w:pPr>
                    <w:widowControl w:val="0"/>
                    <w:pBdr>
                      <w:top w:val="nil"/>
                      <w:left w:val="nil"/>
                      <w:bottom w:val="nil"/>
                      <w:right w:val="nil"/>
                      <w:between w:val="nil"/>
                    </w:pBdr>
                    <w:spacing w:line="276" w:lineRule="auto"/>
                    <w:rPr>
                      <w:rFonts w:ascii="Arial" w:eastAsia="Arial" w:hAnsi="Arial" w:cs="Arial"/>
                    </w:rPr>
                  </w:pPr>
                </w:p>
                <w:tbl>
                  <w:tblPr>
                    <w:tblStyle w:val="a9"/>
                    <w:tblW w:w="7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
                    <w:gridCol w:w="1710"/>
                    <w:gridCol w:w="4978"/>
                  </w:tblGrid>
                  <w:tr w:rsidR="001E52E3">
                    <w:trPr>
                      <w:trHeight w:val="754"/>
                    </w:trPr>
                    <w:tc>
                      <w:tcPr>
                        <w:tcW w:w="1014" w:type="dxa"/>
                        <w:tcBorders>
                          <w:top w:val="single" w:sz="4" w:space="0" w:color="000000"/>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1</w:t>
                        </w:r>
                      </w:p>
                    </w:tc>
                    <w:tc>
                      <w:tcPr>
                        <w:tcW w:w="1710" w:type="dxa"/>
                        <w:tcBorders>
                          <w:top w:val="single" w:sz="4" w:space="0" w:color="000000"/>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Computing Knowledge</w:t>
                        </w:r>
                      </w:p>
                    </w:tc>
                    <w:tc>
                      <w:tcPr>
                        <w:tcW w:w="4978" w:type="dxa"/>
                        <w:tcBorders>
                          <w:top w:val="single" w:sz="4" w:space="0" w:color="000000"/>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Apply knowledge of mathematics, natural sciences, computing fundamentals, and a computing specialization to the solution of complex computing problems.</w:t>
                        </w:r>
                      </w:p>
                    </w:tc>
                  </w:tr>
                  <w:tr w:rsidR="001E52E3">
                    <w:trPr>
                      <w:trHeight w:val="769"/>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lastRenderedPageBreak/>
                          <w:t>PLO 2</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Problem Analysis</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Identify, formulate, research literature, and analyze complex computing problems, reaching substantiated conclusions using first principles of mathematics, natural sciences, and computing sciences.</w:t>
                        </w:r>
                      </w:p>
                    </w:tc>
                  </w:tr>
                  <w:tr w:rsidR="001E52E3">
                    <w:trPr>
                      <w:trHeight w:val="1011"/>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3</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Design/ Develop Solutions</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Design solutions for comp</w:t>
                        </w:r>
                        <w:r>
                          <w:rPr>
                            <w:color w:val="000000"/>
                            <w:sz w:val="22"/>
                            <w:szCs w:val="22"/>
                          </w:rPr>
                          <w:t>lex computing problems and design systems, components, and processes that meet specified needs with appropriate consideration for public health and safety, cultural, societal, and environmental considerations.</w:t>
                        </w:r>
                      </w:p>
                    </w:tc>
                  </w:tr>
                  <w:tr w:rsidR="001E52E3">
                    <w:trPr>
                      <w:trHeight w:val="497"/>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4</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Investigation &amp; Experimentation</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Conduct investigation of complex computing problems using research based knowledge and research based methods</w:t>
                        </w:r>
                      </w:p>
                    </w:tc>
                  </w:tr>
                  <w:tr w:rsidR="001E52E3">
                    <w:trPr>
                      <w:trHeight w:val="754"/>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5</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Modern Tool Usage</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Create, select, and apply appropriate techniques, resources and modern computing tools, including prediction and modelling for complex computing problems.</w:t>
                        </w:r>
                      </w:p>
                    </w:tc>
                  </w:tr>
                  <w:tr w:rsidR="001E52E3">
                    <w:trPr>
                      <w:trHeight w:val="769"/>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6</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Society Responsibility</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Apply reasoning informed by contextual knowledge to assess societal, health, safety, legal, and cultural issues relevant to context of complex computing problems.</w:t>
                        </w:r>
                      </w:p>
                    </w:tc>
                  </w:tr>
                  <w:tr w:rsidR="001E52E3">
                    <w:trPr>
                      <w:trHeight w:val="513"/>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7</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Environment and Sustainability</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Understand and evaluate sustainability and impact of professional computing work in the solution of complex computing problems</w:t>
                        </w:r>
                      </w:p>
                    </w:tc>
                  </w:tr>
                  <w:tr w:rsidR="001E52E3">
                    <w:trPr>
                      <w:trHeight w:val="497"/>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8</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Ethics</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Apply ethical principles and commit to professional ethics and responsibilities and norms of computing practice.</w:t>
                        </w:r>
                      </w:p>
                    </w:tc>
                  </w:tr>
                  <w:tr w:rsidR="001E52E3">
                    <w:trPr>
                      <w:trHeight w:val="513"/>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9</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Individual and Team Work</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Function effectively as an individual, and as a member or leader in diverse teams and in multi-disciplinary settings.</w:t>
                        </w:r>
                      </w:p>
                    </w:tc>
                  </w:tr>
                  <w:tr w:rsidR="001E52E3">
                    <w:trPr>
                      <w:trHeight w:val="497"/>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10</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b/>
                            <w:color w:val="000000"/>
                            <w:sz w:val="22"/>
                            <w:szCs w:val="22"/>
                          </w:rPr>
                        </w:pPr>
                        <w:r>
                          <w:rPr>
                            <w:b/>
                            <w:color w:val="000000"/>
                            <w:sz w:val="22"/>
                            <w:szCs w:val="22"/>
                          </w:rPr>
                          <w:t>Communication</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b/>
                            <w:color w:val="000000"/>
                            <w:sz w:val="22"/>
                            <w:szCs w:val="22"/>
                          </w:rPr>
                        </w:pPr>
                        <w:r>
                          <w:rPr>
                            <w:b/>
                            <w:color w:val="000000"/>
                            <w:sz w:val="22"/>
                            <w:szCs w:val="22"/>
                          </w:rPr>
                          <w:t>Communicate effectively on complex computing activities with the computing community and with society at large.</w:t>
                        </w:r>
                      </w:p>
                    </w:tc>
                  </w:tr>
                  <w:tr w:rsidR="001E52E3">
                    <w:trPr>
                      <w:trHeight w:val="754"/>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11</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Project Management and Finance</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Demonstrate knowledge and understanding of management principles and economic decision making and apply these to one's own work as a member or a team.</w:t>
                        </w:r>
                      </w:p>
                    </w:tc>
                  </w:tr>
                  <w:tr w:rsidR="001E52E3">
                    <w:trPr>
                      <w:trHeight w:val="754"/>
                    </w:trPr>
                    <w:tc>
                      <w:tcPr>
                        <w:tcW w:w="1014"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b/>
                            <w:color w:val="000000"/>
                            <w:sz w:val="22"/>
                            <w:szCs w:val="22"/>
                          </w:rPr>
                          <w:t>PLO 12</w:t>
                        </w:r>
                      </w:p>
                    </w:tc>
                    <w:tc>
                      <w:tcPr>
                        <w:tcW w:w="1710" w:type="dxa"/>
                        <w:tcBorders>
                          <w:left w:val="single" w:sz="4" w:space="0" w:color="000000"/>
                          <w:bottom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Life Long Learning</w:t>
                        </w:r>
                      </w:p>
                    </w:tc>
                    <w:tc>
                      <w:tcPr>
                        <w:tcW w:w="4978" w:type="dxa"/>
                        <w:tcBorders>
                          <w:left w:val="single" w:sz="4" w:space="0" w:color="000000"/>
                          <w:bottom w:val="single" w:sz="4" w:space="0" w:color="000000"/>
                          <w:right w:val="single" w:sz="4" w:space="0" w:color="000000"/>
                        </w:tcBorders>
                      </w:tcPr>
                      <w:p w:rsidR="001E52E3" w:rsidRDefault="00860820">
                        <w:pPr>
                          <w:pBdr>
                            <w:top w:val="nil"/>
                            <w:left w:val="nil"/>
                            <w:bottom w:val="nil"/>
                            <w:right w:val="nil"/>
                            <w:between w:val="nil"/>
                          </w:pBdr>
                          <w:rPr>
                            <w:color w:val="000000"/>
                            <w:sz w:val="22"/>
                            <w:szCs w:val="22"/>
                          </w:rPr>
                        </w:pPr>
                        <w:r>
                          <w:rPr>
                            <w:color w:val="000000"/>
                            <w:sz w:val="22"/>
                            <w:szCs w:val="22"/>
                          </w:rPr>
                          <w:t>Recognize the need for, and have the preparation and ability to engage in independent and life-long learning in the broadest context of technological changes.</w:t>
                        </w:r>
                      </w:p>
                    </w:tc>
                  </w:tr>
                </w:tbl>
                <w:p w:rsidR="001E52E3" w:rsidRDefault="001E52E3">
                  <w:pPr>
                    <w:ind w:right="732"/>
                    <w:rPr>
                      <w:rFonts w:ascii="Arial" w:eastAsia="Arial" w:hAnsi="Arial" w:cs="Arial"/>
                    </w:rPr>
                  </w:pPr>
                </w:p>
                <w:tbl>
                  <w:tblPr>
                    <w:tblStyle w:val="aa"/>
                    <w:tblW w:w="7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381"/>
                    <w:gridCol w:w="561"/>
                    <w:gridCol w:w="560"/>
                    <w:gridCol w:w="560"/>
                    <w:gridCol w:w="497"/>
                    <w:gridCol w:w="615"/>
                    <w:gridCol w:w="560"/>
                    <w:gridCol w:w="555"/>
                    <w:gridCol w:w="570"/>
                    <w:gridCol w:w="615"/>
                    <w:gridCol w:w="480"/>
                    <w:gridCol w:w="465"/>
                    <w:gridCol w:w="465"/>
                  </w:tblGrid>
                  <w:tr w:rsidR="001E52E3">
                    <w:trPr>
                      <w:trHeight w:val="432"/>
                    </w:trPr>
                    <w:tc>
                      <w:tcPr>
                        <w:tcW w:w="6825" w:type="dxa"/>
                        <w:gridSpan w:val="12"/>
                        <w:tcBorders>
                          <w:top w:val="single" w:sz="12" w:space="0" w:color="000000"/>
                          <w:bottom w:val="single" w:sz="12" w:space="0" w:color="000000"/>
                        </w:tcBorders>
                        <w:shd w:val="clear" w:color="auto" w:fill="E6E6E6"/>
                      </w:tcPr>
                      <w:p w:rsidR="001E52E3" w:rsidRDefault="00860820">
                        <w:pPr>
                          <w:ind w:left="360" w:right="-1060" w:hanging="360"/>
                          <w:rPr>
                            <w:rFonts w:ascii="Arial" w:eastAsia="Arial" w:hAnsi="Arial" w:cs="Arial"/>
                          </w:rPr>
                        </w:pPr>
                        <w:r>
                          <w:rPr>
                            <w:rFonts w:ascii="Arial" w:eastAsia="Arial" w:hAnsi="Arial" w:cs="Arial"/>
                            <w:b/>
                          </w:rPr>
                          <w:t xml:space="preserve">C. </w:t>
                        </w:r>
                        <w:r>
                          <w:rPr>
                            <w:rFonts w:ascii="Arial" w:eastAsia="Arial" w:hAnsi="Arial" w:cs="Arial"/>
                            <w:b/>
                          </w:rPr>
                          <w:tab/>
                          <w:t>Mapping of CLOs to PLOs</w:t>
                        </w:r>
                      </w:p>
                      <w:p w:rsidR="001E52E3" w:rsidRDefault="00860820">
                        <w:pPr>
                          <w:pBdr>
                            <w:top w:val="nil"/>
                            <w:left w:val="nil"/>
                            <w:bottom w:val="nil"/>
                            <w:right w:val="nil"/>
                            <w:between w:val="nil"/>
                          </w:pBdr>
                          <w:ind w:left="342"/>
                          <w:rPr>
                            <w:rFonts w:ascii="Arial" w:eastAsia="Arial" w:hAnsi="Arial" w:cs="Arial"/>
                            <w:color w:val="000000"/>
                            <w:sz w:val="16"/>
                            <w:szCs w:val="16"/>
                          </w:rPr>
                        </w:pPr>
                        <w:r>
                          <w:rPr>
                            <w:rFonts w:ascii="Arial" w:eastAsia="Arial" w:hAnsi="Arial" w:cs="Arial"/>
                            <w:color w:val="000000"/>
                          </w:rPr>
                          <w:t>(CLO: Course Learning Outcome, PLOs: Program Learning Outcomes)</w:t>
                        </w:r>
                      </w:p>
                    </w:tc>
                    <w:tc>
                      <w:tcPr>
                        <w:tcW w:w="465" w:type="dxa"/>
                        <w:tcBorders>
                          <w:top w:val="single" w:sz="12" w:space="0" w:color="000000"/>
                          <w:left w:val="nil"/>
                          <w:bottom w:val="single" w:sz="12" w:space="0" w:color="000000"/>
                          <w:right w:val="nil"/>
                        </w:tcBorders>
                        <w:shd w:val="clear" w:color="auto" w:fill="E6E6E6"/>
                      </w:tcPr>
                      <w:p w:rsidR="001E52E3" w:rsidRDefault="001E52E3">
                        <w:pPr>
                          <w:widowControl w:val="0"/>
                          <w:pBdr>
                            <w:top w:val="nil"/>
                            <w:left w:val="nil"/>
                            <w:bottom w:val="nil"/>
                            <w:right w:val="nil"/>
                            <w:between w:val="nil"/>
                          </w:pBdr>
                          <w:spacing w:line="276" w:lineRule="auto"/>
                          <w:rPr>
                            <w:rFonts w:ascii="Arial" w:eastAsia="Arial" w:hAnsi="Arial" w:cs="Arial"/>
                            <w:color w:val="000000"/>
                            <w:sz w:val="16"/>
                            <w:szCs w:val="16"/>
                          </w:rPr>
                        </w:pPr>
                      </w:p>
                    </w:tc>
                    <w:tc>
                      <w:tcPr>
                        <w:tcW w:w="465" w:type="dxa"/>
                        <w:tcBorders>
                          <w:top w:val="single" w:sz="12" w:space="0" w:color="000000"/>
                          <w:left w:val="nil"/>
                          <w:bottom w:val="single" w:sz="12" w:space="0" w:color="000000"/>
                        </w:tcBorders>
                        <w:shd w:val="clear" w:color="auto" w:fill="E6E6E6"/>
                      </w:tcPr>
                      <w:p w:rsidR="001E52E3" w:rsidRDefault="001E52E3">
                        <w:pPr>
                          <w:widowControl w:val="0"/>
                          <w:pBdr>
                            <w:top w:val="nil"/>
                            <w:left w:val="nil"/>
                            <w:bottom w:val="nil"/>
                            <w:right w:val="nil"/>
                            <w:between w:val="nil"/>
                          </w:pBdr>
                          <w:spacing w:line="276" w:lineRule="auto"/>
                          <w:rPr>
                            <w:rFonts w:ascii="Arial" w:eastAsia="Arial" w:hAnsi="Arial" w:cs="Arial"/>
                            <w:color w:val="000000"/>
                            <w:sz w:val="16"/>
                            <w:szCs w:val="16"/>
                          </w:rPr>
                        </w:pPr>
                      </w:p>
                    </w:tc>
                  </w:tr>
                  <w:tr w:rsidR="001E52E3">
                    <w:trPr>
                      <w:trHeight w:val="432"/>
                    </w:trPr>
                    <w:tc>
                      <w:tcPr>
                        <w:tcW w:w="1252" w:type="dxa"/>
                        <w:gridSpan w:val="2"/>
                        <w:vMerge w:val="restart"/>
                        <w:tcBorders>
                          <w:top w:val="single" w:sz="12" w:space="0" w:color="000000"/>
                          <w:left w:val="single" w:sz="4" w:space="0" w:color="000000"/>
                          <w:right w:val="single" w:sz="4" w:space="0" w:color="000000"/>
                        </w:tcBorders>
                        <w:shd w:val="clear" w:color="auto" w:fill="E6E6E6"/>
                        <w:vAlign w:val="center"/>
                      </w:tcPr>
                      <w:p w:rsidR="001E52E3" w:rsidRDefault="001E52E3">
                        <w:pPr>
                          <w:rPr>
                            <w:rFonts w:ascii="Arial" w:eastAsia="Arial" w:hAnsi="Arial" w:cs="Arial"/>
                            <w:color w:val="000000"/>
                          </w:rPr>
                        </w:pPr>
                      </w:p>
                    </w:tc>
                    <w:tc>
                      <w:tcPr>
                        <w:tcW w:w="5573" w:type="dxa"/>
                        <w:gridSpan w:val="10"/>
                        <w:tcBorders>
                          <w:top w:val="single" w:sz="12" w:space="0" w:color="000000"/>
                          <w:left w:val="single" w:sz="4" w:space="0" w:color="000000"/>
                          <w:bottom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PLOs</w:t>
                        </w:r>
                      </w:p>
                    </w:tc>
                    <w:tc>
                      <w:tcPr>
                        <w:tcW w:w="465" w:type="dxa"/>
                        <w:tcBorders>
                          <w:top w:val="single" w:sz="12" w:space="0" w:color="000000"/>
                          <w:left w:val="nil"/>
                          <w:bottom w:val="single" w:sz="4" w:space="0" w:color="000000"/>
                          <w:right w:val="nil"/>
                        </w:tcBorders>
                        <w:shd w:val="clear" w:color="auto" w:fill="E6E6E6"/>
                        <w:vAlign w:val="center"/>
                      </w:tcPr>
                      <w:p w:rsidR="001E52E3" w:rsidRDefault="001E52E3">
                        <w:pPr>
                          <w:widowControl w:val="0"/>
                          <w:pBdr>
                            <w:top w:val="nil"/>
                            <w:left w:val="nil"/>
                            <w:bottom w:val="nil"/>
                            <w:right w:val="nil"/>
                            <w:between w:val="nil"/>
                          </w:pBdr>
                          <w:spacing w:line="276" w:lineRule="auto"/>
                          <w:rPr>
                            <w:rFonts w:ascii="Arial" w:eastAsia="Arial" w:hAnsi="Arial" w:cs="Arial"/>
                            <w:color w:val="000000"/>
                          </w:rPr>
                        </w:pPr>
                      </w:p>
                    </w:tc>
                    <w:tc>
                      <w:tcPr>
                        <w:tcW w:w="465" w:type="dxa"/>
                        <w:tcBorders>
                          <w:top w:val="single" w:sz="12" w:space="0" w:color="000000"/>
                          <w:left w:val="nil"/>
                          <w:bottom w:val="single" w:sz="4" w:space="0" w:color="000000"/>
                          <w:right w:val="single" w:sz="4" w:space="0" w:color="000000"/>
                        </w:tcBorders>
                        <w:shd w:val="clear" w:color="auto" w:fill="E6E6E6"/>
                        <w:vAlign w:val="center"/>
                      </w:tcPr>
                      <w:p w:rsidR="001E52E3" w:rsidRDefault="001E52E3">
                        <w:pPr>
                          <w:widowControl w:val="0"/>
                          <w:pBdr>
                            <w:top w:val="nil"/>
                            <w:left w:val="nil"/>
                            <w:bottom w:val="nil"/>
                            <w:right w:val="nil"/>
                            <w:between w:val="nil"/>
                          </w:pBdr>
                          <w:spacing w:line="276" w:lineRule="auto"/>
                          <w:rPr>
                            <w:rFonts w:ascii="Arial" w:eastAsia="Arial" w:hAnsi="Arial" w:cs="Arial"/>
                            <w:color w:val="000000"/>
                          </w:rPr>
                        </w:pPr>
                      </w:p>
                    </w:tc>
                  </w:tr>
                  <w:tr w:rsidR="001E52E3">
                    <w:trPr>
                      <w:trHeight w:val="432"/>
                    </w:trPr>
                    <w:tc>
                      <w:tcPr>
                        <w:tcW w:w="1252" w:type="dxa"/>
                        <w:gridSpan w:val="2"/>
                        <w:vMerge/>
                        <w:tcBorders>
                          <w:top w:val="single" w:sz="12" w:space="0" w:color="000000"/>
                          <w:left w:val="single" w:sz="4" w:space="0" w:color="000000"/>
                          <w:right w:val="single" w:sz="4" w:space="0" w:color="000000"/>
                        </w:tcBorders>
                        <w:shd w:val="clear" w:color="auto" w:fill="E6E6E6"/>
                        <w:vAlign w:val="center"/>
                      </w:tcPr>
                      <w:p w:rsidR="001E52E3" w:rsidRDefault="001E52E3">
                        <w:pPr>
                          <w:widowControl w:val="0"/>
                          <w:pBdr>
                            <w:top w:val="nil"/>
                            <w:left w:val="nil"/>
                            <w:bottom w:val="nil"/>
                            <w:right w:val="nil"/>
                            <w:between w:val="nil"/>
                          </w:pBdr>
                          <w:spacing w:line="276" w:lineRule="auto"/>
                          <w:rPr>
                            <w:rFonts w:ascii="Arial" w:eastAsia="Arial" w:hAnsi="Arial" w:cs="Arial"/>
                            <w:color w:val="000000"/>
                          </w:rPr>
                        </w:pPr>
                      </w:p>
                    </w:tc>
                    <w:tc>
                      <w:tcPr>
                        <w:tcW w:w="561" w:type="dxa"/>
                        <w:tcBorders>
                          <w:top w:val="single" w:sz="4" w:space="0" w:color="000000"/>
                          <w:left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1</w:t>
                        </w:r>
                      </w:p>
                    </w:tc>
                    <w:tc>
                      <w:tcPr>
                        <w:tcW w:w="560"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2</w:t>
                        </w:r>
                      </w:p>
                    </w:tc>
                    <w:tc>
                      <w:tcPr>
                        <w:tcW w:w="560"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3</w:t>
                        </w:r>
                      </w:p>
                    </w:tc>
                    <w:tc>
                      <w:tcPr>
                        <w:tcW w:w="497"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4</w:t>
                        </w:r>
                      </w:p>
                    </w:tc>
                    <w:tc>
                      <w:tcPr>
                        <w:tcW w:w="615"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5</w:t>
                        </w:r>
                      </w:p>
                    </w:tc>
                    <w:tc>
                      <w:tcPr>
                        <w:tcW w:w="560"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6</w:t>
                        </w:r>
                      </w:p>
                    </w:tc>
                    <w:tc>
                      <w:tcPr>
                        <w:tcW w:w="555"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7</w:t>
                        </w:r>
                      </w:p>
                    </w:tc>
                    <w:tc>
                      <w:tcPr>
                        <w:tcW w:w="570"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8</w:t>
                        </w:r>
                      </w:p>
                    </w:tc>
                    <w:tc>
                      <w:tcPr>
                        <w:tcW w:w="615"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9</w:t>
                        </w:r>
                      </w:p>
                    </w:tc>
                    <w:tc>
                      <w:tcPr>
                        <w:tcW w:w="480"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b/>
                            <w:color w:val="000000"/>
                          </w:rPr>
                          <w:t>10</w:t>
                        </w:r>
                      </w:p>
                    </w:tc>
                    <w:tc>
                      <w:tcPr>
                        <w:tcW w:w="465"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b/>
                            <w:color w:val="000000"/>
                          </w:rPr>
                        </w:pPr>
                        <w:r>
                          <w:rPr>
                            <w:rFonts w:ascii="Arial" w:eastAsia="Arial" w:hAnsi="Arial" w:cs="Arial"/>
                            <w:b/>
                          </w:rPr>
                          <w:t>11</w:t>
                        </w:r>
                      </w:p>
                    </w:tc>
                    <w:tc>
                      <w:tcPr>
                        <w:tcW w:w="465" w:type="dxa"/>
                        <w:tcBorders>
                          <w:top w:val="single" w:sz="4" w:space="0" w:color="000000"/>
                          <w:bottom w:val="single" w:sz="4" w:space="0" w:color="000000"/>
                        </w:tcBorders>
                        <w:shd w:val="clear" w:color="auto" w:fill="E6E6E6"/>
                        <w:vAlign w:val="center"/>
                      </w:tcPr>
                      <w:p w:rsidR="001E52E3" w:rsidRDefault="00860820">
                        <w:pPr>
                          <w:jc w:val="center"/>
                          <w:rPr>
                            <w:rFonts w:ascii="Arial" w:eastAsia="Arial" w:hAnsi="Arial" w:cs="Arial"/>
                            <w:b/>
                            <w:color w:val="000000"/>
                          </w:rPr>
                        </w:pPr>
                        <w:r>
                          <w:rPr>
                            <w:rFonts w:ascii="Arial" w:eastAsia="Arial" w:hAnsi="Arial" w:cs="Arial"/>
                            <w:b/>
                          </w:rPr>
                          <w:t>12</w:t>
                        </w:r>
                      </w:p>
                    </w:tc>
                  </w:tr>
                  <w:tr w:rsidR="001E52E3">
                    <w:trPr>
                      <w:trHeight w:val="432"/>
                    </w:trPr>
                    <w:tc>
                      <w:tcPr>
                        <w:tcW w:w="871" w:type="dxa"/>
                        <w:vMerge w:val="restart"/>
                        <w:tcBorders>
                          <w:top w:val="single" w:sz="4" w:space="0" w:color="000000"/>
                          <w:left w:val="single" w:sz="4" w:space="0" w:color="000000"/>
                          <w:right w:val="single" w:sz="4" w:space="0" w:color="000000"/>
                        </w:tcBorders>
                        <w:shd w:val="clear" w:color="auto" w:fill="E6E6E6"/>
                        <w:vAlign w:val="center"/>
                      </w:tcPr>
                      <w:p w:rsidR="001E52E3" w:rsidRDefault="00860820">
                        <w:pPr>
                          <w:ind w:left="113" w:right="113"/>
                          <w:jc w:val="center"/>
                          <w:rPr>
                            <w:rFonts w:ascii="Arial" w:eastAsia="Arial" w:hAnsi="Arial" w:cs="Arial"/>
                            <w:color w:val="000000"/>
                            <w:sz w:val="16"/>
                            <w:szCs w:val="16"/>
                          </w:rPr>
                        </w:pPr>
                        <w:r>
                          <w:rPr>
                            <w:rFonts w:ascii="Arial" w:eastAsia="Arial" w:hAnsi="Arial" w:cs="Arial"/>
                            <w:b/>
                            <w:color w:val="000000"/>
                            <w:sz w:val="16"/>
                            <w:szCs w:val="16"/>
                          </w:rPr>
                          <w:t>CLOs</w:t>
                        </w:r>
                      </w:p>
                    </w:tc>
                    <w:tc>
                      <w:tcPr>
                        <w:tcW w:w="381" w:type="dxa"/>
                        <w:tcBorders>
                          <w:top w:val="single" w:sz="4" w:space="0" w:color="000000"/>
                          <w:left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color w:val="000000"/>
                          </w:rPr>
                          <w:t>1</w:t>
                        </w:r>
                      </w:p>
                    </w:tc>
                    <w:tc>
                      <w:tcPr>
                        <w:tcW w:w="561" w:type="dxa"/>
                        <w:tcBorders>
                          <w:left w:val="single" w:sz="4" w:space="0" w:color="000000"/>
                        </w:tcBorders>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rPr>
                            <w:rFonts w:ascii="Arial" w:eastAsia="Arial" w:hAnsi="Arial" w:cs="Arial"/>
                            <w:color w:val="000000"/>
                          </w:rPr>
                        </w:pPr>
                      </w:p>
                    </w:tc>
                    <w:tc>
                      <w:tcPr>
                        <w:tcW w:w="497" w:type="dxa"/>
                        <w:vAlign w:val="center"/>
                      </w:tcPr>
                      <w:p w:rsidR="001E52E3" w:rsidRDefault="001E52E3">
                        <w:pPr>
                          <w:tabs>
                            <w:tab w:val="left" w:pos="152"/>
                          </w:tabs>
                          <w:jc w:val="cente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55" w:type="dxa"/>
                        <w:vAlign w:val="center"/>
                      </w:tcPr>
                      <w:p w:rsidR="001E52E3" w:rsidRDefault="001E52E3">
                        <w:pPr>
                          <w:rPr>
                            <w:rFonts w:ascii="Arial" w:eastAsia="Arial" w:hAnsi="Arial" w:cs="Arial"/>
                            <w:color w:val="000000"/>
                          </w:rPr>
                        </w:pPr>
                      </w:p>
                    </w:tc>
                    <w:tc>
                      <w:tcPr>
                        <w:tcW w:w="570"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480" w:type="dxa"/>
                        <w:vAlign w:val="center"/>
                      </w:tcPr>
                      <w:p w:rsidR="001E52E3" w:rsidRDefault="00860820">
                        <w:pPr>
                          <w:rPr>
                            <w:rFonts w:ascii="Arial" w:eastAsia="Arial" w:hAnsi="Arial" w:cs="Arial"/>
                            <w:color w:val="000000"/>
                          </w:rPr>
                        </w:pPr>
                        <w:sdt>
                          <w:sdtPr>
                            <w:tag w:val="goog_rdk_0"/>
                            <w:id w:val="-1729291410"/>
                          </w:sdtPr>
                          <w:sdtEndPr/>
                          <w:sdtContent>
                            <w:r>
                              <w:rPr>
                                <w:rFonts w:ascii="Arial Unicode MS" w:eastAsia="Arial Unicode MS" w:hAnsi="Arial Unicode MS" w:cs="Arial Unicode MS"/>
                                <w:sz w:val="28"/>
                                <w:szCs w:val="28"/>
                              </w:rPr>
                              <w:t>✓</w:t>
                            </w:r>
                          </w:sdtContent>
                        </w:sdt>
                      </w:p>
                    </w:tc>
                    <w:tc>
                      <w:tcPr>
                        <w:tcW w:w="465" w:type="dxa"/>
                        <w:vAlign w:val="center"/>
                      </w:tcPr>
                      <w:p w:rsidR="001E52E3" w:rsidRDefault="001E52E3">
                        <w:pPr>
                          <w:rPr>
                            <w:rFonts w:ascii="Arial" w:eastAsia="Arial" w:hAnsi="Arial" w:cs="Arial"/>
                            <w:color w:val="000000"/>
                          </w:rPr>
                        </w:pPr>
                      </w:p>
                    </w:tc>
                    <w:tc>
                      <w:tcPr>
                        <w:tcW w:w="465" w:type="dxa"/>
                        <w:vAlign w:val="center"/>
                      </w:tcPr>
                      <w:p w:rsidR="001E52E3" w:rsidRDefault="001E52E3">
                        <w:pPr>
                          <w:rPr>
                            <w:rFonts w:ascii="Arial" w:eastAsia="Arial" w:hAnsi="Arial" w:cs="Arial"/>
                            <w:color w:val="000000"/>
                          </w:rPr>
                        </w:pPr>
                      </w:p>
                    </w:tc>
                  </w:tr>
                  <w:tr w:rsidR="001E52E3">
                    <w:trPr>
                      <w:trHeight w:val="432"/>
                    </w:trPr>
                    <w:tc>
                      <w:tcPr>
                        <w:tcW w:w="871" w:type="dxa"/>
                        <w:vMerge/>
                        <w:tcBorders>
                          <w:top w:val="single" w:sz="4" w:space="0" w:color="000000"/>
                          <w:left w:val="single" w:sz="4" w:space="0" w:color="000000"/>
                          <w:right w:val="single" w:sz="4" w:space="0" w:color="000000"/>
                        </w:tcBorders>
                        <w:shd w:val="clear" w:color="auto" w:fill="E6E6E6"/>
                        <w:vAlign w:val="center"/>
                      </w:tcPr>
                      <w:p w:rsidR="001E52E3" w:rsidRDefault="001E52E3">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color w:val="000000"/>
                          </w:rPr>
                          <w:t>2</w:t>
                        </w:r>
                      </w:p>
                    </w:tc>
                    <w:tc>
                      <w:tcPr>
                        <w:tcW w:w="561" w:type="dxa"/>
                        <w:tcBorders>
                          <w:left w:val="single" w:sz="4" w:space="0" w:color="000000"/>
                        </w:tcBorders>
                        <w:vAlign w:val="center"/>
                      </w:tcPr>
                      <w:p w:rsidR="001E52E3" w:rsidRDefault="001E52E3">
                        <w:pPr>
                          <w:tabs>
                            <w:tab w:val="left" w:pos="152"/>
                          </w:tabs>
                          <w:jc w:val="center"/>
                          <w:rPr>
                            <w:rFonts w:ascii="Arial" w:eastAsia="Arial" w:hAnsi="Arial" w:cs="Arial"/>
                            <w:b/>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497"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55" w:type="dxa"/>
                        <w:vAlign w:val="center"/>
                      </w:tcPr>
                      <w:p w:rsidR="001E52E3" w:rsidRDefault="001E52E3">
                        <w:pPr>
                          <w:rPr>
                            <w:rFonts w:ascii="Arial" w:eastAsia="Arial" w:hAnsi="Arial" w:cs="Arial"/>
                            <w:color w:val="000000"/>
                          </w:rPr>
                        </w:pPr>
                      </w:p>
                    </w:tc>
                    <w:tc>
                      <w:tcPr>
                        <w:tcW w:w="570"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480" w:type="dxa"/>
                        <w:vAlign w:val="center"/>
                      </w:tcPr>
                      <w:p w:rsidR="001E52E3" w:rsidRDefault="00860820">
                        <w:pPr>
                          <w:rPr>
                            <w:rFonts w:ascii="Arial" w:eastAsia="Arial" w:hAnsi="Arial" w:cs="Arial"/>
                            <w:color w:val="000000"/>
                          </w:rPr>
                        </w:pPr>
                        <w:sdt>
                          <w:sdtPr>
                            <w:tag w:val="goog_rdk_1"/>
                            <w:id w:val="-1494717794"/>
                          </w:sdtPr>
                          <w:sdtEndPr/>
                          <w:sdtContent>
                            <w:r>
                              <w:rPr>
                                <w:rFonts w:ascii="Arial Unicode MS" w:eastAsia="Arial Unicode MS" w:hAnsi="Arial Unicode MS" w:cs="Arial Unicode MS"/>
                                <w:sz w:val="28"/>
                                <w:szCs w:val="28"/>
                              </w:rPr>
                              <w:t>✓</w:t>
                            </w:r>
                          </w:sdtContent>
                        </w:sdt>
                      </w:p>
                    </w:tc>
                    <w:tc>
                      <w:tcPr>
                        <w:tcW w:w="465" w:type="dxa"/>
                        <w:vAlign w:val="center"/>
                      </w:tcPr>
                      <w:p w:rsidR="001E52E3" w:rsidRDefault="001E52E3">
                        <w:pPr>
                          <w:rPr>
                            <w:rFonts w:ascii="Arial" w:eastAsia="Arial" w:hAnsi="Arial" w:cs="Arial"/>
                            <w:color w:val="000000"/>
                          </w:rPr>
                        </w:pPr>
                      </w:p>
                    </w:tc>
                    <w:tc>
                      <w:tcPr>
                        <w:tcW w:w="465" w:type="dxa"/>
                        <w:vAlign w:val="center"/>
                      </w:tcPr>
                      <w:p w:rsidR="001E52E3" w:rsidRDefault="001E52E3">
                        <w:pPr>
                          <w:rPr>
                            <w:rFonts w:ascii="Arial" w:eastAsia="Arial" w:hAnsi="Arial" w:cs="Arial"/>
                            <w:color w:val="000000"/>
                          </w:rPr>
                        </w:pPr>
                      </w:p>
                    </w:tc>
                  </w:tr>
                  <w:tr w:rsidR="001E52E3">
                    <w:trPr>
                      <w:trHeight w:val="432"/>
                    </w:trPr>
                    <w:tc>
                      <w:tcPr>
                        <w:tcW w:w="871" w:type="dxa"/>
                        <w:vMerge/>
                        <w:tcBorders>
                          <w:top w:val="single" w:sz="4" w:space="0" w:color="000000"/>
                          <w:left w:val="single" w:sz="4" w:space="0" w:color="000000"/>
                          <w:right w:val="single" w:sz="4" w:space="0" w:color="000000"/>
                        </w:tcBorders>
                        <w:shd w:val="clear" w:color="auto" w:fill="E6E6E6"/>
                        <w:vAlign w:val="center"/>
                      </w:tcPr>
                      <w:p w:rsidR="001E52E3" w:rsidRDefault="001E52E3">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color w:val="000000"/>
                          </w:rPr>
                          <w:t>3</w:t>
                        </w:r>
                      </w:p>
                    </w:tc>
                    <w:tc>
                      <w:tcPr>
                        <w:tcW w:w="561" w:type="dxa"/>
                        <w:tcBorders>
                          <w:left w:val="single" w:sz="4" w:space="0" w:color="000000"/>
                        </w:tcBorders>
                        <w:vAlign w:val="center"/>
                      </w:tcPr>
                      <w:p w:rsidR="001E52E3" w:rsidRDefault="001E52E3">
                        <w:pPr>
                          <w:tabs>
                            <w:tab w:val="left" w:pos="152"/>
                          </w:tabs>
                          <w:jc w:val="center"/>
                          <w:rPr>
                            <w:rFonts w:ascii="Arial" w:eastAsia="Arial" w:hAnsi="Arial" w:cs="Arial"/>
                            <w:b/>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497"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55" w:type="dxa"/>
                        <w:vAlign w:val="center"/>
                      </w:tcPr>
                      <w:p w:rsidR="001E52E3" w:rsidRDefault="001E52E3">
                        <w:pPr>
                          <w:rPr>
                            <w:rFonts w:ascii="Arial" w:eastAsia="Arial" w:hAnsi="Arial" w:cs="Arial"/>
                            <w:color w:val="000000"/>
                          </w:rPr>
                        </w:pPr>
                      </w:p>
                    </w:tc>
                    <w:tc>
                      <w:tcPr>
                        <w:tcW w:w="570"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480" w:type="dxa"/>
                        <w:vAlign w:val="center"/>
                      </w:tcPr>
                      <w:p w:rsidR="001E52E3" w:rsidRDefault="00860820">
                        <w:pPr>
                          <w:rPr>
                            <w:rFonts w:ascii="Arial" w:eastAsia="Arial" w:hAnsi="Arial" w:cs="Arial"/>
                            <w:color w:val="000000"/>
                          </w:rPr>
                        </w:pPr>
                        <w:sdt>
                          <w:sdtPr>
                            <w:tag w:val="goog_rdk_2"/>
                            <w:id w:val="-2114040717"/>
                          </w:sdtPr>
                          <w:sdtEndPr/>
                          <w:sdtContent>
                            <w:r>
                              <w:rPr>
                                <w:rFonts w:ascii="Arial Unicode MS" w:eastAsia="Arial Unicode MS" w:hAnsi="Arial Unicode MS" w:cs="Arial Unicode MS"/>
                                <w:sz w:val="28"/>
                                <w:szCs w:val="28"/>
                              </w:rPr>
                              <w:t>✓</w:t>
                            </w:r>
                          </w:sdtContent>
                        </w:sdt>
                      </w:p>
                    </w:tc>
                    <w:tc>
                      <w:tcPr>
                        <w:tcW w:w="465" w:type="dxa"/>
                        <w:vAlign w:val="center"/>
                      </w:tcPr>
                      <w:p w:rsidR="001E52E3" w:rsidRDefault="001E52E3">
                        <w:pPr>
                          <w:rPr>
                            <w:rFonts w:ascii="Arial" w:eastAsia="Arial" w:hAnsi="Arial" w:cs="Arial"/>
                            <w:color w:val="000000"/>
                          </w:rPr>
                        </w:pPr>
                      </w:p>
                    </w:tc>
                    <w:tc>
                      <w:tcPr>
                        <w:tcW w:w="465" w:type="dxa"/>
                        <w:vAlign w:val="center"/>
                      </w:tcPr>
                      <w:p w:rsidR="001E52E3" w:rsidRDefault="001E52E3">
                        <w:pPr>
                          <w:rPr>
                            <w:rFonts w:ascii="Arial" w:eastAsia="Arial" w:hAnsi="Arial" w:cs="Arial"/>
                            <w:color w:val="000000"/>
                          </w:rPr>
                        </w:pPr>
                      </w:p>
                    </w:tc>
                  </w:tr>
                  <w:tr w:rsidR="001E52E3">
                    <w:trPr>
                      <w:trHeight w:val="432"/>
                    </w:trPr>
                    <w:tc>
                      <w:tcPr>
                        <w:tcW w:w="871" w:type="dxa"/>
                        <w:vMerge/>
                        <w:tcBorders>
                          <w:top w:val="single" w:sz="4" w:space="0" w:color="000000"/>
                          <w:left w:val="single" w:sz="4" w:space="0" w:color="000000"/>
                          <w:right w:val="single" w:sz="4" w:space="0" w:color="000000"/>
                        </w:tcBorders>
                        <w:shd w:val="clear" w:color="auto" w:fill="E6E6E6"/>
                        <w:vAlign w:val="center"/>
                      </w:tcPr>
                      <w:p w:rsidR="001E52E3" w:rsidRDefault="001E52E3">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color w:val="000000"/>
                          </w:rPr>
                          <w:t>4</w:t>
                        </w:r>
                      </w:p>
                    </w:tc>
                    <w:tc>
                      <w:tcPr>
                        <w:tcW w:w="561" w:type="dxa"/>
                        <w:tcBorders>
                          <w:left w:val="single" w:sz="4" w:space="0" w:color="000000"/>
                        </w:tcBorders>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rPr>
                            <w:rFonts w:ascii="Arial" w:eastAsia="Arial" w:hAnsi="Arial" w:cs="Arial"/>
                            <w:color w:val="000000"/>
                          </w:rPr>
                        </w:pPr>
                      </w:p>
                    </w:tc>
                    <w:tc>
                      <w:tcPr>
                        <w:tcW w:w="497" w:type="dxa"/>
                        <w:vAlign w:val="center"/>
                      </w:tcPr>
                      <w:p w:rsidR="001E52E3" w:rsidRDefault="001E52E3">
                        <w:pPr>
                          <w:tabs>
                            <w:tab w:val="left" w:pos="152"/>
                          </w:tabs>
                          <w:jc w:val="cente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55" w:type="dxa"/>
                        <w:vAlign w:val="center"/>
                      </w:tcPr>
                      <w:p w:rsidR="001E52E3" w:rsidRDefault="001E52E3">
                        <w:pPr>
                          <w:rPr>
                            <w:rFonts w:ascii="Arial" w:eastAsia="Arial" w:hAnsi="Arial" w:cs="Arial"/>
                            <w:color w:val="000000"/>
                          </w:rPr>
                        </w:pPr>
                      </w:p>
                    </w:tc>
                    <w:tc>
                      <w:tcPr>
                        <w:tcW w:w="570"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480" w:type="dxa"/>
                        <w:vAlign w:val="center"/>
                      </w:tcPr>
                      <w:p w:rsidR="001E52E3" w:rsidRDefault="00860820">
                        <w:pPr>
                          <w:rPr>
                            <w:rFonts w:ascii="Arial" w:eastAsia="Arial" w:hAnsi="Arial" w:cs="Arial"/>
                            <w:color w:val="000000"/>
                          </w:rPr>
                        </w:pPr>
                        <w:sdt>
                          <w:sdtPr>
                            <w:tag w:val="goog_rdk_3"/>
                            <w:id w:val="855705720"/>
                          </w:sdtPr>
                          <w:sdtEndPr/>
                          <w:sdtContent>
                            <w:r>
                              <w:rPr>
                                <w:rFonts w:ascii="Arial Unicode MS" w:eastAsia="Arial Unicode MS" w:hAnsi="Arial Unicode MS" w:cs="Arial Unicode MS"/>
                                <w:sz w:val="28"/>
                                <w:szCs w:val="28"/>
                              </w:rPr>
                              <w:t>✓</w:t>
                            </w:r>
                          </w:sdtContent>
                        </w:sdt>
                      </w:p>
                    </w:tc>
                    <w:tc>
                      <w:tcPr>
                        <w:tcW w:w="465" w:type="dxa"/>
                        <w:vAlign w:val="center"/>
                      </w:tcPr>
                      <w:p w:rsidR="001E52E3" w:rsidRDefault="001E52E3">
                        <w:pPr>
                          <w:rPr>
                            <w:rFonts w:ascii="Arial" w:eastAsia="Arial" w:hAnsi="Arial" w:cs="Arial"/>
                            <w:color w:val="000000"/>
                          </w:rPr>
                        </w:pPr>
                      </w:p>
                    </w:tc>
                    <w:tc>
                      <w:tcPr>
                        <w:tcW w:w="465" w:type="dxa"/>
                        <w:vAlign w:val="center"/>
                      </w:tcPr>
                      <w:p w:rsidR="001E52E3" w:rsidRDefault="001E52E3">
                        <w:pPr>
                          <w:rPr>
                            <w:rFonts w:ascii="Arial" w:eastAsia="Arial" w:hAnsi="Arial" w:cs="Arial"/>
                            <w:color w:val="000000"/>
                          </w:rPr>
                        </w:pPr>
                      </w:p>
                    </w:tc>
                  </w:tr>
                  <w:tr w:rsidR="001E52E3">
                    <w:trPr>
                      <w:trHeight w:val="432"/>
                    </w:trPr>
                    <w:tc>
                      <w:tcPr>
                        <w:tcW w:w="871" w:type="dxa"/>
                        <w:tcBorders>
                          <w:left w:val="single" w:sz="4" w:space="0" w:color="000000"/>
                          <w:right w:val="single" w:sz="4" w:space="0" w:color="000000"/>
                        </w:tcBorders>
                        <w:shd w:val="clear" w:color="auto" w:fill="E6E6E6"/>
                        <w:vAlign w:val="center"/>
                      </w:tcPr>
                      <w:p w:rsidR="001E52E3" w:rsidRDefault="001E52E3">
                        <w:pPr>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color w:val="000000"/>
                          </w:rPr>
                          <w:t>5</w:t>
                        </w:r>
                      </w:p>
                    </w:tc>
                    <w:tc>
                      <w:tcPr>
                        <w:tcW w:w="561" w:type="dxa"/>
                        <w:tcBorders>
                          <w:left w:val="single" w:sz="4" w:space="0" w:color="000000"/>
                        </w:tcBorders>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rPr>
                            <w:rFonts w:ascii="Arial" w:eastAsia="Arial" w:hAnsi="Arial" w:cs="Arial"/>
                            <w:color w:val="000000"/>
                          </w:rPr>
                        </w:pPr>
                      </w:p>
                    </w:tc>
                    <w:tc>
                      <w:tcPr>
                        <w:tcW w:w="497" w:type="dxa"/>
                        <w:vAlign w:val="center"/>
                      </w:tcPr>
                      <w:p w:rsidR="001E52E3" w:rsidRDefault="001E52E3">
                        <w:pPr>
                          <w:tabs>
                            <w:tab w:val="left" w:pos="152"/>
                          </w:tabs>
                          <w:jc w:val="cente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55" w:type="dxa"/>
                        <w:vAlign w:val="center"/>
                      </w:tcPr>
                      <w:p w:rsidR="001E52E3" w:rsidRDefault="001E52E3">
                        <w:pPr>
                          <w:rPr>
                            <w:rFonts w:ascii="Arial" w:eastAsia="Arial" w:hAnsi="Arial" w:cs="Arial"/>
                            <w:color w:val="000000"/>
                          </w:rPr>
                        </w:pPr>
                      </w:p>
                    </w:tc>
                    <w:tc>
                      <w:tcPr>
                        <w:tcW w:w="570"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480" w:type="dxa"/>
                        <w:vAlign w:val="center"/>
                      </w:tcPr>
                      <w:p w:rsidR="001E52E3" w:rsidRDefault="00860820">
                        <w:pPr>
                          <w:rPr>
                            <w:rFonts w:ascii="Arial" w:eastAsia="Arial" w:hAnsi="Arial" w:cs="Arial"/>
                            <w:color w:val="000000"/>
                          </w:rPr>
                        </w:pPr>
                        <w:sdt>
                          <w:sdtPr>
                            <w:tag w:val="goog_rdk_4"/>
                            <w:id w:val="560753885"/>
                          </w:sdtPr>
                          <w:sdtEndPr/>
                          <w:sdtContent>
                            <w:r>
                              <w:rPr>
                                <w:rFonts w:ascii="Arial Unicode MS" w:eastAsia="Arial Unicode MS" w:hAnsi="Arial Unicode MS" w:cs="Arial Unicode MS"/>
                                <w:sz w:val="28"/>
                                <w:szCs w:val="28"/>
                              </w:rPr>
                              <w:t>✓</w:t>
                            </w:r>
                          </w:sdtContent>
                        </w:sdt>
                      </w:p>
                    </w:tc>
                    <w:tc>
                      <w:tcPr>
                        <w:tcW w:w="465" w:type="dxa"/>
                        <w:vAlign w:val="center"/>
                      </w:tcPr>
                      <w:p w:rsidR="001E52E3" w:rsidRDefault="001E52E3">
                        <w:pPr>
                          <w:rPr>
                            <w:rFonts w:ascii="Arial" w:eastAsia="Arial" w:hAnsi="Arial" w:cs="Arial"/>
                            <w:color w:val="000000"/>
                          </w:rPr>
                        </w:pPr>
                      </w:p>
                    </w:tc>
                    <w:tc>
                      <w:tcPr>
                        <w:tcW w:w="465" w:type="dxa"/>
                        <w:vAlign w:val="center"/>
                      </w:tcPr>
                      <w:p w:rsidR="001E52E3" w:rsidRDefault="001E52E3">
                        <w:pPr>
                          <w:rPr>
                            <w:rFonts w:ascii="Arial" w:eastAsia="Arial" w:hAnsi="Arial" w:cs="Arial"/>
                            <w:color w:val="000000"/>
                          </w:rPr>
                        </w:pPr>
                      </w:p>
                    </w:tc>
                  </w:tr>
                  <w:tr w:rsidR="001E52E3">
                    <w:trPr>
                      <w:trHeight w:val="432"/>
                    </w:trPr>
                    <w:tc>
                      <w:tcPr>
                        <w:tcW w:w="871" w:type="dxa"/>
                        <w:tcBorders>
                          <w:left w:val="single" w:sz="4" w:space="0" w:color="000000"/>
                          <w:right w:val="single" w:sz="4" w:space="0" w:color="000000"/>
                        </w:tcBorders>
                        <w:shd w:val="clear" w:color="auto" w:fill="E6E6E6"/>
                        <w:vAlign w:val="center"/>
                      </w:tcPr>
                      <w:p w:rsidR="001E52E3" w:rsidRDefault="001E52E3">
                        <w:pPr>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rsidR="001E52E3" w:rsidRDefault="00860820">
                        <w:pPr>
                          <w:jc w:val="center"/>
                          <w:rPr>
                            <w:rFonts w:ascii="Arial" w:eastAsia="Arial" w:hAnsi="Arial" w:cs="Arial"/>
                            <w:color w:val="000000"/>
                          </w:rPr>
                        </w:pPr>
                        <w:r>
                          <w:rPr>
                            <w:rFonts w:ascii="Arial" w:eastAsia="Arial" w:hAnsi="Arial" w:cs="Arial"/>
                            <w:color w:val="000000"/>
                          </w:rPr>
                          <w:t>6</w:t>
                        </w:r>
                      </w:p>
                    </w:tc>
                    <w:tc>
                      <w:tcPr>
                        <w:tcW w:w="561" w:type="dxa"/>
                        <w:tcBorders>
                          <w:left w:val="single" w:sz="4" w:space="0" w:color="000000"/>
                        </w:tcBorders>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497"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560" w:type="dxa"/>
                        <w:vAlign w:val="center"/>
                      </w:tcPr>
                      <w:p w:rsidR="001E52E3" w:rsidRDefault="001E52E3">
                        <w:pPr>
                          <w:tabs>
                            <w:tab w:val="left" w:pos="152"/>
                          </w:tabs>
                          <w:jc w:val="center"/>
                          <w:rPr>
                            <w:rFonts w:ascii="Arial" w:eastAsia="Arial" w:hAnsi="Arial" w:cs="Arial"/>
                            <w:color w:val="000000"/>
                          </w:rPr>
                        </w:pPr>
                      </w:p>
                    </w:tc>
                    <w:tc>
                      <w:tcPr>
                        <w:tcW w:w="555" w:type="dxa"/>
                        <w:vAlign w:val="center"/>
                      </w:tcPr>
                      <w:p w:rsidR="001E52E3" w:rsidRDefault="001E52E3">
                        <w:pPr>
                          <w:rPr>
                            <w:rFonts w:ascii="Arial" w:eastAsia="Arial" w:hAnsi="Arial" w:cs="Arial"/>
                            <w:color w:val="000000"/>
                          </w:rPr>
                        </w:pPr>
                      </w:p>
                    </w:tc>
                    <w:tc>
                      <w:tcPr>
                        <w:tcW w:w="570" w:type="dxa"/>
                        <w:vAlign w:val="center"/>
                      </w:tcPr>
                      <w:p w:rsidR="001E52E3" w:rsidRDefault="001E52E3">
                        <w:pPr>
                          <w:rPr>
                            <w:rFonts w:ascii="Arial" w:eastAsia="Arial" w:hAnsi="Arial" w:cs="Arial"/>
                            <w:color w:val="000000"/>
                          </w:rPr>
                        </w:pPr>
                      </w:p>
                    </w:tc>
                    <w:tc>
                      <w:tcPr>
                        <w:tcW w:w="615" w:type="dxa"/>
                        <w:vAlign w:val="center"/>
                      </w:tcPr>
                      <w:p w:rsidR="001E52E3" w:rsidRDefault="001E52E3">
                        <w:pPr>
                          <w:rPr>
                            <w:rFonts w:ascii="Arial" w:eastAsia="Arial" w:hAnsi="Arial" w:cs="Arial"/>
                            <w:color w:val="000000"/>
                          </w:rPr>
                        </w:pPr>
                      </w:p>
                    </w:tc>
                    <w:tc>
                      <w:tcPr>
                        <w:tcW w:w="480" w:type="dxa"/>
                        <w:vAlign w:val="center"/>
                      </w:tcPr>
                      <w:p w:rsidR="001E52E3" w:rsidRDefault="00860820">
                        <w:pPr>
                          <w:rPr>
                            <w:rFonts w:ascii="Arial" w:eastAsia="Arial" w:hAnsi="Arial" w:cs="Arial"/>
                            <w:color w:val="000000"/>
                          </w:rPr>
                        </w:pPr>
                        <w:sdt>
                          <w:sdtPr>
                            <w:tag w:val="goog_rdk_5"/>
                            <w:id w:val="-1400663272"/>
                          </w:sdtPr>
                          <w:sdtEndPr/>
                          <w:sdtContent>
                            <w:r>
                              <w:rPr>
                                <w:rFonts w:ascii="Arial Unicode MS" w:eastAsia="Arial Unicode MS" w:hAnsi="Arial Unicode MS" w:cs="Arial Unicode MS"/>
                                <w:sz w:val="28"/>
                                <w:szCs w:val="28"/>
                              </w:rPr>
                              <w:t>✓</w:t>
                            </w:r>
                          </w:sdtContent>
                        </w:sdt>
                      </w:p>
                    </w:tc>
                    <w:tc>
                      <w:tcPr>
                        <w:tcW w:w="465" w:type="dxa"/>
                        <w:vAlign w:val="center"/>
                      </w:tcPr>
                      <w:p w:rsidR="001E52E3" w:rsidRDefault="001E52E3">
                        <w:pPr>
                          <w:rPr>
                            <w:rFonts w:ascii="Arial" w:eastAsia="Arial" w:hAnsi="Arial" w:cs="Arial"/>
                            <w:color w:val="000000"/>
                          </w:rPr>
                        </w:pPr>
                      </w:p>
                    </w:tc>
                    <w:tc>
                      <w:tcPr>
                        <w:tcW w:w="465" w:type="dxa"/>
                        <w:vAlign w:val="center"/>
                      </w:tcPr>
                      <w:p w:rsidR="001E52E3" w:rsidRDefault="001E52E3">
                        <w:pPr>
                          <w:rPr>
                            <w:rFonts w:ascii="Arial" w:eastAsia="Arial" w:hAnsi="Arial" w:cs="Arial"/>
                            <w:color w:val="000000"/>
                          </w:rPr>
                        </w:pPr>
                      </w:p>
                    </w:tc>
                  </w:tr>
                </w:tbl>
                <w:p w:rsidR="001E52E3" w:rsidRDefault="001E52E3">
                  <w:pPr>
                    <w:spacing w:before="120" w:after="120"/>
                    <w:rPr>
                      <w:rFonts w:ascii="Arial" w:eastAsia="Arial" w:hAnsi="Arial" w:cs="Arial"/>
                    </w:rPr>
                  </w:pPr>
                </w:p>
                <w:p w:rsidR="001E52E3" w:rsidRDefault="001E52E3">
                  <w:pPr>
                    <w:spacing w:before="120" w:after="120"/>
                    <w:rPr>
                      <w:rFonts w:ascii="Arial" w:eastAsia="Arial" w:hAnsi="Arial" w:cs="Arial"/>
                    </w:rPr>
                  </w:pPr>
                </w:p>
              </w:tc>
            </w:tr>
          </w:tbl>
          <w:p w:rsidR="001E52E3" w:rsidRDefault="001E52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E52E3">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lastRenderedPageBreak/>
              <w:t xml:space="preserve">Topics covered in the course </w:t>
            </w:r>
          </w:p>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(assume 15-week instruction and 3 contact hours per week)</w:t>
            </w:r>
          </w:p>
        </w:tc>
        <w:tc>
          <w:tcPr>
            <w:tcW w:w="8193" w:type="dxa"/>
            <w:gridSpan w:val="4"/>
          </w:tcPr>
          <w:p w:rsidR="001E52E3" w:rsidRDefault="001E52E3">
            <w:pPr>
              <w:widowControl w:val="0"/>
              <w:pBdr>
                <w:top w:val="nil"/>
                <w:left w:val="nil"/>
                <w:bottom w:val="nil"/>
                <w:right w:val="nil"/>
                <w:between w:val="nil"/>
              </w:pBdr>
              <w:spacing w:line="276" w:lineRule="auto"/>
              <w:rPr>
                <w:rFonts w:ascii="Arial" w:eastAsia="Arial" w:hAnsi="Arial" w:cs="Arial"/>
              </w:rPr>
            </w:pPr>
          </w:p>
          <w:tbl>
            <w:tblPr>
              <w:tblStyle w:val="ab"/>
              <w:tblW w:w="715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5"/>
              <w:gridCol w:w="1080"/>
              <w:gridCol w:w="1380"/>
              <w:gridCol w:w="1140"/>
            </w:tblGrid>
            <w:tr w:rsidR="001E52E3">
              <w:trPr>
                <w:trHeight w:val="432"/>
              </w:trPr>
              <w:tc>
                <w:tcPr>
                  <w:tcW w:w="7155" w:type="dxa"/>
                  <w:gridSpan w:val="4"/>
                  <w:tcBorders>
                    <w:top w:val="single" w:sz="12" w:space="0" w:color="000000"/>
                  </w:tcBorders>
                  <w:shd w:val="clear" w:color="auto" w:fill="E6E6E6"/>
                </w:tcPr>
                <w:p w:rsidR="001E52E3" w:rsidRDefault="00860820">
                  <w:pPr>
                    <w:widowControl w:val="0"/>
                    <w:rPr>
                      <w:rFonts w:ascii="Arial" w:eastAsia="Arial" w:hAnsi="Arial" w:cs="Arial"/>
                    </w:rPr>
                  </w:pPr>
                  <w:r>
                    <w:rPr>
                      <w:rFonts w:ascii="Arial" w:eastAsia="Arial" w:hAnsi="Arial" w:cs="Arial"/>
                      <w:b/>
                    </w:rPr>
                    <w:t xml:space="preserve">  Topics to be covered:</w:t>
                  </w:r>
                </w:p>
              </w:tc>
            </w:tr>
            <w:tr w:rsidR="001E52E3">
              <w:trPr>
                <w:trHeight w:val="432"/>
              </w:trPr>
              <w:tc>
                <w:tcPr>
                  <w:tcW w:w="3555" w:type="dxa"/>
                  <w:shd w:val="clear" w:color="auto" w:fill="E6E6E6"/>
                  <w:vAlign w:val="center"/>
                </w:tcPr>
                <w:p w:rsidR="001E52E3" w:rsidRDefault="00860820">
                  <w:pPr>
                    <w:widowControl w:val="0"/>
                    <w:jc w:val="center"/>
                    <w:rPr>
                      <w:rFonts w:ascii="Arial" w:eastAsia="Arial" w:hAnsi="Arial" w:cs="Arial"/>
                    </w:rPr>
                  </w:pPr>
                  <w:r>
                    <w:rPr>
                      <w:rFonts w:ascii="Arial" w:eastAsia="Arial" w:hAnsi="Arial" w:cs="Arial"/>
                    </w:rPr>
                    <w:t>List of Topics</w:t>
                  </w:r>
                </w:p>
              </w:tc>
              <w:tc>
                <w:tcPr>
                  <w:tcW w:w="1080" w:type="dxa"/>
                  <w:shd w:val="clear" w:color="auto" w:fill="E6E6E6"/>
                  <w:vAlign w:val="center"/>
                </w:tcPr>
                <w:p w:rsidR="001E52E3" w:rsidRDefault="00860820">
                  <w:pPr>
                    <w:widowControl w:val="0"/>
                    <w:jc w:val="center"/>
                    <w:rPr>
                      <w:rFonts w:ascii="Arial" w:eastAsia="Arial" w:hAnsi="Arial" w:cs="Arial"/>
                    </w:rPr>
                  </w:pPr>
                  <w:r>
                    <w:rPr>
                      <w:rFonts w:ascii="Arial" w:eastAsia="Arial" w:hAnsi="Arial" w:cs="Arial"/>
                    </w:rPr>
                    <w:t>No. of Weeks</w:t>
                  </w:r>
                </w:p>
              </w:tc>
              <w:tc>
                <w:tcPr>
                  <w:tcW w:w="1380" w:type="dxa"/>
                  <w:shd w:val="clear" w:color="auto" w:fill="E6E6E6"/>
                  <w:vAlign w:val="center"/>
                </w:tcPr>
                <w:p w:rsidR="001E52E3" w:rsidRDefault="00860820">
                  <w:pPr>
                    <w:widowControl w:val="0"/>
                    <w:jc w:val="center"/>
                    <w:rPr>
                      <w:rFonts w:ascii="Arial" w:eastAsia="Arial" w:hAnsi="Arial" w:cs="Arial"/>
                    </w:rPr>
                  </w:pPr>
                  <w:r>
                    <w:rPr>
                      <w:rFonts w:ascii="Arial" w:eastAsia="Arial" w:hAnsi="Arial" w:cs="Arial"/>
                    </w:rPr>
                    <w:t>Contact Hours</w:t>
                  </w:r>
                </w:p>
              </w:tc>
              <w:tc>
                <w:tcPr>
                  <w:tcW w:w="1140" w:type="dxa"/>
                  <w:shd w:val="clear" w:color="auto" w:fill="E6E6E6"/>
                  <w:vAlign w:val="center"/>
                </w:tcPr>
                <w:p w:rsidR="001E52E3" w:rsidRDefault="001E52E3">
                  <w:pPr>
                    <w:widowControl w:val="0"/>
                    <w:jc w:val="center"/>
                    <w:rPr>
                      <w:rFonts w:ascii="Arial" w:eastAsia="Arial" w:hAnsi="Arial" w:cs="Arial"/>
                    </w:rPr>
                  </w:pPr>
                </w:p>
                <w:p w:rsidR="001E52E3" w:rsidRDefault="00860820">
                  <w:pPr>
                    <w:widowControl w:val="0"/>
                    <w:ind w:right="234"/>
                    <w:jc w:val="center"/>
                    <w:rPr>
                      <w:rFonts w:ascii="Arial" w:eastAsia="Arial" w:hAnsi="Arial" w:cs="Arial"/>
                    </w:rPr>
                  </w:pPr>
                  <w:r>
                    <w:rPr>
                      <w:rFonts w:ascii="Arial" w:eastAsia="Arial" w:hAnsi="Arial" w:cs="Arial"/>
                    </w:rPr>
                    <w:t>CLO(s)</w:t>
                  </w:r>
                </w:p>
              </w:tc>
            </w:tr>
            <w:tr w:rsidR="001E52E3">
              <w:trPr>
                <w:trHeight w:val="432"/>
              </w:trPr>
              <w:tc>
                <w:tcPr>
                  <w:tcW w:w="3555" w:type="dxa"/>
                  <w:vAlign w:val="center"/>
                </w:tcPr>
                <w:p w:rsidR="001E52E3" w:rsidRDefault="00860820">
                  <w:pPr>
                    <w:widowControl w:val="0"/>
                    <w:rPr>
                      <w:rFonts w:ascii="Arial" w:eastAsia="Arial" w:hAnsi="Arial" w:cs="Arial"/>
                    </w:rPr>
                  </w:pPr>
                  <w:r>
                    <w:rPr>
                      <w:sz w:val="24"/>
                      <w:szCs w:val="24"/>
                    </w:rPr>
                    <w:t xml:space="preserve">Communication Process </w:t>
                  </w:r>
                </w:p>
              </w:tc>
              <w:tc>
                <w:tcPr>
                  <w:tcW w:w="1080" w:type="dxa"/>
                  <w:vAlign w:val="center"/>
                </w:tcPr>
                <w:p w:rsidR="001E52E3" w:rsidRDefault="00860820">
                  <w:pPr>
                    <w:widowControl w:val="0"/>
                    <w:jc w:val="center"/>
                    <w:rPr>
                      <w:rFonts w:ascii="Arial" w:eastAsia="Arial" w:hAnsi="Arial" w:cs="Arial"/>
                    </w:rPr>
                  </w:pPr>
                  <w:r>
                    <w:rPr>
                      <w:sz w:val="24"/>
                      <w:szCs w:val="24"/>
                    </w:rPr>
                    <w:t>2</w:t>
                  </w:r>
                </w:p>
              </w:tc>
              <w:tc>
                <w:tcPr>
                  <w:tcW w:w="1380" w:type="dxa"/>
                  <w:vAlign w:val="center"/>
                </w:tcPr>
                <w:p w:rsidR="001E52E3" w:rsidRDefault="00860820">
                  <w:pPr>
                    <w:widowControl w:val="0"/>
                    <w:jc w:val="center"/>
                    <w:rPr>
                      <w:rFonts w:ascii="Arial" w:eastAsia="Arial" w:hAnsi="Arial" w:cs="Arial"/>
                    </w:rPr>
                  </w:pPr>
                  <w:r>
                    <w:rPr>
                      <w:sz w:val="24"/>
                      <w:szCs w:val="24"/>
                    </w:rPr>
                    <w:t>6</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widowControl w:val="0"/>
                    <w:rPr>
                      <w:rFonts w:ascii="Arial" w:eastAsia="Arial" w:hAnsi="Arial" w:cs="Arial"/>
                    </w:rPr>
                  </w:pPr>
                  <w:r>
                    <w:rPr>
                      <w:sz w:val="24"/>
                      <w:szCs w:val="24"/>
                    </w:rPr>
                    <w:t>Common Sentence Errors</w:t>
                  </w:r>
                </w:p>
              </w:tc>
              <w:tc>
                <w:tcPr>
                  <w:tcW w:w="1080" w:type="dxa"/>
                  <w:vAlign w:val="center"/>
                </w:tcPr>
                <w:p w:rsidR="001E52E3" w:rsidRDefault="00860820">
                  <w:pPr>
                    <w:widowControl w:val="0"/>
                    <w:jc w:val="center"/>
                    <w:rPr>
                      <w:rFonts w:ascii="Arial" w:eastAsia="Arial" w:hAnsi="Arial" w:cs="Arial"/>
                    </w:rPr>
                  </w:pPr>
                  <w:r>
                    <w:rPr>
                      <w:sz w:val="24"/>
                      <w:szCs w:val="24"/>
                    </w:rPr>
                    <w:t>2</w:t>
                  </w:r>
                </w:p>
              </w:tc>
              <w:tc>
                <w:tcPr>
                  <w:tcW w:w="1380" w:type="dxa"/>
                  <w:vAlign w:val="center"/>
                </w:tcPr>
                <w:p w:rsidR="001E52E3" w:rsidRDefault="00860820">
                  <w:pPr>
                    <w:widowControl w:val="0"/>
                    <w:jc w:val="center"/>
                    <w:rPr>
                      <w:rFonts w:ascii="Arial" w:eastAsia="Arial" w:hAnsi="Arial" w:cs="Arial"/>
                    </w:rPr>
                  </w:pPr>
                  <w:r>
                    <w:rPr>
                      <w:sz w:val="24"/>
                      <w:szCs w:val="24"/>
                    </w:rPr>
                    <w:t>6</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widowControl w:val="0"/>
                    <w:rPr>
                      <w:rFonts w:ascii="Arial" w:eastAsia="Arial" w:hAnsi="Arial" w:cs="Arial"/>
                    </w:rPr>
                  </w:pPr>
                  <w:r>
                    <w:rPr>
                      <w:sz w:val="24"/>
                      <w:szCs w:val="24"/>
                    </w:rPr>
                    <w:t>Verbal &amp; Non-Verbal Communication</w:t>
                  </w:r>
                </w:p>
              </w:tc>
              <w:tc>
                <w:tcPr>
                  <w:tcW w:w="1080" w:type="dxa"/>
                  <w:vAlign w:val="center"/>
                </w:tcPr>
                <w:p w:rsidR="001E52E3" w:rsidRDefault="00860820">
                  <w:pPr>
                    <w:widowControl w:val="0"/>
                    <w:jc w:val="center"/>
                    <w:rPr>
                      <w:rFonts w:ascii="Arial" w:eastAsia="Arial" w:hAnsi="Arial" w:cs="Arial"/>
                    </w:rPr>
                  </w:pPr>
                  <w:r>
                    <w:rPr>
                      <w:sz w:val="24"/>
                      <w:szCs w:val="24"/>
                    </w:rPr>
                    <w:t>2.5</w:t>
                  </w:r>
                </w:p>
              </w:tc>
              <w:tc>
                <w:tcPr>
                  <w:tcW w:w="1380" w:type="dxa"/>
                  <w:vAlign w:val="center"/>
                </w:tcPr>
                <w:p w:rsidR="001E52E3" w:rsidRDefault="00860820">
                  <w:pPr>
                    <w:widowControl w:val="0"/>
                    <w:jc w:val="center"/>
                    <w:rPr>
                      <w:rFonts w:ascii="Arial" w:eastAsia="Arial" w:hAnsi="Arial" w:cs="Arial"/>
                    </w:rPr>
                  </w:pPr>
                  <w:r>
                    <w:rPr>
                      <w:sz w:val="24"/>
                      <w:szCs w:val="24"/>
                    </w:rPr>
                    <w:t>7</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tabs>
                      <w:tab w:val="left" w:pos="180"/>
                    </w:tabs>
                    <w:jc w:val="both"/>
                    <w:rPr>
                      <w:rFonts w:ascii="Arial" w:eastAsia="Arial" w:hAnsi="Arial" w:cs="Arial"/>
                    </w:rPr>
                  </w:pPr>
                  <w:r>
                    <w:rPr>
                      <w:sz w:val="24"/>
                      <w:szCs w:val="24"/>
                    </w:rPr>
                    <w:t xml:space="preserve">Opinion Writing </w:t>
                  </w:r>
                </w:p>
              </w:tc>
              <w:tc>
                <w:tcPr>
                  <w:tcW w:w="1080" w:type="dxa"/>
                  <w:vAlign w:val="center"/>
                </w:tcPr>
                <w:p w:rsidR="001E52E3" w:rsidRDefault="00860820">
                  <w:pPr>
                    <w:widowControl w:val="0"/>
                    <w:jc w:val="center"/>
                    <w:rPr>
                      <w:rFonts w:ascii="Arial" w:eastAsia="Arial" w:hAnsi="Arial" w:cs="Arial"/>
                    </w:rPr>
                  </w:pPr>
                  <w:r>
                    <w:rPr>
                      <w:sz w:val="24"/>
                      <w:szCs w:val="24"/>
                    </w:rPr>
                    <w:t>1</w:t>
                  </w:r>
                </w:p>
              </w:tc>
              <w:tc>
                <w:tcPr>
                  <w:tcW w:w="1380" w:type="dxa"/>
                  <w:vAlign w:val="center"/>
                </w:tcPr>
                <w:p w:rsidR="001E52E3" w:rsidRDefault="00860820">
                  <w:pPr>
                    <w:widowControl w:val="0"/>
                    <w:jc w:val="center"/>
                    <w:rPr>
                      <w:rFonts w:ascii="Arial" w:eastAsia="Arial" w:hAnsi="Arial" w:cs="Arial"/>
                    </w:rPr>
                  </w:pPr>
                  <w:r>
                    <w:rPr>
                      <w:sz w:val="24"/>
                      <w:szCs w:val="24"/>
                    </w:rPr>
                    <w:t>3</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widowControl w:val="0"/>
                    <w:rPr>
                      <w:rFonts w:ascii="Arial" w:eastAsia="Arial" w:hAnsi="Arial" w:cs="Arial"/>
                    </w:rPr>
                  </w:pPr>
                  <w:r>
                    <w:rPr>
                      <w:sz w:val="24"/>
                      <w:szCs w:val="24"/>
                    </w:rPr>
                    <w:t>Reading Skills</w:t>
                  </w:r>
                </w:p>
              </w:tc>
              <w:tc>
                <w:tcPr>
                  <w:tcW w:w="1080" w:type="dxa"/>
                  <w:vAlign w:val="center"/>
                </w:tcPr>
                <w:p w:rsidR="001E52E3" w:rsidRDefault="00860820">
                  <w:pPr>
                    <w:widowControl w:val="0"/>
                    <w:jc w:val="center"/>
                    <w:rPr>
                      <w:rFonts w:ascii="Arial" w:eastAsia="Arial" w:hAnsi="Arial" w:cs="Arial"/>
                    </w:rPr>
                  </w:pPr>
                  <w:r>
                    <w:rPr>
                      <w:rFonts w:ascii="Arial" w:eastAsia="Arial" w:hAnsi="Arial" w:cs="Arial"/>
                    </w:rPr>
                    <w:t>2</w:t>
                  </w:r>
                </w:p>
              </w:tc>
              <w:tc>
                <w:tcPr>
                  <w:tcW w:w="1380" w:type="dxa"/>
                  <w:vAlign w:val="center"/>
                </w:tcPr>
                <w:p w:rsidR="001E52E3" w:rsidRDefault="00860820">
                  <w:pPr>
                    <w:widowControl w:val="0"/>
                    <w:jc w:val="center"/>
                    <w:rPr>
                      <w:rFonts w:ascii="Arial" w:eastAsia="Arial" w:hAnsi="Arial" w:cs="Arial"/>
                    </w:rPr>
                  </w:pPr>
                  <w:r>
                    <w:rPr>
                      <w:sz w:val="24"/>
                      <w:szCs w:val="24"/>
                    </w:rPr>
                    <w:t>6</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tabs>
                      <w:tab w:val="left" w:pos="180"/>
                    </w:tabs>
                    <w:jc w:val="both"/>
                    <w:rPr>
                      <w:rFonts w:ascii="Arial" w:eastAsia="Arial" w:hAnsi="Arial" w:cs="Arial"/>
                    </w:rPr>
                  </w:pPr>
                  <w:r>
                    <w:rPr>
                      <w:sz w:val="24"/>
                      <w:szCs w:val="24"/>
                    </w:rPr>
                    <w:t>Critical Reading Skills</w:t>
                  </w:r>
                </w:p>
              </w:tc>
              <w:tc>
                <w:tcPr>
                  <w:tcW w:w="1080" w:type="dxa"/>
                  <w:vAlign w:val="center"/>
                </w:tcPr>
                <w:p w:rsidR="001E52E3" w:rsidRDefault="00860820">
                  <w:pPr>
                    <w:widowControl w:val="0"/>
                    <w:jc w:val="center"/>
                    <w:rPr>
                      <w:rFonts w:ascii="Arial" w:eastAsia="Arial" w:hAnsi="Arial" w:cs="Arial"/>
                    </w:rPr>
                  </w:pPr>
                  <w:r>
                    <w:rPr>
                      <w:sz w:val="24"/>
                      <w:szCs w:val="24"/>
                    </w:rPr>
                    <w:t>2</w:t>
                  </w:r>
                </w:p>
              </w:tc>
              <w:tc>
                <w:tcPr>
                  <w:tcW w:w="1380" w:type="dxa"/>
                  <w:vAlign w:val="center"/>
                </w:tcPr>
                <w:p w:rsidR="001E52E3" w:rsidRDefault="00860820">
                  <w:pPr>
                    <w:widowControl w:val="0"/>
                    <w:jc w:val="center"/>
                    <w:rPr>
                      <w:rFonts w:ascii="Arial" w:eastAsia="Arial" w:hAnsi="Arial" w:cs="Arial"/>
                    </w:rPr>
                  </w:pPr>
                  <w:r>
                    <w:rPr>
                      <w:sz w:val="24"/>
                      <w:szCs w:val="24"/>
                    </w:rPr>
                    <w:t>6</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tabs>
                      <w:tab w:val="left" w:pos="180"/>
                    </w:tabs>
                    <w:jc w:val="both"/>
                    <w:rPr>
                      <w:rFonts w:ascii="Arial" w:eastAsia="Arial" w:hAnsi="Arial" w:cs="Arial"/>
                    </w:rPr>
                  </w:pPr>
                  <w:r>
                    <w:rPr>
                      <w:sz w:val="24"/>
                      <w:szCs w:val="24"/>
                    </w:rPr>
                    <w:t xml:space="preserve">Presentation Skills </w:t>
                  </w:r>
                </w:p>
              </w:tc>
              <w:tc>
                <w:tcPr>
                  <w:tcW w:w="1080" w:type="dxa"/>
                  <w:vAlign w:val="center"/>
                </w:tcPr>
                <w:p w:rsidR="001E52E3" w:rsidRDefault="00860820">
                  <w:pPr>
                    <w:widowControl w:val="0"/>
                    <w:jc w:val="center"/>
                    <w:rPr>
                      <w:rFonts w:ascii="Arial" w:eastAsia="Arial" w:hAnsi="Arial" w:cs="Arial"/>
                    </w:rPr>
                  </w:pPr>
                  <w:r>
                    <w:rPr>
                      <w:sz w:val="24"/>
                      <w:szCs w:val="24"/>
                    </w:rPr>
                    <w:t>2</w:t>
                  </w:r>
                </w:p>
              </w:tc>
              <w:tc>
                <w:tcPr>
                  <w:tcW w:w="1380" w:type="dxa"/>
                  <w:vAlign w:val="center"/>
                </w:tcPr>
                <w:p w:rsidR="001E52E3" w:rsidRDefault="00860820">
                  <w:pPr>
                    <w:widowControl w:val="0"/>
                    <w:jc w:val="center"/>
                    <w:rPr>
                      <w:rFonts w:ascii="Arial" w:eastAsia="Arial" w:hAnsi="Arial" w:cs="Arial"/>
                    </w:rPr>
                  </w:pPr>
                  <w:r>
                    <w:rPr>
                      <w:sz w:val="24"/>
                      <w:szCs w:val="24"/>
                    </w:rPr>
                    <w:t>7</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tabs>
                      <w:tab w:val="left" w:pos="180"/>
                    </w:tabs>
                    <w:jc w:val="both"/>
                    <w:rPr>
                      <w:rFonts w:ascii="Arial" w:eastAsia="Arial" w:hAnsi="Arial" w:cs="Arial"/>
                    </w:rPr>
                  </w:pPr>
                  <w:r>
                    <w:rPr>
                      <w:sz w:val="24"/>
                      <w:szCs w:val="24"/>
                    </w:rPr>
                    <w:t>Vocabulary Development</w:t>
                  </w:r>
                </w:p>
              </w:tc>
              <w:tc>
                <w:tcPr>
                  <w:tcW w:w="1080" w:type="dxa"/>
                  <w:vAlign w:val="center"/>
                </w:tcPr>
                <w:p w:rsidR="001E52E3" w:rsidRDefault="00860820">
                  <w:pPr>
                    <w:widowControl w:val="0"/>
                    <w:jc w:val="center"/>
                    <w:rPr>
                      <w:rFonts w:ascii="Arial" w:eastAsia="Arial" w:hAnsi="Arial" w:cs="Arial"/>
                    </w:rPr>
                  </w:pPr>
                  <w:r>
                    <w:rPr>
                      <w:sz w:val="24"/>
                      <w:szCs w:val="24"/>
                    </w:rPr>
                    <w:t>1.5</w:t>
                  </w:r>
                </w:p>
              </w:tc>
              <w:tc>
                <w:tcPr>
                  <w:tcW w:w="1380" w:type="dxa"/>
                  <w:vAlign w:val="center"/>
                </w:tcPr>
                <w:p w:rsidR="001E52E3" w:rsidRDefault="00860820">
                  <w:pPr>
                    <w:widowControl w:val="0"/>
                    <w:jc w:val="center"/>
                    <w:rPr>
                      <w:rFonts w:ascii="Arial" w:eastAsia="Arial" w:hAnsi="Arial" w:cs="Arial"/>
                    </w:rPr>
                  </w:pPr>
                  <w:r>
                    <w:rPr>
                      <w:sz w:val="24"/>
                      <w:szCs w:val="24"/>
                    </w:rPr>
                    <w:t>4</w:t>
                  </w:r>
                </w:p>
              </w:tc>
              <w:tc>
                <w:tcPr>
                  <w:tcW w:w="1140" w:type="dxa"/>
                  <w:vAlign w:val="center"/>
                </w:tcPr>
                <w:p w:rsidR="001E52E3" w:rsidRDefault="001E52E3">
                  <w:pPr>
                    <w:widowControl w:val="0"/>
                    <w:jc w:val="center"/>
                    <w:rPr>
                      <w:rFonts w:ascii="Arial" w:eastAsia="Arial" w:hAnsi="Arial" w:cs="Arial"/>
                    </w:rPr>
                  </w:pPr>
                </w:p>
              </w:tc>
            </w:tr>
            <w:tr w:rsidR="001E52E3">
              <w:trPr>
                <w:trHeight w:val="432"/>
              </w:trPr>
              <w:tc>
                <w:tcPr>
                  <w:tcW w:w="3555" w:type="dxa"/>
                  <w:vAlign w:val="center"/>
                </w:tcPr>
                <w:p w:rsidR="001E52E3" w:rsidRDefault="00860820">
                  <w:pPr>
                    <w:tabs>
                      <w:tab w:val="left" w:pos="180"/>
                    </w:tabs>
                    <w:jc w:val="both"/>
                    <w:rPr>
                      <w:rFonts w:ascii="Arial" w:eastAsia="Arial" w:hAnsi="Arial" w:cs="Arial"/>
                    </w:rPr>
                  </w:pPr>
                  <w:r>
                    <w:rPr>
                      <w:sz w:val="24"/>
                      <w:szCs w:val="24"/>
                    </w:rPr>
                    <w:t>Total</w:t>
                  </w:r>
                </w:p>
              </w:tc>
              <w:tc>
                <w:tcPr>
                  <w:tcW w:w="1080" w:type="dxa"/>
                  <w:vAlign w:val="center"/>
                </w:tcPr>
                <w:p w:rsidR="001E52E3" w:rsidRDefault="00860820">
                  <w:pPr>
                    <w:widowControl w:val="0"/>
                    <w:jc w:val="center"/>
                    <w:rPr>
                      <w:rFonts w:ascii="Arial" w:eastAsia="Arial" w:hAnsi="Arial" w:cs="Arial"/>
                    </w:rPr>
                  </w:pPr>
                  <w:r>
                    <w:rPr>
                      <w:sz w:val="24"/>
                      <w:szCs w:val="24"/>
                    </w:rPr>
                    <w:t>15</w:t>
                  </w:r>
                </w:p>
              </w:tc>
              <w:tc>
                <w:tcPr>
                  <w:tcW w:w="1380" w:type="dxa"/>
                  <w:vAlign w:val="center"/>
                </w:tcPr>
                <w:p w:rsidR="001E52E3" w:rsidRDefault="00860820">
                  <w:pPr>
                    <w:widowControl w:val="0"/>
                    <w:jc w:val="center"/>
                    <w:rPr>
                      <w:rFonts w:ascii="Arial" w:eastAsia="Arial" w:hAnsi="Arial" w:cs="Arial"/>
                    </w:rPr>
                  </w:pPr>
                  <w:r>
                    <w:rPr>
                      <w:sz w:val="24"/>
                      <w:szCs w:val="24"/>
                    </w:rPr>
                    <w:t>45</w:t>
                  </w:r>
                </w:p>
              </w:tc>
              <w:tc>
                <w:tcPr>
                  <w:tcW w:w="1140" w:type="dxa"/>
                  <w:vAlign w:val="center"/>
                </w:tcPr>
                <w:p w:rsidR="001E52E3" w:rsidRDefault="001E52E3">
                  <w:pPr>
                    <w:widowControl w:val="0"/>
                    <w:jc w:val="center"/>
                    <w:rPr>
                      <w:rFonts w:ascii="Arial" w:eastAsia="Arial" w:hAnsi="Arial" w:cs="Arial"/>
                    </w:rPr>
                  </w:pPr>
                </w:p>
              </w:tc>
            </w:tr>
          </w:tbl>
          <w:p w:rsidR="001E52E3" w:rsidRDefault="001E52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E52E3">
        <w:trPr>
          <w:trHeight w:val="120"/>
        </w:trPr>
        <w:tc>
          <w:tcPr>
            <w:tcW w:w="2262"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Programming Language for Assignments</w:t>
            </w:r>
          </w:p>
        </w:tc>
        <w:tc>
          <w:tcPr>
            <w:tcW w:w="8193" w:type="dxa"/>
            <w:gridSpan w:val="4"/>
          </w:tcPr>
          <w:p w:rsidR="001E52E3" w:rsidRDefault="001E52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E52E3">
        <w:trPr>
          <w:trHeight w:val="120"/>
        </w:trPr>
        <w:tc>
          <w:tcPr>
            <w:tcW w:w="2262" w:type="dxa"/>
            <w:vMerge w:val="restart"/>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w:t>
            </w:r>
            <w:r>
              <w:rPr>
                <w:rFonts w:ascii="Arial" w:eastAsia="Arial" w:hAnsi="Arial" w:cs="Arial"/>
              </w:rPr>
              <w:t xml:space="preserve"> </w:t>
            </w:r>
          </w:p>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(in percentage)</w:t>
            </w:r>
          </w:p>
        </w:tc>
        <w:tc>
          <w:tcPr>
            <w:tcW w:w="1687"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w:t>
            </w:r>
          </w:p>
        </w:tc>
        <w:tc>
          <w:tcPr>
            <w:tcW w:w="2074"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w:t>
            </w:r>
          </w:p>
        </w:tc>
        <w:tc>
          <w:tcPr>
            <w:tcW w:w="2053"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w:t>
            </w:r>
          </w:p>
        </w:tc>
        <w:tc>
          <w:tcPr>
            <w:tcW w:w="2379"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w:t>
            </w:r>
          </w:p>
        </w:tc>
      </w:tr>
      <w:tr w:rsidR="001E52E3">
        <w:trPr>
          <w:trHeight w:val="120"/>
        </w:trPr>
        <w:tc>
          <w:tcPr>
            <w:tcW w:w="2262" w:type="dxa"/>
            <w:vMerge/>
          </w:tcPr>
          <w:p w:rsidR="001E52E3" w:rsidRDefault="001E52E3">
            <w:pPr>
              <w:widowControl w:val="0"/>
              <w:pBdr>
                <w:top w:val="nil"/>
                <w:left w:val="nil"/>
                <w:bottom w:val="nil"/>
                <w:right w:val="nil"/>
                <w:between w:val="nil"/>
              </w:pBdr>
              <w:spacing w:line="276" w:lineRule="auto"/>
              <w:rPr>
                <w:rFonts w:ascii="Arial" w:eastAsia="Arial" w:hAnsi="Arial" w:cs="Arial"/>
              </w:rPr>
            </w:pPr>
          </w:p>
        </w:tc>
        <w:tc>
          <w:tcPr>
            <w:tcW w:w="1687"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25</w:t>
            </w:r>
          </w:p>
        </w:tc>
        <w:tc>
          <w:tcPr>
            <w:tcW w:w="2074"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35</w:t>
            </w:r>
          </w:p>
        </w:tc>
        <w:tc>
          <w:tcPr>
            <w:tcW w:w="2053"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30</w:t>
            </w:r>
          </w:p>
        </w:tc>
        <w:tc>
          <w:tcPr>
            <w:tcW w:w="2379" w:type="dxa"/>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10</w:t>
            </w:r>
          </w:p>
        </w:tc>
      </w:tr>
      <w:tr w:rsidR="001E52E3">
        <w:tc>
          <w:tcPr>
            <w:tcW w:w="2262" w:type="dxa"/>
          </w:tcPr>
          <w:p w:rsidR="001E52E3" w:rsidRDefault="00860820">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lastRenderedPageBreak/>
              <w:t>Oral and Written Communications</w:t>
            </w:r>
          </w:p>
        </w:tc>
        <w:tc>
          <w:tcPr>
            <w:tcW w:w="8193" w:type="dxa"/>
            <w:gridSpan w:val="4"/>
          </w:tcPr>
          <w:p w:rsidR="001E52E3" w:rsidRDefault="008608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Every student is required to submit at least 2 written assignments, and make 2 presentation of typically 5-10 minutes’ with written/</w:t>
            </w:r>
            <w:proofErr w:type="spellStart"/>
            <w:r>
              <w:rPr>
                <w:rFonts w:ascii="Arial" w:eastAsia="Arial" w:hAnsi="Arial" w:cs="Arial"/>
              </w:rPr>
              <w:t>ppt</w:t>
            </w:r>
            <w:proofErr w:type="spellEnd"/>
            <w:r>
              <w:rPr>
                <w:rFonts w:ascii="Arial" w:eastAsia="Arial" w:hAnsi="Arial" w:cs="Arial"/>
              </w:rPr>
              <w:t xml:space="preserve"> submission. Additionally, every student is required to complete 10 lab tasks. </w:t>
            </w:r>
          </w:p>
        </w:tc>
      </w:tr>
    </w:tbl>
    <w:p w:rsidR="001E52E3" w:rsidRDefault="001E52E3">
      <w:pPr>
        <w:spacing w:before="120" w:after="120"/>
        <w:rPr>
          <w:rFonts w:ascii="Arial" w:eastAsia="Arial" w:hAnsi="Arial" w:cs="Arial"/>
        </w:rPr>
      </w:pPr>
    </w:p>
    <w:p w:rsidR="001E52E3" w:rsidRDefault="001E52E3">
      <w:pPr>
        <w:spacing w:before="120" w:after="120"/>
        <w:rPr>
          <w:rFonts w:ascii="Arial" w:eastAsia="Arial" w:hAnsi="Arial" w:cs="Arial"/>
        </w:rPr>
      </w:pPr>
    </w:p>
    <w:p w:rsidR="001E52E3" w:rsidRDefault="001E52E3">
      <w:pPr>
        <w:spacing w:before="120" w:after="120"/>
        <w:rPr>
          <w:rFonts w:ascii="Arial" w:eastAsia="Arial" w:hAnsi="Arial" w:cs="Arial"/>
        </w:rPr>
      </w:pPr>
    </w:p>
    <w:tbl>
      <w:tblPr>
        <w:tblStyle w:val="ac"/>
        <w:tblW w:w="1038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6834"/>
        <w:gridCol w:w="2340"/>
      </w:tblGrid>
      <w:tr w:rsidR="001E52E3">
        <w:tc>
          <w:tcPr>
            <w:tcW w:w="1212" w:type="dxa"/>
            <w:shd w:val="clear" w:color="auto" w:fill="F2DBDB"/>
            <w:vAlign w:val="center"/>
          </w:tcPr>
          <w:p w:rsidR="001E52E3" w:rsidRDefault="00860820">
            <w:pPr>
              <w:jc w:val="center"/>
              <w:rPr>
                <w:b/>
                <w:sz w:val="24"/>
                <w:szCs w:val="24"/>
              </w:rPr>
            </w:pPr>
            <w:r>
              <w:rPr>
                <w:b/>
                <w:sz w:val="24"/>
                <w:szCs w:val="24"/>
              </w:rPr>
              <w:t>Weeks</w:t>
            </w:r>
          </w:p>
        </w:tc>
        <w:tc>
          <w:tcPr>
            <w:tcW w:w="6834" w:type="dxa"/>
            <w:shd w:val="clear" w:color="auto" w:fill="F2DBDB"/>
            <w:vAlign w:val="center"/>
          </w:tcPr>
          <w:p w:rsidR="001E52E3" w:rsidRDefault="00860820">
            <w:pPr>
              <w:jc w:val="center"/>
              <w:rPr>
                <w:b/>
                <w:sz w:val="24"/>
                <w:szCs w:val="24"/>
              </w:rPr>
            </w:pPr>
            <w:r>
              <w:rPr>
                <w:b/>
                <w:sz w:val="24"/>
                <w:szCs w:val="24"/>
              </w:rPr>
              <w:t>Contents/Topics</w:t>
            </w:r>
          </w:p>
        </w:tc>
        <w:tc>
          <w:tcPr>
            <w:tcW w:w="2340" w:type="dxa"/>
            <w:shd w:val="clear" w:color="auto" w:fill="F2DBDB"/>
            <w:vAlign w:val="center"/>
          </w:tcPr>
          <w:p w:rsidR="001E52E3" w:rsidRDefault="00860820">
            <w:pPr>
              <w:jc w:val="center"/>
              <w:rPr>
                <w:b/>
                <w:sz w:val="24"/>
                <w:szCs w:val="24"/>
              </w:rPr>
            </w:pPr>
            <w:r>
              <w:rPr>
                <w:b/>
                <w:sz w:val="24"/>
                <w:szCs w:val="24"/>
              </w:rPr>
              <w:t xml:space="preserve">Assessment Items </w:t>
            </w:r>
            <w:r>
              <w:rPr>
                <w:b/>
                <w:sz w:val="24"/>
                <w:szCs w:val="24"/>
              </w:rPr>
              <w:br/>
              <w:t>(Case Study/ Exercise Assignment/</w:t>
            </w:r>
            <w:r>
              <w:rPr>
                <w:b/>
                <w:sz w:val="24"/>
                <w:szCs w:val="24"/>
              </w:rPr>
              <w:br/>
              <w:t>Quiz etc.)</w:t>
            </w:r>
          </w:p>
        </w:tc>
      </w:tr>
      <w:tr w:rsidR="001E52E3">
        <w:trPr>
          <w:trHeight w:val="458"/>
        </w:trPr>
        <w:tc>
          <w:tcPr>
            <w:tcW w:w="1212" w:type="dxa"/>
            <w:shd w:val="clear" w:color="auto" w:fill="F2DBDB"/>
            <w:vAlign w:val="center"/>
          </w:tcPr>
          <w:p w:rsidR="001E52E3" w:rsidRDefault="00860820">
            <w:pPr>
              <w:rPr>
                <w:b/>
                <w:i/>
                <w:sz w:val="24"/>
                <w:szCs w:val="24"/>
              </w:rPr>
            </w:pPr>
            <w:r>
              <w:rPr>
                <w:b/>
                <w:i/>
                <w:sz w:val="24"/>
                <w:szCs w:val="24"/>
              </w:rPr>
              <w:t>Week-01</w:t>
            </w:r>
          </w:p>
        </w:tc>
        <w:tc>
          <w:tcPr>
            <w:tcW w:w="6834" w:type="dxa"/>
            <w:vAlign w:val="center"/>
          </w:tcPr>
          <w:p w:rsidR="001E52E3" w:rsidRDefault="001E52E3">
            <w:pPr>
              <w:ind w:left="720"/>
              <w:rPr>
                <w:b/>
                <w:color w:val="000000"/>
                <w:sz w:val="24"/>
                <w:szCs w:val="24"/>
              </w:rPr>
            </w:pPr>
          </w:p>
          <w:p w:rsidR="001E52E3" w:rsidRDefault="00860820">
            <w:pPr>
              <w:rPr>
                <w:b/>
                <w:color w:val="000000"/>
                <w:sz w:val="24"/>
                <w:szCs w:val="24"/>
                <w:u w:val="single"/>
              </w:rPr>
            </w:pPr>
            <w:r>
              <w:rPr>
                <w:b/>
                <w:color w:val="000000"/>
                <w:sz w:val="24"/>
                <w:szCs w:val="24"/>
                <w:u w:val="single"/>
              </w:rPr>
              <w:t>Lab Orientation 1</w:t>
            </w:r>
          </w:p>
          <w:p w:rsidR="001E52E3" w:rsidRDefault="00860820">
            <w:pPr>
              <w:numPr>
                <w:ilvl w:val="0"/>
                <w:numId w:val="4"/>
              </w:numPr>
              <w:pBdr>
                <w:top w:val="nil"/>
                <w:left w:val="nil"/>
                <w:bottom w:val="nil"/>
                <w:right w:val="nil"/>
                <w:between w:val="nil"/>
              </w:pBdr>
              <w:rPr>
                <w:b/>
                <w:color w:val="000000"/>
                <w:sz w:val="24"/>
                <w:szCs w:val="24"/>
              </w:rPr>
            </w:pPr>
            <w:r>
              <w:rPr>
                <w:b/>
                <w:color w:val="000000"/>
                <w:sz w:val="24"/>
                <w:szCs w:val="24"/>
              </w:rPr>
              <w:t>Introduction/Orientation </w:t>
            </w:r>
          </w:p>
          <w:p w:rsidR="001E52E3" w:rsidRDefault="00860820">
            <w:pPr>
              <w:numPr>
                <w:ilvl w:val="0"/>
                <w:numId w:val="4"/>
              </w:numPr>
              <w:pBdr>
                <w:top w:val="nil"/>
                <w:left w:val="nil"/>
                <w:bottom w:val="nil"/>
                <w:right w:val="nil"/>
                <w:between w:val="nil"/>
              </w:pBdr>
              <w:rPr>
                <w:b/>
                <w:color w:val="000000"/>
                <w:sz w:val="24"/>
                <w:szCs w:val="24"/>
              </w:rPr>
            </w:pPr>
            <w:r>
              <w:rPr>
                <w:b/>
                <w:color w:val="000000"/>
                <w:sz w:val="24"/>
                <w:szCs w:val="24"/>
              </w:rPr>
              <w:t>Ice breaking</w:t>
            </w:r>
          </w:p>
          <w:p w:rsidR="001E52E3" w:rsidRDefault="00860820">
            <w:pPr>
              <w:numPr>
                <w:ilvl w:val="0"/>
                <w:numId w:val="10"/>
              </w:numPr>
              <w:pBdr>
                <w:top w:val="nil"/>
                <w:left w:val="nil"/>
                <w:bottom w:val="nil"/>
                <w:right w:val="nil"/>
                <w:between w:val="nil"/>
              </w:pBdr>
              <w:rPr>
                <w:color w:val="000000"/>
                <w:sz w:val="24"/>
                <w:szCs w:val="24"/>
              </w:rPr>
            </w:pPr>
            <w:r>
              <w:rPr>
                <w:b/>
                <w:color w:val="000000"/>
                <w:sz w:val="24"/>
                <w:szCs w:val="24"/>
              </w:rPr>
              <w:t>Diagnostic Test 1</w:t>
            </w:r>
            <w:r>
              <w:rPr>
                <w:color w:val="000000"/>
                <w:sz w:val="24"/>
                <w:szCs w:val="24"/>
              </w:rPr>
              <w:t xml:space="preserve"> [Grammar]</w:t>
            </w:r>
          </w:p>
          <w:p w:rsidR="001E52E3" w:rsidRDefault="00860820">
            <w:pPr>
              <w:numPr>
                <w:ilvl w:val="0"/>
                <w:numId w:val="10"/>
              </w:numPr>
              <w:pBdr>
                <w:top w:val="nil"/>
                <w:left w:val="nil"/>
                <w:bottom w:val="nil"/>
                <w:right w:val="nil"/>
                <w:between w:val="nil"/>
              </w:pBdr>
              <w:rPr>
                <w:color w:val="000000"/>
                <w:sz w:val="24"/>
                <w:szCs w:val="24"/>
              </w:rPr>
            </w:pPr>
            <w:r>
              <w:rPr>
                <w:b/>
                <w:color w:val="000000"/>
                <w:sz w:val="22"/>
                <w:szCs w:val="22"/>
              </w:rPr>
              <w:t>Diagnostic Test 2</w:t>
            </w:r>
            <w:r>
              <w:rPr>
                <w:color w:val="000000"/>
                <w:sz w:val="22"/>
                <w:szCs w:val="22"/>
              </w:rPr>
              <w:t xml:space="preserve"> [Reading and writing skills] </w:t>
            </w:r>
          </w:p>
        </w:tc>
        <w:tc>
          <w:tcPr>
            <w:tcW w:w="2340" w:type="dxa"/>
            <w:vAlign w:val="center"/>
          </w:tcPr>
          <w:p w:rsidR="001E52E3" w:rsidRDefault="001E52E3">
            <w:pPr>
              <w:jc w:val="center"/>
              <w:rPr>
                <w:sz w:val="24"/>
                <w:szCs w:val="24"/>
              </w:rPr>
            </w:pPr>
          </w:p>
        </w:tc>
      </w:tr>
      <w:tr w:rsidR="001E52E3">
        <w:tc>
          <w:tcPr>
            <w:tcW w:w="1212" w:type="dxa"/>
            <w:shd w:val="clear" w:color="auto" w:fill="F2DBDB"/>
            <w:vAlign w:val="center"/>
          </w:tcPr>
          <w:p w:rsidR="001E52E3" w:rsidRDefault="00860820">
            <w:pPr>
              <w:rPr>
                <w:b/>
                <w:i/>
                <w:sz w:val="24"/>
                <w:szCs w:val="24"/>
              </w:rPr>
            </w:pPr>
            <w:r>
              <w:rPr>
                <w:b/>
                <w:i/>
                <w:sz w:val="24"/>
                <w:szCs w:val="24"/>
              </w:rPr>
              <w:t>Week-02</w:t>
            </w:r>
          </w:p>
        </w:tc>
        <w:tc>
          <w:tcPr>
            <w:tcW w:w="6834" w:type="dxa"/>
            <w:vAlign w:val="center"/>
          </w:tcPr>
          <w:p w:rsidR="001E52E3" w:rsidRDefault="001E52E3">
            <w:pPr>
              <w:ind w:left="720"/>
              <w:rPr>
                <w:b/>
                <w:color w:val="000000"/>
                <w:sz w:val="24"/>
                <w:szCs w:val="24"/>
              </w:rPr>
            </w:pPr>
          </w:p>
          <w:p w:rsidR="001E52E3" w:rsidRDefault="00860820">
            <w:pPr>
              <w:rPr>
                <w:b/>
                <w:color w:val="000000"/>
                <w:sz w:val="24"/>
                <w:szCs w:val="24"/>
                <w:u w:val="single"/>
              </w:rPr>
            </w:pPr>
            <w:r>
              <w:rPr>
                <w:b/>
                <w:color w:val="000000"/>
                <w:sz w:val="24"/>
                <w:szCs w:val="24"/>
                <w:u w:val="single"/>
              </w:rPr>
              <w:t>Lab Orientation 2</w:t>
            </w:r>
          </w:p>
          <w:p w:rsidR="001E52E3" w:rsidRDefault="001E52E3">
            <w:pPr>
              <w:ind w:left="720"/>
              <w:rPr>
                <w:b/>
                <w:color w:val="000000"/>
                <w:sz w:val="24"/>
                <w:szCs w:val="24"/>
              </w:rPr>
            </w:pPr>
          </w:p>
          <w:p w:rsidR="001E52E3" w:rsidRDefault="00860820">
            <w:pPr>
              <w:numPr>
                <w:ilvl w:val="0"/>
                <w:numId w:val="4"/>
              </w:numPr>
              <w:pBdr>
                <w:top w:val="nil"/>
                <w:left w:val="nil"/>
                <w:bottom w:val="nil"/>
                <w:right w:val="nil"/>
                <w:between w:val="nil"/>
              </w:pBdr>
              <w:spacing w:before="1"/>
              <w:rPr>
                <w:color w:val="000000"/>
                <w:sz w:val="22"/>
                <w:szCs w:val="22"/>
              </w:rPr>
            </w:pPr>
            <w:r>
              <w:rPr>
                <w:b/>
                <w:color w:val="000000"/>
                <w:sz w:val="22"/>
                <w:szCs w:val="22"/>
              </w:rPr>
              <w:t>Diagnostic Test 3</w:t>
            </w:r>
            <w:r>
              <w:rPr>
                <w:color w:val="000000"/>
                <w:sz w:val="22"/>
                <w:szCs w:val="22"/>
              </w:rPr>
              <w:t xml:space="preserve"> [Listening]</w:t>
            </w:r>
          </w:p>
          <w:p w:rsidR="001E52E3" w:rsidRDefault="00860820">
            <w:pPr>
              <w:numPr>
                <w:ilvl w:val="0"/>
                <w:numId w:val="4"/>
              </w:numPr>
              <w:pBdr>
                <w:top w:val="nil"/>
                <w:left w:val="nil"/>
                <w:bottom w:val="nil"/>
                <w:right w:val="nil"/>
                <w:between w:val="nil"/>
              </w:pBdr>
              <w:rPr>
                <w:color w:val="000000"/>
              </w:rPr>
            </w:pPr>
            <w:r>
              <w:rPr>
                <w:b/>
                <w:color w:val="000000"/>
                <w:sz w:val="22"/>
                <w:szCs w:val="22"/>
              </w:rPr>
              <w:t>Diagnostic Test 4</w:t>
            </w:r>
            <w:r>
              <w:rPr>
                <w:color w:val="000000"/>
                <w:sz w:val="22"/>
                <w:szCs w:val="22"/>
              </w:rPr>
              <w:t xml:space="preserve"> [Speaking]</w:t>
            </w:r>
          </w:p>
          <w:p w:rsidR="001E52E3" w:rsidRDefault="00860820">
            <w:pPr>
              <w:numPr>
                <w:ilvl w:val="0"/>
                <w:numId w:val="4"/>
              </w:numPr>
              <w:pBdr>
                <w:top w:val="nil"/>
                <w:left w:val="nil"/>
                <w:bottom w:val="nil"/>
                <w:right w:val="nil"/>
                <w:between w:val="nil"/>
              </w:pBdr>
              <w:rPr>
                <w:color w:val="000000"/>
              </w:rPr>
            </w:pPr>
            <w:r>
              <w:rPr>
                <w:b/>
                <w:color w:val="000000"/>
                <w:sz w:val="22"/>
                <w:szCs w:val="22"/>
              </w:rPr>
              <w:t xml:space="preserve">Diagnostic 5 </w:t>
            </w:r>
            <w:r>
              <w:rPr>
                <w:color w:val="000000"/>
                <w:sz w:val="22"/>
                <w:szCs w:val="22"/>
              </w:rPr>
              <w:t>[Reading Comprehension]</w:t>
            </w:r>
          </w:p>
          <w:p w:rsidR="001E52E3" w:rsidRDefault="001E52E3">
            <w:pPr>
              <w:spacing w:before="1"/>
              <w:ind w:left="360"/>
              <w:rPr>
                <w:color w:val="000000"/>
              </w:rPr>
            </w:pPr>
          </w:p>
          <w:p w:rsidR="001E52E3" w:rsidRDefault="001E52E3" w:rsidP="00C53088">
            <w:pPr>
              <w:spacing w:before="1"/>
            </w:pPr>
          </w:p>
        </w:tc>
        <w:tc>
          <w:tcPr>
            <w:tcW w:w="2340" w:type="dxa"/>
            <w:vAlign w:val="center"/>
          </w:tcPr>
          <w:p w:rsidR="001E52E3" w:rsidRDefault="001E52E3">
            <w:pPr>
              <w:jc w:val="center"/>
              <w:rPr>
                <w:sz w:val="24"/>
                <w:szCs w:val="24"/>
              </w:rPr>
            </w:pPr>
          </w:p>
        </w:tc>
      </w:tr>
      <w:tr w:rsidR="001E52E3">
        <w:tc>
          <w:tcPr>
            <w:tcW w:w="1212" w:type="dxa"/>
            <w:shd w:val="clear" w:color="auto" w:fill="F2DBDB"/>
            <w:vAlign w:val="center"/>
          </w:tcPr>
          <w:p w:rsidR="001E52E3" w:rsidRDefault="00860820">
            <w:pPr>
              <w:rPr>
                <w:b/>
                <w:i/>
                <w:sz w:val="24"/>
                <w:szCs w:val="24"/>
              </w:rPr>
            </w:pPr>
            <w:r>
              <w:rPr>
                <w:b/>
                <w:i/>
                <w:sz w:val="24"/>
                <w:szCs w:val="24"/>
              </w:rPr>
              <w:t>Week-03</w:t>
            </w:r>
          </w:p>
        </w:tc>
        <w:tc>
          <w:tcPr>
            <w:tcW w:w="6834" w:type="dxa"/>
            <w:vAlign w:val="center"/>
          </w:tcPr>
          <w:p w:rsidR="001E52E3" w:rsidRDefault="00860820">
            <w:pPr>
              <w:spacing w:before="240"/>
              <w:jc w:val="both"/>
              <w:rPr>
                <w:b/>
                <w:sz w:val="24"/>
                <w:szCs w:val="24"/>
                <w:u w:val="single"/>
              </w:rPr>
            </w:pPr>
            <w:r>
              <w:rPr>
                <w:b/>
                <w:sz w:val="24"/>
                <w:szCs w:val="24"/>
                <w:u w:val="single"/>
              </w:rPr>
              <w:t xml:space="preserve">Communication Process (Verbal Communication) </w:t>
            </w:r>
          </w:p>
          <w:p w:rsidR="001E52E3" w:rsidRDefault="00860820">
            <w:pPr>
              <w:numPr>
                <w:ilvl w:val="0"/>
                <w:numId w:val="5"/>
              </w:numPr>
              <w:pBdr>
                <w:top w:val="nil"/>
                <w:left w:val="nil"/>
                <w:bottom w:val="nil"/>
                <w:right w:val="nil"/>
                <w:between w:val="nil"/>
              </w:pBdr>
              <w:spacing w:before="240"/>
              <w:jc w:val="both"/>
              <w:rPr>
                <w:b/>
                <w:color w:val="000000"/>
                <w:sz w:val="24"/>
                <w:szCs w:val="24"/>
              </w:rPr>
            </w:pPr>
            <w:r>
              <w:rPr>
                <w:b/>
                <w:color w:val="000000"/>
                <w:sz w:val="24"/>
                <w:szCs w:val="24"/>
              </w:rPr>
              <w:t xml:space="preserve">Introduction + discussion </w:t>
            </w:r>
          </w:p>
          <w:p w:rsidR="001E52E3" w:rsidRDefault="001E52E3">
            <w:pPr>
              <w:pBdr>
                <w:top w:val="nil"/>
                <w:left w:val="nil"/>
                <w:bottom w:val="nil"/>
                <w:right w:val="nil"/>
                <w:between w:val="nil"/>
              </w:pBdr>
              <w:ind w:left="720"/>
              <w:jc w:val="both"/>
              <w:rPr>
                <w:b/>
                <w:color w:val="000000"/>
                <w:sz w:val="24"/>
                <w:szCs w:val="24"/>
              </w:rPr>
            </w:pPr>
          </w:p>
          <w:p w:rsidR="001E52E3" w:rsidRDefault="00860820">
            <w:pPr>
              <w:numPr>
                <w:ilvl w:val="0"/>
                <w:numId w:val="5"/>
              </w:numPr>
              <w:pBdr>
                <w:top w:val="nil"/>
                <w:left w:val="nil"/>
                <w:bottom w:val="nil"/>
                <w:right w:val="nil"/>
                <w:between w:val="nil"/>
              </w:pBdr>
              <w:jc w:val="both"/>
              <w:rPr>
                <w:b/>
                <w:color w:val="000000"/>
                <w:sz w:val="24"/>
                <w:szCs w:val="24"/>
              </w:rPr>
            </w:pPr>
            <w:r>
              <w:rPr>
                <w:b/>
                <w:color w:val="000000"/>
                <w:sz w:val="24"/>
                <w:szCs w:val="24"/>
              </w:rPr>
              <w:t>Warm Up Activity: Two-Minute Opinions</w:t>
            </w:r>
          </w:p>
          <w:p w:rsidR="001E52E3" w:rsidRDefault="00860820">
            <w:pPr>
              <w:pBdr>
                <w:top w:val="nil"/>
                <w:left w:val="nil"/>
                <w:bottom w:val="nil"/>
                <w:right w:val="nil"/>
                <w:between w:val="nil"/>
              </w:pBdr>
              <w:ind w:left="720"/>
              <w:jc w:val="both"/>
              <w:rPr>
                <w:i/>
                <w:color w:val="000000"/>
                <w:sz w:val="24"/>
                <w:szCs w:val="24"/>
              </w:rPr>
            </w:pPr>
            <w:r>
              <w:rPr>
                <w:b/>
                <w:color w:val="000000"/>
                <w:sz w:val="24"/>
                <w:szCs w:val="24"/>
              </w:rPr>
              <w:t>-</w:t>
            </w:r>
            <w:r>
              <w:rPr>
                <w:i/>
                <w:color w:val="000000"/>
                <w:sz w:val="24"/>
                <w:szCs w:val="24"/>
              </w:rPr>
              <w:t>Students will express their opinions on a given topic within two minutes, enhancing their communication and public speaking abilities</w:t>
            </w:r>
          </w:p>
          <w:p w:rsidR="001E52E3" w:rsidRDefault="001E52E3">
            <w:pPr>
              <w:pBdr>
                <w:top w:val="nil"/>
                <w:left w:val="nil"/>
                <w:bottom w:val="nil"/>
                <w:right w:val="nil"/>
                <w:between w:val="nil"/>
              </w:pBdr>
              <w:ind w:left="720"/>
              <w:jc w:val="both"/>
              <w:rPr>
                <w:b/>
                <w:color w:val="000000"/>
                <w:sz w:val="24"/>
                <w:szCs w:val="24"/>
              </w:rPr>
            </w:pP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Activity 1 (</w:t>
            </w:r>
            <w:r>
              <w:rPr>
                <w:b/>
                <w:sz w:val="24"/>
                <w:szCs w:val="24"/>
                <w:highlight w:val="yellow"/>
              </w:rPr>
              <w:t>G</w:t>
            </w:r>
            <w:r>
              <w:rPr>
                <w:b/>
                <w:color w:val="000000"/>
                <w:sz w:val="24"/>
                <w:szCs w:val="24"/>
                <w:highlight w:val="yellow"/>
              </w:rPr>
              <w:t xml:space="preserve">raded): Debate Circle </w:t>
            </w:r>
          </w:p>
          <w:p w:rsidR="001E52E3" w:rsidRDefault="00860820">
            <w:pPr>
              <w:pBdr>
                <w:top w:val="nil"/>
                <w:left w:val="nil"/>
                <w:bottom w:val="nil"/>
                <w:right w:val="nil"/>
                <w:between w:val="nil"/>
              </w:pBdr>
              <w:ind w:left="720"/>
              <w:jc w:val="both"/>
              <w:rPr>
                <w:b/>
                <w:color w:val="000000"/>
                <w:sz w:val="24"/>
                <w:szCs w:val="24"/>
                <w:highlight w:val="yellow"/>
              </w:rPr>
            </w:pPr>
            <w:r>
              <w:rPr>
                <w:b/>
                <w:color w:val="000000"/>
                <w:sz w:val="24"/>
                <w:szCs w:val="24"/>
              </w:rPr>
              <w:t>-</w:t>
            </w:r>
            <w:r>
              <w:rPr>
                <w:i/>
                <w:color w:val="000000"/>
                <w:sz w:val="24"/>
                <w:szCs w:val="24"/>
              </w:rPr>
              <w:t>Students will be divided into groups and will take turns presenting arguments and co</w:t>
            </w:r>
            <w:r>
              <w:rPr>
                <w:i/>
                <w:color w:val="000000"/>
                <w:sz w:val="24"/>
                <w:szCs w:val="24"/>
              </w:rPr>
              <w:t xml:space="preserve">unterarguments on different topics. This will hone their debating abilities and provide </w:t>
            </w:r>
            <w:r>
              <w:rPr>
                <w:i/>
                <w:color w:val="000000"/>
                <w:sz w:val="24"/>
                <w:szCs w:val="24"/>
              </w:rPr>
              <w:lastRenderedPageBreak/>
              <w:t xml:space="preserve">healthy competition, fostering learning and group development </w:t>
            </w:r>
          </w:p>
          <w:p w:rsidR="001E52E3" w:rsidRDefault="001E52E3">
            <w:pPr>
              <w:jc w:val="both"/>
            </w:pPr>
          </w:p>
        </w:tc>
        <w:tc>
          <w:tcPr>
            <w:tcW w:w="2340" w:type="dxa"/>
            <w:vAlign w:val="center"/>
          </w:tcPr>
          <w:p w:rsidR="001E52E3" w:rsidRDefault="00860820">
            <w:pPr>
              <w:jc w:val="center"/>
              <w:rPr>
                <w:color w:val="000000"/>
                <w:sz w:val="24"/>
                <w:szCs w:val="24"/>
              </w:rPr>
            </w:pPr>
            <w:r>
              <w:rPr>
                <w:color w:val="000000"/>
                <w:sz w:val="24"/>
                <w:szCs w:val="24"/>
              </w:rPr>
              <w:lastRenderedPageBreak/>
              <w:t>LT 1</w:t>
            </w:r>
          </w:p>
        </w:tc>
      </w:tr>
      <w:tr w:rsidR="001E52E3">
        <w:trPr>
          <w:trHeight w:val="1007"/>
        </w:trPr>
        <w:tc>
          <w:tcPr>
            <w:tcW w:w="1212" w:type="dxa"/>
            <w:shd w:val="clear" w:color="auto" w:fill="F2DBDB"/>
            <w:vAlign w:val="center"/>
          </w:tcPr>
          <w:p w:rsidR="001E52E3" w:rsidRDefault="00860820">
            <w:pPr>
              <w:rPr>
                <w:b/>
                <w:i/>
                <w:sz w:val="24"/>
                <w:szCs w:val="24"/>
              </w:rPr>
            </w:pPr>
            <w:r>
              <w:rPr>
                <w:b/>
                <w:i/>
                <w:sz w:val="24"/>
                <w:szCs w:val="24"/>
              </w:rPr>
              <w:lastRenderedPageBreak/>
              <w:t>Week-04</w:t>
            </w:r>
          </w:p>
        </w:tc>
        <w:tc>
          <w:tcPr>
            <w:tcW w:w="6834" w:type="dxa"/>
            <w:vAlign w:val="center"/>
          </w:tcPr>
          <w:p w:rsidR="001E52E3" w:rsidRDefault="00860820">
            <w:pPr>
              <w:spacing w:before="240"/>
              <w:rPr>
                <w:b/>
                <w:sz w:val="24"/>
                <w:szCs w:val="24"/>
                <w:u w:val="single"/>
              </w:rPr>
            </w:pPr>
            <w:r>
              <w:rPr>
                <w:b/>
                <w:sz w:val="24"/>
                <w:szCs w:val="24"/>
                <w:u w:val="single"/>
              </w:rPr>
              <w:t xml:space="preserve">Developing Effective Presentations </w:t>
            </w:r>
          </w:p>
          <w:p w:rsidR="001E52E3" w:rsidRDefault="00860820">
            <w:pPr>
              <w:numPr>
                <w:ilvl w:val="0"/>
                <w:numId w:val="11"/>
              </w:numPr>
              <w:pBdr>
                <w:top w:val="nil"/>
                <w:left w:val="nil"/>
                <w:bottom w:val="nil"/>
                <w:right w:val="nil"/>
                <w:between w:val="nil"/>
              </w:pBdr>
              <w:spacing w:before="240"/>
              <w:rPr>
                <w:b/>
                <w:color w:val="000000"/>
                <w:sz w:val="24"/>
                <w:szCs w:val="24"/>
              </w:rPr>
            </w:pPr>
            <w:r>
              <w:rPr>
                <w:b/>
                <w:color w:val="000000"/>
                <w:sz w:val="24"/>
                <w:szCs w:val="24"/>
              </w:rPr>
              <w:t xml:space="preserve">Introduction + discussion </w:t>
            </w:r>
            <w:r>
              <w:rPr>
                <w:b/>
                <w:color w:val="000000"/>
                <w:sz w:val="24"/>
                <w:szCs w:val="24"/>
              </w:rPr>
              <w:br/>
              <w:t xml:space="preserve">- </w:t>
            </w:r>
            <w:r>
              <w:rPr>
                <w:i/>
                <w:color w:val="000000"/>
                <w:sz w:val="24"/>
                <w:szCs w:val="24"/>
              </w:rPr>
              <w:t xml:space="preserve">Relevant Videos: </w:t>
            </w:r>
            <w:r>
              <w:rPr>
                <w:i/>
                <w:color w:val="000000"/>
                <w:sz w:val="24"/>
                <w:szCs w:val="24"/>
              </w:rPr>
              <w:br/>
            </w:r>
            <w:r>
              <w:rPr>
                <w:i/>
                <w:color w:val="000000"/>
                <w:sz w:val="24"/>
                <w:szCs w:val="24"/>
              </w:rPr>
              <w:t>- Basics of presentation</w:t>
            </w:r>
            <w:r>
              <w:rPr>
                <w:i/>
                <w:color w:val="000000"/>
                <w:sz w:val="24"/>
                <w:szCs w:val="24"/>
              </w:rPr>
              <w:br/>
              <w:t>- Types of presentations: Spoken/</w:t>
            </w:r>
            <w:proofErr w:type="spellStart"/>
            <w:r>
              <w:rPr>
                <w:i/>
                <w:color w:val="000000"/>
                <w:sz w:val="24"/>
                <w:szCs w:val="24"/>
              </w:rPr>
              <w:t>ppt</w:t>
            </w:r>
            <w:proofErr w:type="spellEnd"/>
            <w:r>
              <w:rPr>
                <w:i/>
                <w:color w:val="000000"/>
                <w:sz w:val="24"/>
                <w:szCs w:val="24"/>
              </w:rPr>
              <w:t>/both</w:t>
            </w:r>
            <w:r>
              <w:rPr>
                <w:i/>
                <w:color w:val="000000"/>
                <w:sz w:val="24"/>
                <w:szCs w:val="24"/>
              </w:rPr>
              <w:br/>
              <w:t>- Tips and Tricks to a good presentation</w:t>
            </w:r>
            <w:r>
              <w:rPr>
                <w:i/>
                <w:color w:val="000000"/>
                <w:sz w:val="24"/>
                <w:szCs w:val="24"/>
              </w:rPr>
              <w:br/>
              <w:t xml:space="preserve">- Groups Presentation ethics </w:t>
            </w:r>
          </w:p>
          <w:p w:rsidR="001E52E3" w:rsidRDefault="001E52E3">
            <w:pPr>
              <w:pBdr>
                <w:top w:val="nil"/>
                <w:left w:val="nil"/>
                <w:bottom w:val="nil"/>
                <w:right w:val="nil"/>
                <w:between w:val="nil"/>
              </w:pBdr>
              <w:ind w:left="720"/>
              <w:rPr>
                <w:b/>
                <w:color w:val="000000"/>
                <w:sz w:val="24"/>
                <w:szCs w:val="24"/>
              </w:rPr>
            </w:pPr>
          </w:p>
          <w:p w:rsidR="001E52E3" w:rsidRDefault="00860820">
            <w:pPr>
              <w:numPr>
                <w:ilvl w:val="0"/>
                <w:numId w:val="11"/>
              </w:numPr>
              <w:pBdr>
                <w:top w:val="nil"/>
                <w:left w:val="nil"/>
                <w:bottom w:val="nil"/>
                <w:right w:val="nil"/>
                <w:between w:val="nil"/>
              </w:pBdr>
              <w:rPr>
                <w:b/>
                <w:color w:val="000000"/>
                <w:sz w:val="24"/>
                <w:szCs w:val="24"/>
              </w:rPr>
            </w:pPr>
            <w:r>
              <w:rPr>
                <w:b/>
                <w:color w:val="000000"/>
                <w:sz w:val="24"/>
                <w:szCs w:val="24"/>
              </w:rPr>
              <w:t xml:space="preserve">Activity 1 (ungraded): 1 minute presentation </w:t>
            </w:r>
            <w:r>
              <w:rPr>
                <w:b/>
                <w:color w:val="000000"/>
                <w:sz w:val="24"/>
                <w:szCs w:val="24"/>
              </w:rPr>
              <w:br/>
              <w:t>-</w:t>
            </w:r>
            <w:r>
              <w:rPr>
                <w:i/>
                <w:color w:val="000000"/>
                <w:sz w:val="24"/>
                <w:szCs w:val="24"/>
              </w:rPr>
              <w:t xml:space="preserve">Students will deliver concise talks on various subjects within a one-minute timeframe. This activity is to prepare them for the formal presentations ahead. Instructor will provide actionable feedback in class. </w:t>
            </w:r>
          </w:p>
          <w:p w:rsidR="001E52E3" w:rsidRDefault="001E52E3">
            <w:pPr>
              <w:pBdr>
                <w:top w:val="nil"/>
                <w:left w:val="nil"/>
                <w:bottom w:val="nil"/>
                <w:right w:val="nil"/>
                <w:between w:val="nil"/>
              </w:pBdr>
              <w:ind w:left="720"/>
              <w:rPr>
                <w:b/>
                <w:color w:val="000000"/>
                <w:sz w:val="24"/>
                <w:szCs w:val="24"/>
              </w:rPr>
            </w:pPr>
          </w:p>
          <w:p w:rsidR="001E52E3" w:rsidRDefault="001E52E3">
            <w:pPr>
              <w:pBdr>
                <w:top w:val="nil"/>
                <w:left w:val="nil"/>
                <w:bottom w:val="nil"/>
                <w:right w:val="nil"/>
                <w:between w:val="nil"/>
              </w:pBdr>
              <w:ind w:left="720"/>
              <w:rPr>
                <w:b/>
                <w:color w:val="000000"/>
                <w:sz w:val="24"/>
                <w:szCs w:val="24"/>
              </w:rPr>
            </w:pPr>
          </w:p>
          <w:p w:rsidR="001E52E3" w:rsidRDefault="00860820">
            <w:pPr>
              <w:numPr>
                <w:ilvl w:val="0"/>
                <w:numId w:val="11"/>
              </w:numPr>
              <w:pBdr>
                <w:top w:val="nil"/>
                <w:left w:val="nil"/>
                <w:bottom w:val="nil"/>
                <w:right w:val="nil"/>
                <w:between w:val="nil"/>
              </w:pBdr>
              <w:rPr>
                <w:b/>
                <w:color w:val="FF0000"/>
                <w:sz w:val="24"/>
                <w:szCs w:val="24"/>
              </w:rPr>
            </w:pPr>
            <w:r>
              <w:rPr>
                <w:b/>
                <w:color w:val="FF0000"/>
                <w:sz w:val="24"/>
                <w:szCs w:val="24"/>
              </w:rPr>
              <w:t xml:space="preserve">Announcement: Assignment 1 </w:t>
            </w:r>
          </w:p>
          <w:p w:rsidR="001E52E3" w:rsidRDefault="001E52E3">
            <w:pPr>
              <w:spacing w:before="240"/>
              <w:rPr>
                <w:b/>
                <w:sz w:val="24"/>
                <w:szCs w:val="24"/>
              </w:rPr>
            </w:pPr>
          </w:p>
          <w:p w:rsidR="001E52E3" w:rsidRDefault="00860820">
            <w:pPr>
              <w:jc w:val="both"/>
              <w:rPr>
                <w:b/>
                <w:sz w:val="24"/>
                <w:szCs w:val="24"/>
                <w:u w:val="single"/>
              </w:rPr>
            </w:pPr>
            <w:r>
              <w:rPr>
                <w:b/>
                <w:sz w:val="24"/>
                <w:szCs w:val="24"/>
                <w:u w:val="single"/>
              </w:rPr>
              <w:t>Grammar (Commo</w:t>
            </w:r>
            <w:r>
              <w:rPr>
                <w:b/>
                <w:sz w:val="24"/>
                <w:szCs w:val="24"/>
                <w:u w:val="single"/>
              </w:rPr>
              <w:t>n Sentence Errors)</w:t>
            </w:r>
          </w:p>
          <w:p w:rsidR="001E52E3" w:rsidRDefault="00860820">
            <w:pPr>
              <w:numPr>
                <w:ilvl w:val="0"/>
                <w:numId w:val="12"/>
              </w:numPr>
              <w:pBdr>
                <w:top w:val="nil"/>
                <w:left w:val="nil"/>
                <w:bottom w:val="nil"/>
                <w:right w:val="nil"/>
                <w:between w:val="nil"/>
              </w:pBdr>
              <w:jc w:val="both"/>
              <w:rPr>
                <w:b/>
                <w:color w:val="000000"/>
                <w:sz w:val="24"/>
                <w:szCs w:val="24"/>
              </w:rPr>
            </w:pPr>
            <w:r>
              <w:rPr>
                <w:b/>
                <w:color w:val="000000"/>
                <w:sz w:val="24"/>
                <w:szCs w:val="24"/>
              </w:rPr>
              <w:t xml:space="preserve">Introduction + discussion </w:t>
            </w:r>
          </w:p>
          <w:p w:rsidR="001E52E3" w:rsidRDefault="00860820">
            <w:pPr>
              <w:numPr>
                <w:ilvl w:val="0"/>
                <w:numId w:val="12"/>
              </w:numPr>
              <w:pBdr>
                <w:top w:val="nil"/>
                <w:left w:val="nil"/>
                <w:bottom w:val="nil"/>
                <w:right w:val="nil"/>
                <w:between w:val="nil"/>
              </w:pBdr>
              <w:jc w:val="both"/>
              <w:rPr>
                <w:b/>
                <w:color w:val="000000"/>
                <w:sz w:val="24"/>
                <w:szCs w:val="24"/>
                <w:highlight w:val="yellow"/>
              </w:rPr>
            </w:pPr>
            <w:r>
              <w:rPr>
                <w:b/>
                <w:color w:val="000000"/>
                <w:sz w:val="24"/>
                <w:szCs w:val="24"/>
                <w:highlight w:val="yellow"/>
              </w:rPr>
              <w:t>Activity 2 (graded):</w:t>
            </w:r>
            <w:r>
              <w:rPr>
                <w:b/>
                <w:sz w:val="24"/>
                <w:szCs w:val="24"/>
                <w:highlight w:val="yellow"/>
              </w:rPr>
              <w:t xml:space="preserve"> Subject-Verb Worksheet </w:t>
            </w:r>
          </w:p>
          <w:p w:rsidR="001E52E3" w:rsidRDefault="001E52E3">
            <w:pPr>
              <w:jc w:val="both"/>
              <w:rPr>
                <w:b/>
              </w:rPr>
            </w:pPr>
          </w:p>
          <w:p w:rsidR="001E52E3" w:rsidRDefault="001E52E3">
            <w:pPr>
              <w:jc w:val="both"/>
              <w:rPr>
                <w:b/>
              </w:rPr>
            </w:pPr>
          </w:p>
        </w:tc>
        <w:tc>
          <w:tcPr>
            <w:tcW w:w="2340" w:type="dxa"/>
            <w:vAlign w:val="center"/>
          </w:tcPr>
          <w:p w:rsidR="001E52E3" w:rsidRDefault="00860820">
            <w:pPr>
              <w:jc w:val="center"/>
              <w:rPr>
                <w:sz w:val="24"/>
                <w:szCs w:val="24"/>
              </w:rPr>
            </w:pPr>
            <w:r>
              <w:rPr>
                <w:sz w:val="24"/>
                <w:szCs w:val="24"/>
              </w:rPr>
              <w:t>LT 2</w:t>
            </w:r>
            <w:r>
              <w:rPr>
                <w:sz w:val="24"/>
                <w:szCs w:val="24"/>
              </w:rPr>
              <w:br/>
              <w:t>Assignment 1</w:t>
            </w:r>
          </w:p>
        </w:tc>
      </w:tr>
      <w:tr w:rsidR="001E52E3">
        <w:tc>
          <w:tcPr>
            <w:tcW w:w="1212" w:type="dxa"/>
            <w:shd w:val="clear" w:color="auto" w:fill="F2DBDB"/>
            <w:vAlign w:val="center"/>
          </w:tcPr>
          <w:p w:rsidR="001E52E3" w:rsidRDefault="00860820">
            <w:pPr>
              <w:rPr>
                <w:b/>
                <w:i/>
                <w:sz w:val="24"/>
                <w:szCs w:val="24"/>
              </w:rPr>
            </w:pPr>
            <w:r>
              <w:rPr>
                <w:b/>
                <w:i/>
                <w:sz w:val="24"/>
                <w:szCs w:val="24"/>
              </w:rPr>
              <w:t>Week-05</w:t>
            </w:r>
          </w:p>
        </w:tc>
        <w:tc>
          <w:tcPr>
            <w:tcW w:w="6834" w:type="dxa"/>
            <w:vAlign w:val="center"/>
          </w:tcPr>
          <w:p w:rsidR="001E52E3" w:rsidRDefault="00860820">
            <w:pPr>
              <w:spacing w:before="240"/>
              <w:jc w:val="both"/>
              <w:rPr>
                <w:b/>
                <w:sz w:val="24"/>
                <w:szCs w:val="24"/>
                <w:u w:val="single"/>
              </w:rPr>
            </w:pPr>
            <w:r>
              <w:rPr>
                <w:b/>
                <w:sz w:val="24"/>
                <w:szCs w:val="24"/>
                <w:u w:val="single"/>
              </w:rPr>
              <w:t xml:space="preserve">Communication Process (Non-Verbal Communication) </w:t>
            </w:r>
          </w:p>
          <w:p w:rsidR="001E52E3" w:rsidRDefault="00860820">
            <w:pPr>
              <w:numPr>
                <w:ilvl w:val="0"/>
                <w:numId w:val="5"/>
              </w:numPr>
              <w:pBdr>
                <w:top w:val="nil"/>
                <w:left w:val="nil"/>
                <w:bottom w:val="nil"/>
                <w:right w:val="nil"/>
                <w:between w:val="nil"/>
              </w:pBdr>
              <w:spacing w:before="240"/>
              <w:jc w:val="both"/>
              <w:rPr>
                <w:b/>
                <w:color w:val="000000"/>
                <w:sz w:val="24"/>
                <w:szCs w:val="24"/>
              </w:rPr>
            </w:pPr>
            <w:r>
              <w:rPr>
                <w:b/>
                <w:color w:val="000000"/>
                <w:sz w:val="24"/>
                <w:szCs w:val="24"/>
              </w:rPr>
              <w:t xml:space="preserve">Introduction + discussion </w:t>
            </w:r>
          </w:p>
          <w:p w:rsidR="001E52E3" w:rsidRDefault="00860820">
            <w:pPr>
              <w:numPr>
                <w:ilvl w:val="0"/>
                <w:numId w:val="5"/>
              </w:numPr>
              <w:pBdr>
                <w:top w:val="nil"/>
                <w:left w:val="nil"/>
                <w:bottom w:val="nil"/>
                <w:right w:val="nil"/>
                <w:between w:val="nil"/>
              </w:pBdr>
              <w:jc w:val="both"/>
              <w:rPr>
                <w:b/>
                <w:color w:val="000000"/>
                <w:sz w:val="24"/>
                <w:szCs w:val="24"/>
              </w:rPr>
            </w:pPr>
            <w:r>
              <w:rPr>
                <w:b/>
                <w:color w:val="000000"/>
                <w:sz w:val="24"/>
                <w:szCs w:val="24"/>
              </w:rPr>
              <w:t xml:space="preserve">Activity 1 (ungraded): Charades/Pictionary </w:t>
            </w:r>
            <w:r>
              <w:rPr>
                <w:b/>
                <w:color w:val="000000"/>
                <w:sz w:val="24"/>
                <w:szCs w:val="24"/>
              </w:rPr>
              <w:br/>
              <w:t>-</w:t>
            </w:r>
            <w:r>
              <w:rPr>
                <w:i/>
                <w:color w:val="000000"/>
                <w:sz w:val="24"/>
                <w:szCs w:val="24"/>
              </w:rPr>
              <w:t>Students will mime/draw words or phrases without speaking, while others guess the correct answers. This activity sharpens nonverbal communication skills and encourages creativity.</w:t>
            </w:r>
            <w:r>
              <w:rPr>
                <w:b/>
                <w:color w:val="000000"/>
                <w:sz w:val="24"/>
                <w:szCs w:val="24"/>
              </w:rPr>
              <w:t xml:space="preserve"> </w:t>
            </w:r>
          </w:p>
          <w:p w:rsidR="001E52E3" w:rsidRDefault="00860820">
            <w:pPr>
              <w:spacing w:before="240"/>
              <w:jc w:val="both"/>
              <w:rPr>
                <w:b/>
                <w:sz w:val="24"/>
                <w:szCs w:val="24"/>
                <w:u w:val="single"/>
              </w:rPr>
            </w:pPr>
            <w:r>
              <w:rPr>
                <w:b/>
                <w:sz w:val="24"/>
                <w:szCs w:val="24"/>
              </w:rPr>
              <w:t xml:space="preserve"> </w:t>
            </w:r>
            <w:r>
              <w:rPr>
                <w:b/>
                <w:sz w:val="24"/>
                <w:szCs w:val="24"/>
                <w:u w:val="single"/>
              </w:rPr>
              <w:t>Grammar (Apostrophes)</w:t>
            </w:r>
          </w:p>
          <w:p w:rsidR="001E52E3" w:rsidRDefault="00860820">
            <w:pPr>
              <w:numPr>
                <w:ilvl w:val="0"/>
                <w:numId w:val="5"/>
              </w:numPr>
              <w:pBdr>
                <w:top w:val="nil"/>
                <w:left w:val="nil"/>
                <w:bottom w:val="nil"/>
                <w:right w:val="nil"/>
                <w:between w:val="nil"/>
              </w:pBdr>
              <w:spacing w:before="240"/>
              <w:jc w:val="both"/>
              <w:rPr>
                <w:b/>
                <w:color w:val="000000"/>
                <w:sz w:val="24"/>
                <w:szCs w:val="24"/>
              </w:rPr>
            </w:pPr>
            <w:r>
              <w:rPr>
                <w:b/>
                <w:color w:val="000000"/>
                <w:sz w:val="24"/>
                <w:szCs w:val="24"/>
              </w:rPr>
              <w:t xml:space="preserve">Introduction + discussion </w:t>
            </w: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 xml:space="preserve">Activity 2 (graded): </w:t>
            </w:r>
            <w:r>
              <w:rPr>
                <w:b/>
                <w:sz w:val="24"/>
                <w:szCs w:val="24"/>
                <w:highlight w:val="yellow"/>
              </w:rPr>
              <w:t xml:space="preserve"> Apo</w:t>
            </w:r>
            <w:r>
              <w:rPr>
                <w:b/>
                <w:sz w:val="24"/>
                <w:szCs w:val="24"/>
                <w:highlight w:val="yellow"/>
              </w:rPr>
              <w:t xml:space="preserve">strophe Worksheet </w:t>
            </w:r>
          </w:p>
          <w:p w:rsidR="001E52E3" w:rsidRDefault="00860820">
            <w:pPr>
              <w:spacing w:before="240"/>
              <w:jc w:val="both"/>
              <w:rPr>
                <w:b/>
                <w:sz w:val="24"/>
                <w:szCs w:val="24"/>
                <w:u w:val="single"/>
              </w:rPr>
            </w:pPr>
            <w:r>
              <w:rPr>
                <w:b/>
                <w:sz w:val="24"/>
                <w:szCs w:val="24"/>
                <w:highlight w:val="yellow"/>
                <w:u w:val="single"/>
              </w:rPr>
              <w:lastRenderedPageBreak/>
              <w:t>IELTS based Listening Test (graded)</w:t>
            </w:r>
          </w:p>
          <w:p w:rsidR="001E52E3" w:rsidRDefault="00860820">
            <w:pPr>
              <w:numPr>
                <w:ilvl w:val="0"/>
                <w:numId w:val="14"/>
              </w:numPr>
              <w:pBdr>
                <w:top w:val="nil"/>
                <w:left w:val="nil"/>
                <w:bottom w:val="nil"/>
                <w:right w:val="nil"/>
                <w:between w:val="nil"/>
              </w:pBdr>
              <w:spacing w:before="240"/>
              <w:jc w:val="both"/>
              <w:rPr>
                <w:i/>
                <w:color w:val="000000"/>
                <w:sz w:val="24"/>
                <w:szCs w:val="24"/>
              </w:rPr>
            </w:pPr>
            <w:r>
              <w:rPr>
                <w:i/>
                <w:color w:val="000000"/>
                <w:sz w:val="24"/>
                <w:szCs w:val="24"/>
              </w:rPr>
              <w:t xml:space="preserve">For this listening exam, an IELTS format will be followed. Instructors will distribute the test worksheets among students and play audios in order. Students will listen to the audios once and answer questions as along with it. </w:t>
            </w:r>
          </w:p>
          <w:p w:rsidR="001E52E3" w:rsidRDefault="001E52E3"/>
        </w:tc>
        <w:tc>
          <w:tcPr>
            <w:tcW w:w="2340" w:type="dxa"/>
            <w:vAlign w:val="center"/>
          </w:tcPr>
          <w:p w:rsidR="001E52E3" w:rsidRDefault="00860820">
            <w:pPr>
              <w:jc w:val="center"/>
              <w:rPr>
                <w:color w:val="000000"/>
                <w:sz w:val="24"/>
                <w:szCs w:val="24"/>
              </w:rPr>
            </w:pPr>
            <w:r>
              <w:rPr>
                <w:color w:val="000000"/>
                <w:sz w:val="24"/>
                <w:szCs w:val="24"/>
              </w:rPr>
              <w:lastRenderedPageBreak/>
              <w:t>LT 3</w:t>
            </w:r>
          </w:p>
          <w:p w:rsidR="001E52E3" w:rsidRDefault="00860820">
            <w:pPr>
              <w:jc w:val="center"/>
              <w:rPr>
                <w:color w:val="000000"/>
                <w:sz w:val="24"/>
                <w:szCs w:val="24"/>
              </w:rPr>
            </w:pPr>
            <w:r>
              <w:rPr>
                <w:color w:val="000000"/>
                <w:sz w:val="24"/>
                <w:szCs w:val="24"/>
              </w:rPr>
              <w:t>LT 4</w:t>
            </w:r>
          </w:p>
        </w:tc>
      </w:tr>
      <w:tr w:rsidR="001E52E3">
        <w:tc>
          <w:tcPr>
            <w:tcW w:w="1212" w:type="dxa"/>
            <w:shd w:val="clear" w:color="auto" w:fill="F2DBDB"/>
            <w:vAlign w:val="center"/>
          </w:tcPr>
          <w:p w:rsidR="001E52E3" w:rsidRDefault="00860820">
            <w:pPr>
              <w:rPr>
                <w:b/>
                <w:i/>
                <w:sz w:val="24"/>
                <w:szCs w:val="24"/>
              </w:rPr>
            </w:pPr>
            <w:r>
              <w:rPr>
                <w:b/>
                <w:i/>
                <w:sz w:val="24"/>
                <w:szCs w:val="24"/>
              </w:rPr>
              <w:lastRenderedPageBreak/>
              <w:t>Week-06</w:t>
            </w:r>
          </w:p>
        </w:tc>
        <w:tc>
          <w:tcPr>
            <w:tcW w:w="6834" w:type="dxa"/>
            <w:vAlign w:val="center"/>
          </w:tcPr>
          <w:p w:rsidR="001E52E3" w:rsidRDefault="00C53088">
            <w:pPr>
              <w:pBdr>
                <w:top w:val="nil"/>
                <w:left w:val="nil"/>
                <w:bottom w:val="nil"/>
                <w:right w:val="nil"/>
                <w:between w:val="nil"/>
              </w:pBdr>
              <w:ind w:left="360"/>
              <w:jc w:val="center"/>
              <w:rPr>
                <w:b/>
                <w:color w:val="000000"/>
                <w:sz w:val="24"/>
                <w:szCs w:val="24"/>
              </w:rPr>
            </w:pPr>
            <w:r>
              <w:rPr>
                <w:b/>
                <w:color w:val="000000"/>
                <w:sz w:val="24"/>
                <w:szCs w:val="24"/>
              </w:rPr>
              <w:t>Sessional I</w:t>
            </w:r>
            <w:r w:rsidR="00860820">
              <w:rPr>
                <w:b/>
                <w:color w:val="000000"/>
                <w:sz w:val="24"/>
                <w:szCs w:val="24"/>
              </w:rPr>
              <w:br/>
              <w:t>OR</w:t>
            </w:r>
          </w:p>
          <w:p w:rsidR="001E52E3" w:rsidRDefault="00860820">
            <w:pPr>
              <w:ind w:left="360"/>
              <w:jc w:val="center"/>
              <w:rPr>
                <w:b/>
                <w:sz w:val="24"/>
                <w:szCs w:val="24"/>
              </w:rPr>
            </w:pPr>
            <w:r>
              <w:rPr>
                <w:b/>
                <w:sz w:val="24"/>
                <w:szCs w:val="24"/>
              </w:rPr>
              <w:t>Revision Lab</w:t>
            </w:r>
            <w:r w:rsidR="00C53088">
              <w:rPr>
                <w:b/>
                <w:sz w:val="24"/>
                <w:szCs w:val="24"/>
              </w:rPr>
              <w:t>/ Project Lab</w:t>
            </w:r>
          </w:p>
          <w:p w:rsidR="001E52E3" w:rsidRDefault="001E52E3" w:rsidP="00C53088">
            <w:pPr>
              <w:rPr>
                <w:b/>
              </w:rPr>
            </w:pPr>
          </w:p>
        </w:tc>
        <w:tc>
          <w:tcPr>
            <w:tcW w:w="2340" w:type="dxa"/>
            <w:vAlign w:val="center"/>
          </w:tcPr>
          <w:p w:rsidR="001E52E3" w:rsidRDefault="001E52E3">
            <w:pPr>
              <w:jc w:val="center"/>
              <w:rPr>
                <w:sz w:val="24"/>
                <w:szCs w:val="24"/>
              </w:rPr>
            </w:pPr>
          </w:p>
        </w:tc>
      </w:tr>
      <w:tr w:rsidR="001E52E3">
        <w:tc>
          <w:tcPr>
            <w:tcW w:w="1212" w:type="dxa"/>
            <w:shd w:val="clear" w:color="auto" w:fill="F2DBDB"/>
            <w:vAlign w:val="center"/>
          </w:tcPr>
          <w:p w:rsidR="001E52E3" w:rsidRDefault="001E52E3">
            <w:pPr>
              <w:rPr>
                <w:b/>
                <w:i/>
                <w:sz w:val="24"/>
                <w:szCs w:val="24"/>
              </w:rPr>
            </w:pPr>
          </w:p>
          <w:p w:rsidR="001E52E3" w:rsidRDefault="00860820">
            <w:pPr>
              <w:rPr>
                <w:b/>
                <w:i/>
                <w:sz w:val="24"/>
                <w:szCs w:val="24"/>
              </w:rPr>
            </w:pPr>
            <w:r>
              <w:rPr>
                <w:b/>
                <w:i/>
                <w:sz w:val="24"/>
                <w:szCs w:val="24"/>
              </w:rPr>
              <w:t>Week-07</w:t>
            </w:r>
          </w:p>
        </w:tc>
        <w:tc>
          <w:tcPr>
            <w:tcW w:w="6834" w:type="dxa"/>
            <w:vAlign w:val="center"/>
          </w:tcPr>
          <w:p w:rsidR="001E52E3" w:rsidRDefault="00860820">
            <w:pPr>
              <w:rPr>
                <w:b/>
                <w:sz w:val="24"/>
                <w:szCs w:val="24"/>
                <w:u w:val="single"/>
              </w:rPr>
            </w:pPr>
            <w:r>
              <w:rPr>
                <w:b/>
                <w:sz w:val="24"/>
                <w:szCs w:val="24"/>
                <w:u w:val="single"/>
              </w:rPr>
              <w:t>Sounds of English Language</w:t>
            </w:r>
          </w:p>
          <w:p w:rsidR="001E52E3" w:rsidRDefault="001E52E3">
            <w:pPr>
              <w:rPr>
                <w:b/>
                <w:sz w:val="24"/>
                <w:szCs w:val="24"/>
                <w:u w:val="single"/>
              </w:rPr>
            </w:pPr>
          </w:p>
          <w:p w:rsidR="001E52E3" w:rsidRDefault="00860820">
            <w:pPr>
              <w:numPr>
                <w:ilvl w:val="0"/>
                <w:numId w:val="5"/>
              </w:numPr>
              <w:pBdr>
                <w:top w:val="nil"/>
                <w:left w:val="nil"/>
                <w:bottom w:val="nil"/>
                <w:right w:val="nil"/>
                <w:between w:val="nil"/>
              </w:pBdr>
              <w:spacing w:before="240"/>
              <w:jc w:val="both"/>
              <w:rPr>
                <w:b/>
                <w:color w:val="000000"/>
                <w:sz w:val="24"/>
                <w:szCs w:val="24"/>
              </w:rPr>
            </w:pPr>
            <w:r>
              <w:rPr>
                <w:b/>
                <w:color w:val="000000"/>
                <w:sz w:val="24"/>
                <w:szCs w:val="24"/>
              </w:rPr>
              <w:t xml:space="preserve">Introduction + discussion </w:t>
            </w: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 xml:space="preserve">Activity 1 (graded): Phonetics Scavenger Hunt </w:t>
            </w:r>
          </w:p>
          <w:p w:rsidR="001E52E3" w:rsidRDefault="00860820">
            <w:pPr>
              <w:pBdr>
                <w:top w:val="nil"/>
                <w:left w:val="nil"/>
                <w:bottom w:val="nil"/>
                <w:right w:val="nil"/>
                <w:between w:val="nil"/>
              </w:pBdr>
              <w:ind w:left="720"/>
              <w:jc w:val="both"/>
              <w:rPr>
                <w:i/>
                <w:color w:val="000000"/>
                <w:sz w:val="24"/>
                <w:szCs w:val="24"/>
              </w:rPr>
            </w:pPr>
            <w:r>
              <w:rPr>
                <w:i/>
                <w:color w:val="000000"/>
                <w:sz w:val="24"/>
                <w:szCs w:val="24"/>
              </w:rPr>
              <w:t>-Students will participate in a phonetics scavenger hunt, identifying and collecting examples of different speech sounds in their environment. This interactive activity enhances their phonetic awareness and recognition skills in a fun and engaging way. The</w:t>
            </w:r>
            <w:r>
              <w:rPr>
                <w:i/>
                <w:color w:val="000000"/>
                <w:sz w:val="24"/>
                <w:szCs w:val="24"/>
              </w:rPr>
              <w:t xml:space="preserve">y will be given a Scavenger Hunt Map to guide their activity in a structured manner. </w:t>
            </w:r>
          </w:p>
          <w:p w:rsidR="001E52E3" w:rsidRDefault="001E52E3">
            <w:pPr>
              <w:pBdr>
                <w:top w:val="nil"/>
                <w:left w:val="nil"/>
                <w:bottom w:val="nil"/>
                <w:right w:val="nil"/>
                <w:between w:val="nil"/>
              </w:pBdr>
              <w:ind w:left="720"/>
              <w:jc w:val="both"/>
              <w:rPr>
                <w:b/>
                <w:color w:val="000000"/>
                <w:sz w:val="24"/>
                <w:szCs w:val="24"/>
              </w:rPr>
            </w:pPr>
          </w:p>
          <w:p w:rsidR="001E52E3" w:rsidRDefault="00860820">
            <w:pPr>
              <w:numPr>
                <w:ilvl w:val="0"/>
                <w:numId w:val="5"/>
              </w:numPr>
              <w:pBdr>
                <w:top w:val="nil"/>
                <w:left w:val="nil"/>
                <w:bottom w:val="nil"/>
                <w:right w:val="nil"/>
                <w:between w:val="nil"/>
              </w:pBdr>
              <w:jc w:val="both"/>
              <w:rPr>
                <w:b/>
                <w:color w:val="000000"/>
                <w:sz w:val="24"/>
                <w:szCs w:val="24"/>
              </w:rPr>
            </w:pPr>
            <w:r>
              <w:rPr>
                <w:b/>
                <w:color w:val="000000"/>
                <w:sz w:val="24"/>
                <w:szCs w:val="24"/>
              </w:rPr>
              <w:t>Activity 2 (ungraded): Phoneme Relay Race</w:t>
            </w:r>
          </w:p>
          <w:p w:rsidR="001E52E3" w:rsidRDefault="00860820">
            <w:pPr>
              <w:pBdr>
                <w:top w:val="nil"/>
                <w:left w:val="nil"/>
                <w:bottom w:val="nil"/>
                <w:right w:val="nil"/>
                <w:between w:val="nil"/>
              </w:pBdr>
              <w:ind w:left="720"/>
              <w:jc w:val="both"/>
              <w:rPr>
                <w:b/>
                <w:color w:val="000000"/>
                <w:sz w:val="24"/>
                <w:szCs w:val="24"/>
              </w:rPr>
            </w:pPr>
            <w:r>
              <w:rPr>
                <w:b/>
                <w:color w:val="000000"/>
                <w:sz w:val="24"/>
                <w:szCs w:val="24"/>
              </w:rPr>
              <w:t>-</w:t>
            </w:r>
            <w:r>
              <w:rPr>
                <w:i/>
                <w:color w:val="000000"/>
                <w:sz w:val="24"/>
                <w:szCs w:val="24"/>
              </w:rPr>
              <w:t>The Phonetic Relay Race will be played in teams, where each team will have to complete a series of tasks called “Phonetic Stations” related to sounds of language in order to complete the activity. There will be an element of competition involved, incentivi</w:t>
            </w:r>
            <w:r>
              <w:rPr>
                <w:i/>
                <w:color w:val="000000"/>
                <w:sz w:val="24"/>
                <w:szCs w:val="24"/>
              </w:rPr>
              <w:t>zing students to perform well. This activity will also help improve their phonetic prowess and command over the sounds of language covered in theory class.</w:t>
            </w:r>
            <w:r>
              <w:rPr>
                <w:b/>
                <w:color w:val="000000"/>
                <w:sz w:val="24"/>
                <w:szCs w:val="24"/>
              </w:rPr>
              <w:t xml:space="preserve"> </w:t>
            </w:r>
          </w:p>
          <w:p w:rsidR="001E52E3" w:rsidRDefault="001E52E3">
            <w:pPr>
              <w:pBdr>
                <w:top w:val="nil"/>
                <w:left w:val="nil"/>
                <w:bottom w:val="nil"/>
                <w:right w:val="nil"/>
                <w:between w:val="nil"/>
              </w:pBdr>
              <w:ind w:left="720"/>
              <w:jc w:val="both"/>
              <w:rPr>
                <w:b/>
                <w:color w:val="000000"/>
                <w:sz w:val="24"/>
                <w:szCs w:val="24"/>
              </w:rPr>
            </w:pPr>
          </w:p>
          <w:p w:rsidR="001E52E3" w:rsidRDefault="00860820">
            <w:pPr>
              <w:numPr>
                <w:ilvl w:val="0"/>
                <w:numId w:val="5"/>
              </w:numPr>
              <w:pBdr>
                <w:top w:val="nil"/>
                <w:left w:val="nil"/>
                <w:bottom w:val="nil"/>
                <w:right w:val="nil"/>
                <w:between w:val="nil"/>
              </w:pBdr>
              <w:jc w:val="both"/>
              <w:rPr>
                <w:b/>
                <w:color w:val="FF0000"/>
                <w:sz w:val="24"/>
                <w:szCs w:val="24"/>
              </w:rPr>
            </w:pPr>
            <w:r>
              <w:rPr>
                <w:b/>
                <w:color w:val="FF0000"/>
                <w:sz w:val="24"/>
                <w:szCs w:val="24"/>
              </w:rPr>
              <w:t>Announcement: Presentation 1</w:t>
            </w:r>
          </w:p>
          <w:p w:rsidR="001E52E3" w:rsidRDefault="001E52E3">
            <w:pPr>
              <w:spacing w:before="240"/>
              <w:jc w:val="both"/>
            </w:pPr>
          </w:p>
        </w:tc>
        <w:tc>
          <w:tcPr>
            <w:tcW w:w="2340" w:type="dxa"/>
            <w:vAlign w:val="center"/>
          </w:tcPr>
          <w:p w:rsidR="001E52E3" w:rsidRDefault="00860820">
            <w:pPr>
              <w:jc w:val="center"/>
              <w:rPr>
                <w:sz w:val="24"/>
                <w:szCs w:val="24"/>
                <w:highlight w:val="yellow"/>
              </w:rPr>
            </w:pPr>
            <w:r>
              <w:rPr>
                <w:sz w:val="24"/>
                <w:szCs w:val="24"/>
              </w:rPr>
              <w:t>LT 5</w:t>
            </w:r>
          </w:p>
        </w:tc>
      </w:tr>
      <w:tr w:rsidR="001E52E3">
        <w:tc>
          <w:tcPr>
            <w:tcW w:w="1212" w:type="dxa"/>
            <w:shd w:val="clear" w:color="auto" w:fill="F2DBDB"/>
            <w:vAlign w:val="center"/>
          </w:tcPr>
          <w:p w:rsidR="001E52E3" w:rsidRDefault="00860820">
            <w:pPr>
              <w:rPr>
                <w:b/>
                <w:i/>
                <w:sz w:val="24"/>
                <w:szCs w:val="24"/>
              </w:rPr>
            </w:pPr>
            <w:r>
              <w:rPr>
                <w:b/>
                <w:i/>
                <w:sz w:val="24"/>
                <w:szCs w:val="24"/>
              </w:rPr>
              <w:t>Week-08</w:t>
            </w:r>
          </w:p>
        </w:tc>
        <w:tc>
          <w:tcPr>
            <w:tcW w:w="6834" w:type="dxa"/>
            <w:vAlign w:val="center"/>
          </w:tcPr>
          <w:p w:rsidR="001E52E3" w:rsidRDefault="001E52E3">
            <w:pPr>
              <w:rPr>
                <w:b/>
                <w:sz w:val="24"/>
                <w:szCs w:val="24"/>
              </w:rPr>
            </w:pPr>
          </w:p>
          <w:p w:rsidR="001E52E3" w:rsidRDefault="00860820">
            <w:pPr>
              <w:jc w:val="center"/>
              <w:rPr>
                <w:b/>
                <w:sz w:val="24"/>
                <w:szCs w:val="24"/>
              </w:rPr>
            </w:pPr>
            <w:r>
              <w:rPr>
                <w:b/>
                <w:sz w:val="24"/>
                <w:szCs w:val="24"/>
              </w:rPr>
              <w:t>PRESENTATION 1</w:t>
            </w:r>
          </w:p>
          <w:p w:rsidR="001E52E3" w:rsidRDefault="001E52E3">
            <w:pPr>
              <w:jc w:val="center"/>
              <w:rPr>
                <w:b/>
                <w:sz w:val="24"/>
                <w:szCs w:val="24"/>
              </w:rPr>
            </w:pPr>
          </w:p>
          <w:p w:rsidR="001E52E3" w:rsidRDefault="00860820">
            <w:pPr>
              <w:rPr>
                <w:i/>
                <w:sz w:val="24"/>
                <w:szCs w:val="24"/>
              </w:rPr>
            </w:pPr>
            <w:r>
              <w:rPr>
                <w:b/>
                <w:sz w:val="24"/>
                <w:szCs w:val="24"/>
              </w:rPr>
              <w:t xml:space="preserve">Title: Reimagining Historical Figures </w:t>
            </w:r>
            <w:r>
              <w:rPr>
                <w:b/>
                <w:sz w:val="24"/>
                <w:szCs w:val="24"/>
              </w:rPr>
              <w:br/>
              <w:t xml:space="preserve">Objectives: </w:t>
            </w:r>
            <w:r>
              <w:rPr>
                <w:b/>
                <w:sz w:val="24"/>
                <w:szCs w:val="24"/>
              </w:rPr>
              <w:br/>
              <w:t xml:space="preserve">- </w:t>
            </w:r>
            <w:r>
              <w:rPr>
                <w:i/>
                <w:sz w:val="24"/>
                <w:szCs w:val="24"/>
              </w:rPr>
              <w:t>To evaluate students’ presentation skills in the classroom environment</w:t>
            </w:r>
          </w:p>
          <w:p w:rsidR="001E52E3" w:rsidRDefault="00860820">
            <w:pPr>
              <w:rPr>
                <w:i/>
                <w:sz w:val="24"/>
                <w:szCs w:val="24"/>
              </w:rPr>
            </w:pPr>
            <w:r>
              <w:rPr>
                <w:i/>
                <w:sz w:val="24"/>
                <w:szCs w:val="24"/>
              </w:rPr>
              <w:lastRenderedPageBreak/>
              <w:t>-To evaluate students’ skill to use presentation tools like slides or cards etc.</w:t>
            </w:r>
            <w:r>
              <w:rPr>
                <w:i/>
                <w:sz w:val="24"/>
                <w:szCs w:val="24"/>
              </w:rPr>
              <w:br/>
              <w:t>- To evaluate students’ creativity and provide fee</w:t>
            </w:r>
            <w:r>
              <w:rPr>
                <w:i/>
                <w:sz w:val="24"/>
                <w:szCs w:val="24"/>
              </w:rPr>
              <w:t>dback</w:t>
            </w:r>
          </w:p>
          <w:p w:rsidR="001E52E3" w:rsidRDefault="00860820">
            <w:pPr>
              <w:rPr>
                <w:b/>
                <w:sz w:val="24"/>
                <w:szCs w:val="24"/>
              </w:rPr>
            </w:pPr>
            <w:r>
              <w:rPr>
                <w:b/>
                <w:sz w:val="24"/>
                <w:szCs w:val="24"/>
              </w:rPr>
              <w:br/>
              <w:t xml:space="preserve">Brief: </w:t>
            </w:r>
            <w:r>
              <w:rPr>
                <w:sz w:val="24"/>
                <w:szCs w:val="24"/>
              </w:rPr>
              <w:t>This will be an individual presentation. Students will choose a historical figure and reimagine that figure in today’s world (their future). They will then be required to create an insightful presentation based on the life of their chosen his</w:t>
            </w:r>
            <w:r>
              <w:rPr>
                <w:sz w:val="24"/>
                <w:szCs w:val="24"/>
              </w:rPr>
              <w:t xml:space="preserve">torical figure and be given the chance to creatively place them in today’s world. They will be required to present a brief introduction of the character, their job in today’s world etc. For example, imagine Anne Frank as a fierce educationist in our world </w:t>
            </w:r>
            <w:r>
              <w:rPr>
                <w:sz w:val="24"/>
                <w:szCs w:val="24"/>
              </w:rPr>
              <w:t>or Cleopatra, a queen in her day as an influencer in ours.</w:t>
            </w:r>
            <w:r>
              <w:rPr>
                <w:sz w:val="24"/>
                <w:szCs w:val="24"/>
              </w:rPr>
              <w:br/>
            </w:r>
            <w:r>
              <w:rPr>
                <w:sz w:val="24"/>
                <w:szCs w:val="24"/>
              </w:rPr>
              <w:br/>
              <w:t>This presentation gives students room to be creative while employing presentation skills learned throughout the 7 weeks of teaching. A complete presentation brief will be provided to students befo</w:t>
            </w:r>
            <w:r>
              <w:rPr>
                <w:sz w:val="24"/>
                <w:szCs w:val="24"/>
              </w:rPr>
              <w:t xml:space="preserve">rehand. </w:t>
            </w:r>
          </w:p>
          <w:p w:rsidR="001E52E3" w:rsidRDefault="001E52E3">
            <w:pPr>
              <w:rPr>
                <w:b/>
                <w:sz w:val="24"/>
                <w:szCs w:val="24"/>
              </w:rPr>
            </w:pPr>
          </w:p>
          <w:p w:rsidR="001E52E3" w:rsidRDefault="001E52E3">
            <w:pPr>
              <w:rPr>
                <w:sz w:val="32"/>
                <w:szCs w:val="32"/>
              </w:rPr>
            </w:pPr>
          </w:p>
        </w:tc>
        <w:tc>
          <w:tcPr>
            <w:tcW w:w="2340" w:type="dxa"/>
            <w:vAlign w:val="center"/>
          </w:tcPr>
          <w:p w:rsidR="001E52E3" w:rsidRDefault="00860820">
            <w:pPr>
              <w:jc w:val="center"/>
              <w:rPr>
                <w:sz w:val="24"/>
                <w:szCs w:val="24"/>
              </w:rPr>
            </w:pPr>
            <w:r>
              <w:rPr>
                <w:sz w:val="24"/>
                <w:szCs w:val="24"/>
              </w:rPr>
              <w:lastRenderedPageBreak/>
              <w:t>PRES 1</w:t>
            </w:r>
          </w:p>
        </w:tc>
      </w:tr>
      <w:tr w:rsidR="001E52E3">
        <w:tc>
          <w:tcPr>
            <w:tcW w:w="1212" w:type="dxa"/>
            <w:shd w:val="clear" w:color="auto" w:fill="F2DBDB"/>
            <w:vAlign w:val="center"/>
          </w:tcPr>
          <w:p w:rsidR="001E52E3" w:rsidRDefault="001E52E3">
            <w:pPr>
              <w:rPr>
                <w:b/>
                <w:i/>
                <w:sz w:val="24"/>
                <w:szCs w:val="24"/>
              </w:rPr>
            </w:pPr>
          </w:p>
          <w:p w:rsidR="001E52E3" w:rsidRDefault="00860820">
            <w:pPr>
              <w:rPr>
                <w:b/>
                <w:i/>
                <w:sz w:val="24"/>
                <w:szCs w:val="24"/>
              </w:rPr>
            </w:pPr>
            <w:r>
              <w:rPr>
                <w:b/>
                <w:i/>
                <w:sz w:val="24"/>
                <w:szCs w:val="24"/>
              </w:rPr>
              <w:t>Week-09</w:t>
            </w:r>
          </w:p>
        </w:tc>
        <w:tc>
          <w:tcPr>
            <w:tcW w:w="6834" w:type="dxa"/>
            <w:vAlign w:val="center"/>
          </w:tcPr>
          <w:p w:rsidR="001E52E3" w:rsidRDefault="001E52E3">
            <w:pPr>
              <w:jc w:val="both"/>
              <w:rPr>
                <w:b/>
                <w:sz w:val="24"/>
                <w:szCs w:val="24"/>
              </w:rPr>
            </w:pPr>
          </w:p>
          <w:p w:rsidR="001E52E3" w:rsidRDefault="00860820">
            <w:pPr>
              <w:jc w:val="both"/>
              <w:rPr>
                <w:b/>
                <w:sz w:val="24"/>
                <w:szCs w:val="24"/>
                <w:u w:val="single"/>
              </w:rPr>
            </w:pPr>
            <w:r>
              <w:rPr>
                <w:b/>
                <w:sz w:val="24"/>
                <w:szCs w:val="24"/>
                <w:u w:val="single"/>
              </w:rPr>
              <w:t xml:space="preserve">Vocabulary development </w:t>
            </w:r>
          </w:p>
          <w:p w:rsidR="001E52E3" w:rsidRDefault="00860820">
            <w:pPr>
              <w:numPr>
                <w:ilvl w:val="0"/>
                <w:numId w:val="5"/>
              </w:numPr>
              <w:pBdr>
                <w:top w:val="nil"/>
                <w:left w:val="nil"/>
                <w:bottom w:val="nil"/>
                <w:right w:val="nil"/>
                <w:between w:val="nil"/>
              </w:pBdr>
              <w:spacing w:before="240"/>
              <w:jc w:val="both"/>
              <w:rPr>
                <w:b/>
                <w:color w:val="000000"/>
                <w:sz w:val="24"/>
                <w:szCs w:val="24"/>
              </w:rPr>
            </w:pPr>
            <w:r>
              <w:rPr>
                <w:b/>
                <w:color w:val="000000"/>
                <w:sz w:val="24"/>
                <w:szCs w:val="24"/>
              </w:rPr>
              <w:t xml:space="preserve">Introduction + discussion </w:t>
            </w: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 xml:space="preserve">Activity 1A (graded): Context Clues Worksheet </w:t>
            </w: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Activity 1B (graded): Using Word Parts</w:t>
            </w:r>
          </w:p>
          <w:p w:rsidR="001E52E3" w:rsidRDefault="001E52E3">
            <w:pPr>
              <w:jc w:val="both"/>
              <w:rPr>
                <w:b/>
                <w:sz w:val="24"/>
                <w:szCs w:val="24"/>
              </w:rPr>
            </w:pPr>
          </w:p>
          <w:p w:rsidR="001E52E3" w:rsidRDefault="00860820">
            <w:pPr>
              <w:jc w:val="both"/>
              <w:rPr>
                <w:sz w:val="24"/>
                <w:szCs w:val="24"/>
                <w:u w:val="single"/>
              </w:rPr>
            </w:pPr>
            <w:r>
              <w:rPr>
                <w:b/>
                <w:sz w:val="24"/>
                <w:szCs w:val="24"/>
                <w:u w:val="single"/>
              </w:rPr>
              <w:t>Common Sentence Errors</w:t>
            </w:r>
          </w:p>
          <w:p w:rsidR="001E52E3" w:rsidRDefault="00860820">
            <w:pPr>
              <w:numPr>
                <w:ilvl w:val="0"/>
                <w:numId w:val="5"/>
              </w:numPr>
              <w:pBdr>
                <w:top w:val="nil"/>
                <w:left w:val="nil"/>
                <w:bottom w:val="nil"/>
                <w:right w:val="nil"/>
                <w:between w:val="nil"/>
              </w:pBdr>
              <w:spacing w:before="240"/>
              <w:jc w:val="both"/>
              <w:rPr>
                <w:b/>
                <w:color w:val="000000"/>
                <w:sz w:val="24"/>
                <w:szCs w:val="24"/>
              </w:rPr>
            </w:pPr>
            <w:r>
              <w:rPr>
                <w:b/>
                <w:color w:val="000000"/>
                <w:sz w:val="24"/>
                <w:szCs w:val="24"/>
              </w:rPr>
              <w:t xml:space="preserve">Introduction + discussion </w:t>
            </w: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 xml:space="preserve">Activity 2A (graded): Run-on Sentences </w:t>
            </w:r>
            <w:r>
              <w:rPr>
                <w:b/>
                <w:color w:val="000000"/>
                <w:sz w:val="24"/>
                <w:szCs w:val="24"/>
                <w:highlight w:val="yellow"/>
              </w:rPr>
              <w:t>&amp; Comma Splice</w:t>
            </w:r>
          </w:p>
          <w:p w:rsidR="001E52E3" w:rsidRDefault="00860820">
            <w:pPr>
              <w:numPr>
                <w:ilvl w:val="0"/>
                <w:numId w:val="5"/>
              </w:numPr>
              <w:pBdr>
                <w:top w:val="nil"/>
                <w:left w:val="nil"/>
                <w:bottom w:val="nil"/>
                <w:right w:val="nil"/>
                <w:between w:val="nil"/>
              </w:pBdr>
              <w:jc w:val="both"/>
              <w:rPr>
                <w:b/>
                <w:color w:val="000000"/>
                <w:sz w:val="24"/>
                <w:szCs w:val="24"/>
                <w:highlight w:val="yellow"/>
              </w:rPr>
            </w:pPr>
            <w:r>
              <w:rPr>
                <w:b/>
                <w:color w:val="000000"/>
                <w:sz w:val="24"/>
                <w:szCs w:val="24"/>
                <w:highlight w:val="yellow"/>
              </w:rPr>
              <w:t>Activity 2B (graded): Sentence Fragments</w:t>
            </w:r>
          </w:p>
          <w:p w:rsidR="001E52E3" w:rsidRDefault="001E52E3">
            <w:pPr>
              <w:spacing w:before="240"/>
              <w:ind w:left="360"/>
              <w:jc w:val="both"/>
              <w:rPr>
                <w:b/>
                <w:highlight w:val="yellow"/>
              </w:rPr>
            </w:pPr>
          </w:p>
          <w:p w:rsidR="001E52E3" w:rsidRDefault="00860820">
            <w:r>
              <w:rPr>
                <w:b/>
                <w:sz w:val="24"/>
                <w:szCs w:val="24"/>
                <w:u w:val="single"/>
              </w:rPr>
              <w:t>Public Speaking</w:t>
            </w:r>
            <w:r>
              <w:t xml:space="preserve"> </w:t>
            </w:r>
          </w:p>
          <w:p w:rsidR="001E52E3" w:rsidRDefault="001E52E3"/>
          <w:p w:rsidR="001E52E3" w:rsidRDefault="00860820">
            <w:pPr>
              <w:numPr>
                <w:ilvl w:val="0"/>
                <w:numId w:val="13"/>
              </w:numPr>
              <w:pBdr>
                <w:top w:val="nil"/>
                <w:left w:val="nil"/>
                <w:bottom w:val="nil"/>
                <w:right w:val="nil"/>
                <w:between w:val="nil"/>
              </w:pBdr>
              <w:rPr>
                <w:i/>
                <w:color w:val="000000"/>
                <w:sz w:val="24"/>
                <w:szCs w:val="24"/>
              </w:rPr>
            </w:pPr>
            <w:r>
              <w:rPr>
                <w:i/>
                <w:color w:val="000000"/>
                <w:sz w:val="24"/>
                <w:szCs w:val="24"/>
              </w:rPr>
              <w:t>Introduction + Discussion</w:t>
            </w:r>
            <w:r>
              <w:rPr>
                <w:i/>
                <w:color w:val="000000"/>
                <w:sz w:val="24"/>
                <w:szCs w:val="24"/>
              </w:rPr>
              <w:br/>
              <w:t>- Basics of Public Speaking</w:t>
            </w:r>
            <w:r>
              <w:rPr>
                <w:i/>
                <w:color w:val="000000"/>
                <w:sz w:val="24"/>
                <w:szCs w:val="24"/>
              </w:rPr>
              <w:br/>
              <w:t>- Ethos, Pathos, Logos</w:t>
            </w:r>
            <w:r>
              <w:rPr>
                <w:i/>
                <w:color w:val="000000"/>
                <w:sz w:val="24"/>
                <w:szCs w:val="24"/>
              </w:rPr>
              <w:br/>
              <w:t>- Building Confidence and the Right Attitude</w:t>
            </w:r>
          </w:p>
          <w:p w:rsidR="001E52E3" w:rsidRDefault="00860820">
            <w:pPr>
              <w:numPr>
                <w:ilvl w:val="0"/>
                <w:numId w:val="13"/>
              </w:numPr>
              <w:pBdr>
                <w:top w:val="nil"/>
                <w:left w:val="nil"/>
                <w:bottom w:val="nil"/>
                <w:right w:val="nil"/>
                <w:between w:val="nil"/>
              </w:pBdr>
              <w:rPr>
                <w:i/>
                <w:color w:val="000000"/>
                <w:sz w:val="24"/>
                <w:szCs w:val="24"/>
              </w:rPr>
            </w:pPr>
            <w:r>
              <w:rPr>
                <w:i/>
                <w:color w:val="000000"/>
                <w:sz w:val="24"/>
                <w:szCs w:val="24"/>
              </w:rPr>
              <w:t>Activity 1 (ungraded): 2-minute Public Speaking</w:t>
            </w:r>
          </w:p>
          <w:p w:rsidR="001E52E3" w:rsidRDefault="00860820">
            <w:pPr>
              <w:numPr>
                <w:ilvl w:val="0"/>
                <w:numId w:val="13"/>
              </w:numPr>
              <w:pBdr>
                <w:top w:val="nil"/>
                <w:left w:val="nil"/>
                <w:bottom w:val="nil"/>
                <w:right w:val="nil"/>
                <w:between w:val="nil"/>
              </w:pBdr>
              <w:rPr>
                <w:i/>
                <w:color w:val="000000"/>
                <w:sz w:val="24"/>
                <w:szCs w:val="24"/>
              </w:rPr>
            </w:pPr>
            <w:r>
              <w:rPr>
                <w:i/>
                <w:color w:val="000000"/>
                <w:sz w:val="24"/>
                <w:szCs w:val="24"/>
              </w:rPr>
              <w:lastRenderedPageBreak/>
              <w:t>TED Talk: what and how (for upcoming presentation)</w:t>
            </w:r>
          </w:p>
          <w:p w:rsidR="001E52E3" w:rsidRDefault="00860820">
            <w:pPr>
              <w:numPr>
                <w:ilvl w:val="0"/>
                <w:numId w:val="13"/>
              </w:numPr>
              <w:rPr>
                <w:color w:val="FF0000"/>
                <w:sz w:val="24"/>
                <w:szCs w:val="24"/>
              </w:rPr>
            </w:pPr>
            <w:r>
              <w:rPr>
                <w:b/>
                <w:color w:val="FF0000"/>
                <w:sz w:val="24"/>
                <w:szCs w:val="24"/>
              </w:rPr>
              <w:t xml:space="preserve">Announcement: Assignment 2: </w:t>
            </w:r>
            <w:r>
              <w:rPr>
                <w:b/>
                <w:i/>
                <w:color w:val="FF0000"/>
                <w:sz w:val="24"/>
                <w:szCs w:val="24"/>
              </w:rPr>
              <w:t>This assignment will have a written component and a spoken component</w:t>
            </w:r>
            <w:r w:rsidR="00C53088">
              <w:rPr>
                <w:b/>
                <w:i/>
                <w:color w:val="FF0000"/>
                <w:sz w:val="24"/>
                <w:szCs w:val="24"/>
              </w:rPr>
              <w:t>. The spoken component will be done in the next lab</w:t>
            </w:r>
          </w:p>
          <w:p w:rsidR="001E52E3" w:rsidRDefault="00860820">
            <w:pPr>
              <w:spacing w:before="240"/>
              <w:jc w:val="both"/>
              <w:rPr>
                <w:b/>
                <w:sz w:val="22"/>
                <w:szCs w:val="22"/>
                <w:highlight w:val="yellow"/>
              </w:rPr>
            </w:pPr>
            <w:r>
              <w:rPr>
                <w:b/>
                <w:sz w:val="22"/>
                <w:szCs w:val="22"/>
                <w:u w:val="single"/>
              </w:rPr>
              <w:t>Listening Test</w:t>
            </w:r>
          </w:p>
          <w:p w:rsidR="001E52E3" w:rsidRDefault="001E52E3"/>
          <w:p w:rsidR="001E52E3" w:rsidRDefault="001E52E3"/>
        </w:tc>
        <w:tc>
          <w:tcPr>
            <w:tcW w:w="2340" w:type="dxa"/>
            <w:vAlign w:val="center"/>
          </w:tcPr>
          <w:p w:rsidR="001E52E3" w:rsidRDefault="00860820">
            <w:pPr>
              <w:jc w:val="center"/>
              <w:rPr>
                <w:sz w:val="24"/>
                <w:szCs w:val="24"/>
              </w:rPr>
            </w:pPr>
            <w:r>
              <w:rPr>
                <w:sz w:val="24"/>
                <w:szCs w:val="24"/>
              </w:rPr>
              <w:lastRenderedPageBreak/>
              <w:t>LT 6</w:t>
            </w:r>
            <w:r>
              <w:rPr>
                <w:sz w:val="24"/>
                <w:szCs w:val="24"/>
              </w:rPr>
              <w:br/>
              <w:t>LT 7</w:t>
            </w:r>
          </w:p>
        </w:tc>
      </w:tr>
      <w:tr w:rsidR="001E52E3">
        <w:tc>
          <w:tcPr>
            <w:tcW w:w="1212" w:type="dxa"/>
            <w:shd w:val="clear" w:color="auto" w:fill="F2DBDB"/>
            <w:vAlign w:val="center"/>
          </w:tcPr>
          <w:p w:rsidR="001E52E3" w:rsidRDefault="001E52E3">
            <w:pPr>
              <w:rPr>
                <w:b/>
                <w:i/>
                <w:sz w:val="24"/>
                <w:szCs w:val="24"/>
              </w:rPr>
            </w:pPr>
          </w:p>
          <w:p w:rsidR="001E52E3" w:rsidRDefault="00860820">
            <w:pPr>
              <w:rPr>
                <w:b/>
                <w:i/>
                <w:sz w:val="24"/>
                <w:szCs w:val="24"/>
              </w:rPr>
            </w:pPr>
            <w:r>
              <w:rPr>
                <w:b/>
                <w:i/>
                <w:sz w:val="24"/>
                <w:szCs w:val="24"/>
              </w:rPr>
              <w:t>Week-10</w:t>
            </w:r>
          </w:p>
          <w:p w:rsidR="001E52E3" w:rsidRDefault="001E52E3">
            <w:pPr>
              <w:rPr>
                <w:b/>
                <w:i/>
                <w:sz w:val="24"/>
                <w:szCs w:val="24"/>
              </w:rPr>
            </w:pPr>
          </w:p>
        </w:tc>
        <w:tc>
          <w:tcPr>
            <w:tcW w:w="6834" w:type="dxa"/>
            <w:vAlign w:val="center"/>
          </w:tcPr>
          <w:p w:rsidR="001E52E3" w:rsidRDefault="00860820">
            <w:pPr>
              <w:numPr>
                <w:ilvl w:val="0"/>
                <w:numId w:val="6"/>
              </w:numPr>
              <w:spacing w:before="240"/>
              <w:rPr>
                <w:b/>
                <w:sz w:val="24"/>
                <w:szCs w:val="24"/>
              </w:rPr>
            </w:pPr>
            <w:r>
              <w:rPr>
                <w:b/>
                <w:sz w:val="24"/>
                <w:szCs w:val="24"/>
              </w:rPr>
              <w:t xml:space="preserve">Assignment 2 (in-class): Ted Talk </w:t>
            </w:r>
          </w:p>
          <w:p w:rsidR="001E52E3" w:rsidRDefault="00860820">
            <w:pPr>
              <w:spacing w:before="240"/>
              <w:rPr>
                <w:b/>
                <w:sz w:val="24"/>
                <w:szCs w:val="24"/>
              </w:rPr>
            </w:pPr>
            <w:r>
              <w:rPr>
                <w:b/>
                <w:sz w:val="24"/>
                <w:szCs w:val="24"/>
              </w:rPr>
              <w:t>Objectives:</w:t>
            </w:r>
          </w:p>
          <w:p w:rsidR="001E52E3" w:rsidRDefault="00860820">
            <w:pPr>
              <w:numPr>
                <w:ilvl w:val="0"/>
                <w:numId w:val="14"/>
              </w:numPr>
              <w:pBdr>
                <w:top w:val="nil"/>
                <w:left w:val="nil"/>
                <w:bottom w:val="nil"/>
                <w:right w:val="nil"/>
                <w:between w:val="nil"/>
              </w:pBdr>
              <w:spacing w:before="240"/>
              <w:rPr>
                <w:i/>
                <w:color w:val="000000"/>
                <w:sz w:val="24"/>
                <w:szCs w:val="24"/>
              </w:rPr>
            </w:pPr>
            <w:r>
              <w:rPr>
                <w:i/>
                <w:color w:val="000000"/>
                <w:sz w:val="24"/>
                <w:szCs w:val="24"/>
              </w:rPr>
              <w:t>To assess students’ ability to generate useful insights on a topic and conduct thorough research</w:t>
            </w:r>
          </w:p>
          <w:p w:rsidR="001E52E3" w:rsidRDefault="00860820">
            <w:pPr>
              <w:numPr>
                <w:ilvl w:val="0"/>
                <w:numId w:val="14"/>
              </w:numPr>
              <w:pBdr>
                <w:top w:val="nil"/>
                <w:left w:val="nil"/>
                <w:bottom w:val="nil"/>
                <w:right w:val="nil"/>
                <w:between w:val="nil"/>
              </w:pBdr>
              <w:rPr>
                <w:i/>
                <w:color w:val="000000"/>
                <w:sz w:val="24"/>
                <w:szCs w:val="24"/>
              </w:rPr>
            </w:pPr>
            <w:r>
              <w:rPr>
                <w:i/>
                <w:color w:val="000000"/>
                <w:sz w:val="24"/>
                <w:szCs w:val="24"/>
              </w:rPr>
              <w:t>To evaluate students’ public speaking skills</w:t>
            </w:r>
          </w:p>
          <w:p w:rsidR="001E52E3" w:rsidRDefault="00860820">
            <w:pPr>
              <w:spacing w:before="240"/>
              <w:rPr>
                <w:sz w:val="24"/>
                <w:szCs w:val="24"/>
              </w:rPr>
            </w:pPr>
            <w:r>
              <w:rPr>
                <w:b/>
                <w:sz w:val="24"/>
                <w:szCs w:val="24"/>
              </w:rPr>
              <w:t xml:space="preserve">Brief: </w:t>
            </w:r>
            <w:r>
              <w:rPr>
                <w:sz w:val="24"/>
                <w:szCs w:val="24"/>
              </w:rPr>
              <w:t xml:space="preserve">Students will choose topics for their TED Talk and write a 5 minute speech on it. The speech will be submitted as the written part of the assignment on GCR. The spoken part will commence in class as a </w:t>
            </w:r>
            <w:proofErr w:type="spellStart"/>
            <w:r>
              <w:rPr>
                <w:sz w:val="24"/>
                <w:szCs w:val="24"/>
              </w:rPr>
              <w:t>TedTalk</w:t>
            </w:r>
            <w:proofErr w:type="spellEnd"/>
            <w:r>
              <w:rPr>
                <w:sz w:val="24"/>
                <w:szCs w:val="24"/>
              </w:rPr>
              <w:t xml:space="preserve">. Alternatively, topics can also be provided </w:t>
            </w:r>
            <w:proofErr w:type="spellStart"/>
            <w:r>
              <w:rPr>
                <w:sz w:val="24"/>
                <w:szCs w:val="24"/>
              </w:rPr>
              <w:t>bv</w:t>
            </w:r>
            <w:proofErr w:type="spellEnd"/>
            <w:r>
              <w:rPr>
                <w:sz w:val="24"/>
                <w:szCs w:val="24"/>
              </w:rPr>
              <w:t xml:space="preserve"> </w:t>
            </w:r>
            <w:r>
              <w:rPr>
                <w:sz w:val="24"/>
                <w:szCs w:val="24"/>
              </w:rPr>
              <w:t xml:space="preserve">teachers. Students will also be given a format to follow. This format will take elements from TED’s format but shape it to better fit the classroom environment and time constraints. </w:t>
            </w:r>
          </w:p>
          <w:p w:rsidR="001E52E3" w:rsidRDefault="00860820">
            <w:pPr>
              <w:spacing w:before="240"/>
              <w:rPr>
                <w:sz w:val="24"/>
                <w:szCs w:val="24"/>
              </w:rPr>
            </w:pPr>
            <w:r>
              <w:rPr>
                <w:sz w:val="24"/>
                <w:szCs w:val="24"/>
              </w:rPr>
              <w:t xml:space="preserve">This multimodal assignment aims to empower students to think outside the </w:t>
            </w:r>
            <w:r>
              <w:rPr>
                <w:sz w:val="24"/>
                <w:szCs w:val="24"/>
              </w:rPr>
              <w:t xml:space="preserve">box and sharpen their communicative skills. </w:t>
            </w:r>
          </w:p>
          <w:p w:rsidR="001E52E3" w:rsidRDefault="001E52E3">
            <w:pPr>
              <w:spacing w:before="240"/>
              <w:rPr>
                <w:sz w:val="24"/>
                <w:szCs w:val="24"/>
              </w:rPr>
            </w:pPr>
          </w:p>
          <w:p w:rsidR="001E52E3" w:rsidRDefault="00860820">
            <w:pPr>
              <w:numPr>
                <w:ilvl w:val="0"/>
                <w:numId w:val="16"/>
              </w:numPr>
              <w:spacing w:before="240"/>
              <w:rPr>
                <w:sz w:val="24"/>
                <w:szCs w:val="24"/>
              </w:rPr>
            </w:pPr>
            <w:r>
              <w:rPr>
                <w:b/>
                <w:sz w:val="24"/>
                <w:szCs w:val="24"/>
              </w:rPr>
              <w:t>Semester Reading Check-in</w:t>
            </w:r>
            <w:r>
              <w:rPr>
                <w:sz w:val="24"/>
                <w:szCs w:val="24"/>
              </w:rPr>
              <w:br/>
              <w:t xml:space="preserve">Instructors will follow up with students on their book reading. This will include an open discussion and a worksheet that students will fill out. The worksheet will include open-ended </w:t>
            </w:r>
            <w:r>
              <w:rPr>
                <w:sz w:val="24"/>
                <w:szCs w:val="24"/>
              </w:rPr>
              <w:t xml:space="preserve">questions related to students' learnings from their books and the themes they have found out. </w:t>
            </w:r>
          </w:p>
          <w:p w:rsidR="001E52E3" w:rsidRDefault="001E52E3">
            <w:pPr>
              <w:spacing w:before="240"/>
              <w:rPr>
                <w:sz w:val="24"/>
                <w:szCs w:val="24"/>
              </w:rPr>
            </w:pPr>
          </w:p>
          <w:p w:rsidR="001E52E3" w:rsidRDefault="001E52E3">
            <w:pPr>
              <w:jc w:val="both"/>
            </w:pPr>
          </w:p>
          <w:p w:rsidR="001E52E3" w:rsidRDefault="001E52E3">
            <w:pPr>
              <w:jc w:val="both"/>
            </w:pPr>
          </w:p>
          <w:p w:rsidR="001E52E3" w:rsidRDefault="001E52E3">
            <w:pPr>
              <w:jc w:val="both"/>
            </w:pPr>
          </w:p>
        </w:tc>
        <w:tc>
          <w:tcPr>
            <w:tcW w:w="2340" w:type="dxa"/>
            <w:vAlign w:val="center"/>
          </w:tcPr>
          <w:p w:rsidR="001E52E3" w:rsidRDefault="00E219CC">
            <w:pPr>
              <w:jc w:val="center"/>
              <w:rPr>
                <w:sz w:val="24"/>
                <w:szCs w:val="24"/>
              </w:rPr>
            </w:pPr>
            <w:r>
              <w:rPr>
                <w:sz w:val="24"/>
                <w:szCs w:val="24"/>
              </w:rPr>
              <w:t>Assi</w:t>
            </w:r>
            <w:bookmarkStart w:id="0" w:name="_GoBack"/>
            <w:bookmarkEnd w:id="0"/>
            <w:r>
              <w:rPr>
                <w:sz w:val="24"/>
                <w:szCs w:val="24"/>
              </w:rPr>
              <w:t>gnment 2</w:t>
            </w:r>
          </w:p>
        </w:tc>
      </w:tr>
      <w:tr w:rsidR="001E52E3">
        <w:tc>
          <w:tcPr>
            <w:tcW w:w="1212" w:type="dxa"/>
            <w:shd w:val="clear" w:color="auto" w:fill="F2DBDB"/>
            <w:vAlign w:val="center"/>
          </w:tcPr>
          <w:p w:rsidR="001E52E3" w:rsidRDefault="001E52E3">
            <w:pPr>
              <w:rPr>
                <w:b/>
                <w:i/>
                <w:sz w:val="24"/>
                <w:szCs w:val="24"/>
              </w:rPr>
            </w:pPr>
          </w:p>
          <w:p w:rsidR="001E52E3" w:rsidRDefault="00860820">
            <w:pPr>
              <w:rPr>
                <w:b/>
                <w:i/>
                <w:sz w:val="24"/>
                <w:szCs w:val="24"/>
              </w:rPr>
            </w:pPr>
            <w:r>
              <w:rPr>
                <w:b/>
                <w:i/>
                <w:sz w:val="24"/>
                <w:szCs w:val="24"/>
              </w:rPr>
              <w:t>Week-11</w:t>
            </w:r>
          </w:p>
        </w:tc>
        <w:tc>
          <w:tcPr>
            <w:tcW w:w="6834" w:type="dxa"/>
            <w:vAlign w:val="center"/>
          </w:tcPr>
          <w:p w:rsidR="001E52E3" w:rsidRDefault="00860820">
            <w:pPr>
              <w:spacing w:before="240"/>
              <w:rPr>
                <w:b/>
                <w:sz w:val="24"/>
                <w:szCs w:val="24"/>
                <w:u w:val="single"/>
              </w:rPr>
            </w:pPr>
            <w:r>
              <w:rPr>
                <w:b/>
                <w:sz w:val="24"/>
                <w:szCs w:val="24"/>
                <w:u w:val="single"/>
              </w:rPr>
              <w:t>Critical Thinking</w:t>
            </w:r>
            <w:r>
              <w:rPr>
                <w:b/>
                <w:sz w:val="24"/>
                <w:szCs w:val="24"/>
                <w:u w:val="single"/>
              </w:rPr>
              <w:br/>
            </w:r>
          </w:p>
          <w:p w:rsidR="001E52E3" w:rsidRDefault="00860820">
            <w:pPr>
              <w:numPr>
                <w:ilvl w:val="0"/>
                <w:numId w:val="17"/>
              </w:numPr>
              <w:pBdr>
                <w:top w:val="nil"/>
                <w:left w:val="nil"/>
                <w:bottom w:val="nil"/>
                <w:right w:val="nil"/>
                <w:between w:val="nil"/>
              </w:pBdr>
              <w:rPr>
                <w:color w:val="000000"/>
                <w:sz w:val="24"/>
                <w:szCs w:val="24"/>
              </w:rPr>
            </w:pPr>
            <w:r>
              <w:rPr>
                <w:b/>
                <w:color w:val="000000"/>
                <w:sz w:val="24"/>
                <w:szCs w:val="24"/>
              </w:rPr>
              <w:lastRenderedPageBreak/>
              <w:t>Introduction + Discussion</w:t>
            </w:r>
            <w:proofErr w:type="gramStart"/>
            <w:r>
              <w:rPr>
                <w:b/>
                <w:color w:val="000000"/>
                <w:sz w:val="24"/>
                <w:szCs w:val="24"/>
              </w:rPr>
              <w:t>:</w:t>
            </w:r>
            <w:proofErr w:type="gramEnd"/>
            <w:r>
              <w:rPr>
                <w:color w:val="000000"/>
                <w:sz w:val="24"/>
                <w:szCs w:val="24"/>
              </w:rPr>
              <w:br/>
              <w:t xml:space="preserve">- </w:t>
            </w:r>
            <w:r>
              <w:rPr>
                <w:i/>
                <w:color w:val="000000"/>
                <w:sz w:val="24"/>
                <w:szCs w:val="24"/>
              </w:rPr>
              <w:t xml:space="preserve">What is Critical Thinking? </w:t>
            </w:r>
            <w:r>
              <w:rPr>
                <w:i/>
                <w:color w:val="000000"/>
                <w:sz w:val="24"/>
                <w:szCs w:val="24"/>
              </w:rPr>
              <w:br/>
              <w:t>- Why is CT important?</w:t>
            </w:r>
            <w:r>
              <w:rPr>
                <w:i/>
                <w:color w:val="000000"/>
                <w:sz w:val="24"/>
                <w:szCs w:val="24"/>
              </w:rPr>
              <w:br/>
            </w:r>
            <w:r>
              <w:rPr>
                <w:i/>
                <w:color w:val="000000"/>
                <w:sz w:val="24"/>
                <w:szCs w:val="24"/>
              </w:rPr>
              <w:t>- How can CT be incorporated into daily life events?</w:t>
            </w:r>
          </w:p>
          <w:p w:rsidR="001E52E3" w:rsidRDefault="001E52E3">
            <w:pPr>
              <w:pBdr>
                <w:top w:val="nil"/>
                <w:left w:val="nil"/>
                <w:bottom w:val="nil"/>
                <w:right w:val="nil"/>
                <w:between w:val="nil"/>
              </w:pBdr>
              <w:ind w:left="720"/>
              <w:rPr>
                <w:color w:val="000000"/>
                <w:sz w:val="24"/>
                <w:szCs w:val="24"/>
              </w:rPr>
            </w:pPr>
          </w:p>
          <w:p w:rsidR="001E52E3" w:rsidRDefault="00860820">
            <w:pPr>
              <w:rPr>
                <w:u w:val="single"/>
              </w:rPr>
            </w:pPr>
            <w:r>
              <w:rPr>
                <w:b/>
                <w:sz w:val="24"/>
                <w:szCs w:val="24"/>
                <w:u w:val="single"/>
              </w:rPr>
              <w:t>Critical Reading Skills/ Asking Critical Questions</w:t>
            </w:r>
          </w:p>
          <w:p w:rsidR="001E52E3" w:rsidRDefault="001E52E3">
            <w:pPr>
              <w:rPr>
                <w:u w:val="single"/>
              </w:rPr>
            </w:pPr>
          </w:p>
          <w:p w:rsidR="001E52E3" w:rsidRDefault="00860820">
            <w:pPr>
              <w:numPr>
                <w:ilvl w:val="0"/>
                <w:numId w:val="17"/>
              </w:numPr>
              <w:pBdr>
                <w:top w:val="nil"/>
                <w:left w:val="nil"/>
                <w:bottom w:val="nil"/>
                <w:right w:val="nil"/>
                <w:between w:val="nil"/>
              </w:pBdr>
              <w:rPr>
                <w:color w:val="000000"/>
                <w:sz w:val="24"/>
                <w:szCs w:val="24"/>
              </w:rPr>
            </w:pPr>
            <w:r>
              <w:rPr>
                <w:b/>
                <w:color w:val="000000"/>
                <w:sz w:val="24"/>
                <w:szCs w:val="24"/>
              </w:rPr>
              <w:t>Introduction + Discussion</w:t>
            </w:r>
            <w:proofErr w:type="gramStart"/>
            <w:r>
              <w:rPr>
                <w:b/>
                <w:color w:val="000000"/>
                <w:sz w:val="24"/>
                <w:szCs w:val="24"/>
              </w:rPr>
              <w:t>:</w:t>
            </w:r>
            <w:proofErr w:type="gramEnd"/>
            <w:r>
              <w:rPr>
                <w:b/>
                <w:color w:val="000000"/>
                <w:sz w:val="24"/>
                <w:szCs w:val="24"/>
              </w:rPr>
              <w:br/>
              <w:t xml:space="preserve">- </w:t>
            </w:r>
            <w:r>
              <w:rPr>
                <w:i/>
                <w:color w:val="000000"/>
                <w:sz w:val="24"/>
                <w:szCs w:val="24"/>
              </w:rPr>
              <w:t>What is Critical Reading?</w:t>
            </w:r>
            <w:r>
              <w:rPr>
                <w:i/>
                <w:color w:val="000000"/>
                <w:sz w:val="24"/>
                <w:szCs w:val="24"/>
              </w:rPr>
              <w:br/>
              <w:t>- Why is it important to ask questions?</w:t>
            </w:r>
          </w:p>
          <w:p w:rsidR="001E52E3" w:rsidRDefault="001E52E3">
            <w:pPr>
              <w:pBdr>
                <w:top w:val="nil"/>
                <w:left w:val="nil"/>
                <w:bottom w:val="nil"/>
                <w:right w:val="nil"/>
                <w:between w:val="nil"/>
              </w:pBdr>
              <w:ind w:left="720"/>
              <w:rPr>
                <w:color w:val="000000"/>
                <w:sz w:val="24"/>
                <w:szCs w:val="24"/>
              </w:rPr>
            </w:pPr>
          </w:p>
          <w:p w:rsidR="001E52E3" w:rsidRDefault="00860820">
            <w:pPr>
              <w:numPr>
                <w:ilvl w:val="0"/>
                <w:numId w:val="17"/>
              </w:numPr>
              <w:pBdr>
                <w:top w:val="nil"/>
                <w:left w:val="nil"/>
                <w:bottom w:val="nil"/>
                <w:right w:val="nil"/>
                <w:between w:val="nil"/>
              </w:pBdr>
              <w:rPr>
                <w:b/>
                <w:color w:val="000000"/>
                <w:sz w:val="24"/>
                <w:szCs w:val="24"/>
              </w:rPr>
            </w:pPr>
            <w:r>
              <w:rPr>
                <w:b/>
                <w:color w:val="000000"/>
                <w:sz w:val="24"/>
                <w:szCs w:val="24"/>
                <w:highlight w:val="yellow"/>
              </w:rPr>
              <w:t xml:space="preserve">Activity 1 (graded): Fake News Detection </w:t>
            </w:r>
            <w:proofErr w:type="gramStart"/>
            <w:r>
              <w:rPr>
                <w:b/>
                <w:color w:val="000000"/>
                <w:sz w:val="24"/>
                <w:szCs w:val="24"/>
                <w:highlight w:val="yellow"/>
              </w:rPr>
              <w:t xml:space="preserve">Activity  </w:t>
            </w:r>
            <w:proofErr w:type="gramEnd"/>
            <w:r>
              <w:rPr>
                <w:b/>
                <w:color w:val="000000"/>
                <w:sz w:val="24"/>
                <w:szCs w:val="24"/>
                <w:highlight w:val="yellow"/>
              </w:rPr>
              <w:br/>
            </w:r>
            <w:r>
              <w:rPr>
                <w:b/>
                <w:color w:val="000000"/>
                <w:sz w:val="24"/>
                <w:szCs w:val="24"/>
              </w:rPr>
              <w:t>-</w:t>
            </w:r>
            <w:r>
              <w:rPr>
                <w:i/>
                <w:color w:val="000000"/>
                <w:sz w:val="24"/>
                <w:szCs w:val="24"/>
              </w:rPr>
              <w:t xml:space="preserve">This is an activity to encourage and sharpen critical thinking. Students will be given pieces of real news, both fake and true. They will be provided a list of questions encompassing source, author, credibility and more to learn to critically evaluate and </w:t>
            </w:r>
            <w:r>
              <w:rPr>
                <w:i/>
                <w:color w:val="000000"/>
                <w:sz w:val="24"/>
                <w:szCs w:val="24"/>
              </w:rPr>
              <w:t>discern misinformation from credible information in the news pieces. This exercise equips them with essential skills to analyze sources, fact-check claims, and make informed judgments, fostering critical thinking</w:t>
            </w:r>
          </w:p>
          <w:p w:rsidR="001E52E3" w:rsidRDefault="001E52E3">
            <w:pPr>
              <w:ind w:left="360"/>
            </w:pPr>
          </w:p>
          <w:p w:rsidR="001E52E3" w:rsidRDefault="00860820">
            <w:pPr>
              <w:rPr>
                <w:b/>
                <w:sz w:val="24"/>
                <w:szCs w:val="24"/>
                <w:u w:val="single"/>
              </w:rPr>
            </w:pPr>
            <w:r>
              <w:rPr>
                <w:b/>
                <w:sz w:val="24"/>
                <w:szCs w:val="24"/>
                <w:u w:val="single"/>
              </w:rPr>
              <w:t>Grammar: Common Sentence Errors</w:t>
            </w:r>
          </w:p>
          <w:p w:rsidR="001E52E3" w:rsidRDefault="001E52E3"/>
          <w:p w:rsidR="001E52E3" w:rsidRDefault="00860820">
            <w:pPr>
              <w:numPr>
                <w:ilvl w:val="0"/>
                <w:numId w:val="17"/>
              </w:numPr>
              <w:pBdr>
                <w:top w:val="nil"/>
                <w:left w:val="nil"/>
                <w:bottom w:val="nil"/>
                <w:right w:val="nil"/>
                <w:between w:val="nil"/>
              </w:pBdr>
              <w:rPr>
                <w:b/>
                <w:color w:val="000000"/>
                <w:sz w:val="24"/>
                <w:szCs w:val="24"/>
                <w:highlight w:val="yellow"/>
              </w:rPr>
            </w:pPr>
            <w:r>
              <w:rPr>
                <w:b/>
                <w:color w:val="000000"/>
                <w:sz w:val="24"/>
                <w:szCs w:val="24"/>
                <w:highlight w:val="yellow"/>
              </w:rPr>
              <w:t xml:space="preserve">Activity </w:t>
            </w:r>
            <w:r>
              <w:rPr>
                <w:b/>
                <w:color w:val="000000"/>
                <w:sz w:val="24"/>
                <w:szCs w:val="24"/>
                <w:highlight w:val="yellow"/>
              </w:rPr>
              <w:t>2A(graded): Misplaced and Dangling Modifiers</w:t>
            </w:r>
          </w:p>
          <w:p w:rsidR="001E52E3" w:rsidRDefault="00860820">
            <w:pPr>
              <w:numPr>
                <w:ilvl w:val="0"/>
                <w:numId w:val="17"/>
              </w:numPr>
              <w:pBdr>
                <w:top w:val="nil"/>
                <w:left w:val="nil"/>
                <w:bottom w:val="nil"/>
                <w:right w:val="nil"/>
                <w:between w:val="nil"/>
              </w:pBdr>
              <w:rPr>
                <w:b/>
                <w:color w:val="000000"/>
                <w:sz w:val="24"/>
                <w:szCs w:val="24"/>
                <w:highlight w:val="yellow"/>
              </w:rPr>
            </w:pPr>
            <w:r>
              <w:rPr>
                <w:b/>
                <w:color w:val="000000"/>
                <w:sz w:val="24"/>
                <w:szCs w:val="24"/>
                <w:highlight w:val="yellow"/>
              </w:rPr>
              <w:t>Activity 2B(graded): Sentence Fragments</w:t>
            </w:r>
          </w:p>
          <w:p w:rsidR="001E52E3" w:rsidRDefault="001E52E3"/>
        </w:tc>
        <w:tc>
          <w:tcPr>
            <w:tcW w:w="2340" w:type="dxa"/>
            <w:vAlign w:val="center"/>
          </w:tcPr>
          <w:p w:rsidR="001E52E3" w:rsidRDefault="00860820">
            <w:pPr>
              <w:jc w:val="center"/>
              <w:rPr>
                <w:sz w:val="24"/>
                <w:szCs w:val="24"/>
              </w:rPr>
            </w:pPr>
            <w:r>
              <w:rPr>
                <w:sz w:val="24"/>
                <w:szCs w:val="24"/>
              </w:rPr>
              <w:lastRenderedPageBreak/>
              <w:t>LT 8</w:t>
            </w:r>
          </w:p>
          <w:p w:rsidR="001E52E3" w:rsidRDefault="00860820">
            <w:pPr>
              <w:jc w:val="center"/>
              <w:rPr>
                <w:b/>
                <w:sz w:val="24"/>
                <w:szCs w:val="24"/>
                <w:u w:val="single"/>
              </w:rPr>
            </w:pPr>
            <w:r>
              <w:rPr>
                <w:sz w:val="24"/>
                <w:szCs w:val="24"/>
              </w:rPr>
              <w:t>LT 9</w:t>
            </w:r>
          </w:p>
        </w:tc>
      </w:tr>
      <w:tr w:rsidR="001E52E3">
        <w:tc>
          <w:tcPr>
            <w:tcW w:w="1212" w:type="dxa"/>
            <w:shd w:val="clear" w:color="auto" w:fill="F2DBDB"/>
            <w:vAlign w:val="center"/>
          </w:tcPr>
          <w:p w:rsidR="001E52E3" w:rsidRDefault="001E52E3">
            <w:pPr>
              <w:rPr>
                <w:b/>
                <w:i/>
                <w:sz w:val="24"/>
                <w:szCs w:val="24"/>
              </w:rPr>
            </w:pPr>
          </w:p>
          <w:p w:rsidR="001E52E3" w:rsidRDefault="00860820">
            <w:pPr>
              <w:rPr>
                <w:b/>
                <w:i/>
                <w:sz w:val="24"/>
                <w:szCs w:val="24"/>
              </w:rPr>
            </w:pPr>
            <w:r>
              <w:rPr>
                <w:b/>
                <w:i/>
                <w:sz w:val="24"/>
                <w:szCs w:val="24"/>
              </w:rPr>
              <w:t>Week-12</w:t>
            </w:r>
          </w:p>
        </w:tc>
        <w:tc>
          <w:tcPr>
            <w:tcW w:w="6834" w:type="dxa"/>
            <w:vAlign w:val="center"/>
          </w:tcPr>
          <w:p w:rsidR="001E52E3" w:rsidRDefault="001E52E3">
            <w:pPr>
              <w:jc w:val="center"/>
              <w:rPr>
                <w:b/>
                <w:sz w:val="24"/>
                <w:szCs w:val="24"/>
              </w:rPr>
            </w:pPr>
          </w:p>
          <w:p w:rsidR="001E52E3" w:rsidRDefault="00860820">
            <w:pPr>
              <w:jc w:val="center"/>
              <w:rPr>
                <w:b/>
                <w:sz w:val="24"/>
                <w:szCs w:val="24"/>
              </w:rPr>
            </w:pPr>
            <w:r>
              <w:rPr>
                <w:b/>
                <w:sz w:val="24"/>
                <w:szCs w:val="24"/>
              </w:rPr>
              <w:t>Sessional-II</w:t>
            </w:r>
          </w:p>
          <w:p w:rsidR="001E52E3" w:rsidRDefault="00860820">
            <w:pPr>
              <w:jc w:val="center"/>
              <w:rPr>
                <w:b/>
                <w:sz w:val="24"/>
                <w:szCs w:val="24"/>
              </w:rPr>
            </w:pPr>
            <w:r>
              <w:rPr>
                <w:b/>
                <w:sz w:val="24"/>
                <w:szCs w:val="24"/>
              </w:rPr>
              <w:t xml:space="preserve">OR </w:t>
            </w:r>
          </w:p>
          <w:p w:rsidR="001E52E3" w:rsidRDefault="00860820">
            <w:pPr>
              <w:jc w:val="center"/>
              <w:rPr>
                <w:b/>
                <w:sz w:val="24"/>
                <w:szCs w:val="24"/>
              </w:rPr>
            </w:pPr>
            <w:r>
              <w:rPr>
                <w:b/>
                <w:sz w:val="24"/>
                <w:szCs w:val="24"/>
              </w:rPr>
              <w:t>Revision lab</w:t>
            </w:r>
            <w:r w:rsidR="00F802FB">
              <w:rPr>
                <w:b/>
                <w:sz w:val="24"/>
                <w:szCs w:val="24"/>
              </w:rPr>
              <w:t>/ Project Lab</w:t>
            </w:r>
          </w:p>
          <w:p w:rsidR="001E52E3" w:rsidRDefault="001E52E3" w:rsidP="00F802FB">
            <w:pPr>
              <w:rPr>
                <w:b/>
                <w:sz w:val="24"/>
                <w:szCs w:val="24"/>
              </w:rPr>
            </w:pPr>
          </w:p>
        </w:tc>
        <w:tc>
          <w:tcPr>
            <w:tcW w:w="2340" w:type="dxa"/>
            <w:vAlign w:val="center"/>
          </w:tcPr>
          <w:p w:rsidR="001E52E3" w:rsidRDefault="001E52E3">
            <w:pPr>
              <w:jc w:val="center"/>
              <w:rPr>
                <w:b/>
                <w:sz w:val="24"/>
                <w:szCs w:val="24"/>
                <w:u w:val="single"/>
              </w:rPr>
            </w:pPr>
          </w:p>
        </w:tc>
      </w:tr>
      <w:tr w:rsidR="001E52E3">
        <w:trPr>
          <w:trHeight w:val="1502"/>
        </w:trPr>
        <w:tc>
          <w:tcPr>
            <w:tcW w:w="1212" w:type="dxa"/>
            <w:shd w:val="clear" w:color="auto" w:fill="F2DBDB"/>
            <w:vAlign w:val="center"/>
          </w:tcPr>
          <w:p w:rsidR="001E52E3" w:rsidRDefault="00860820">
            <w:pPr>
              <w:rPr>
                <w:b/>
                <w:i/>
                <w:sz w:val="24"/>
                <w:szCs w:val="24"/>
              </w:rPr>
            </w:pPr>
            <w:r>
              <w:rPr>
                <w:b/>
                <w:i/>
                <w:sz w:val="24"/>
                <w:szCs w:val="24"/>
              </w:rPr>
              <w:t>Week-13</w:t>
            </w:r>
          </w:p>
        </w:tc>
        <w:tc>
          <w:tcPr>
            <w:tcW w:w="6834" w:type="dxa"/>
            <w:vAlign w:val="center"/>
          </w:tcPr>
          <w:p w:rsidR="001E52E3" w:rsidRDefault="00860820">
            <w:pPr>
              <w:rPr>
                <w:b/>
                <w:sz w:val="22"/>
                <w:szCs w:val="22"/>
                <w:u w:val="single"/>
              </w:rPr>
            </w:pPr>
            <w:r>
              <w:rPr>
                <w:b/>
                <w:sz w:val="22"/>
                <w:szCs w:val="22"/>
                <w:u w:val="single"/>
              </w:rPr>
              <w:t>Ways to Think Critically</w:t>
            </w:r>
          </w:p>
          <w:p w:rsidR="001E52E3" w:rsidRDefault="001E52E3">
            <w:pPr>
              <w:rPr>
                <w:b/>
                <w:sz w:val="22"/>
                <w:szCs w:val="22"/>
                <w:u w:val="single"/>
              </w:rPr>
            </w:pPr>
          </w:p>
          <w:p w:rsidR="001E52E3" w:rsidRDefault="00860820">
            <w:pPr>
              <w:numPr>
                <w:ilvl w:val="0"/>
                <w:numId w:val="2"/>
              </w:numPr>
              <w:pBdr>
                <w:top w:val="nil"/>
                <w:left w:val="nil"/>
                <w:bottom w:val="nil"/>
                <w:right w:val="nil"/>
                <w:between w:val="nil"/>
              </w:pBdr>
              <w:rPr>
                <w:color w:val="000000"/>
                <w:sz w:val="22"/>
                <w:szCs w:val="22"/>
              </w:rPr>
            </w:pPr>
            <w:r>
              <w:rPr>
                <w:b/>
                <w:color w:val="000000"/>
                <w:sz w:val="22"/>
                <w:szCs w:val="22"/>
              </w:rPr>
              <w:t>Introduction + discussion</w:t>
            </w:r>
            <w:r>
              <w:rPr>
                <w:color w:val="000000"/>
                <w:sz w:val="22"/>
                <w:szCs w:val="22"/>
              </w:rPr>
              <w:br/>
              <w:t>-</w:t>
            </w:r>
            <w:r>
              <w:rPr>
                <w:i/>
                <w:color w:val="000000"/>
                <w:sz w:val="22"/>
                <w:szCs w:val="22"/>
              </w:rPr>
              <w:t>What are the different ways to think critically? Can critical thinking only be applied to text?</w:t>
            </w:r>
            <w:r>
              <w:rPr>
                <w:i/>
                <w:color w:val="000000"/>
                <w:sz w:val="22"/>
                <w:szCs w:val="22"/>
              </w:rPr>
              <w:br/>
            </w:r>
            <w:r>
              <w:rPr>
                <w:i/>
                <w:color w:val="000000"/>
                <w:sz w:val="22"/>
                <w:szCs w:val="22"/>
              </w:rPr>
              <w:t xml:space="preserve">-Talk about CT can be applied to: images, speeches, advertising, historical events, art, videos, films, social issues, environmental debates and more. </w:t>
            </w:r>
            <w:r>
              <w:rPr>
                <w:i/>
                <w:color w:val="000000"/>
                <w:sz w:val="22"/>
                <w:szCs w:val="22"/>
              </w:rPr>
              <w:br/>
            </w:r>
            <w:r>
              <w:rPr>
                <w:i/>
                <w:color w:val="000000"/>
                <w:sz w:val="22"/>
                <w:szCs w:val="22"/>
              </w:rPr>
              <w:lastRenderedPageBreak/>
              <w:t>-Explore some of these avenues with students in the upcoming activities</w:t>
            </w:r>
          </w:p>
          <w:p w:rsidR="001E52E3" w:rsidRDefault="00860820">
            <w:pPr>
              <w:rPr>
                <w:sz w:val="22"/>
                <w:szCs w:val="22"/>
              </w:rPr>
            </w:pPr>
            <w:r>
              <w:rPr>
                <w:sz w:val="22"/>
                <w:szCs w:val="22"/>
              </w:rPr>
              <w:t xml:space="preserve"> </w:t>
            </w:r>
          </w:p>
          <w:p w:rsidR="001E52E3" w:rsidRDefault="00860820">
            <w:pPr>
              <w:numPr>
                <w:ilvl w:val="0"/>
                <w:numId w:val="2"/>
              </w:numPr>
              <w:pBdr>
                <w:top w:val="nil"/>
                <w:left w:val="nil"/>
                <w:bottom w:val="nil"/>
                <w:right w:val="nil"/>
                <w:between w:val="nil"/>
              </w:pBdr>
              <w:rPr>
                <w:color w:val="000000"/>
                <w:sz w:val="22"/>
                <w:szCs w:val="22"/>
              </w:rPr>
            </w:pPr>
            <w:r>
              <w:rPr>
                <w:b/>
                <w:color w:val="000000"/>
                <w:sz w:val="22"/>
                <w:szCs w:val="22"/>
                <w:highlight w:val="yellow"/>
              </w:rPr>
              <w:t>Activity 1 (graded): Advertise</w:t>
            </w:r>
            <w:r>
              <w:rPr>
                <w:b/>
                <w:color w:val="000000"/>
                <w:sz w:val="22"/>
                <w:szCs w:val="22"/>
                <w:highlight w:val="yellow"/>
              </w:rPr>
              <w:t>ment Analysis</w:t>
            </w:r>
            <w:r>
              <w:rPr>
                <w:color w:val="000000"/>
                <w:sz w:val="22"/>
                <w:szCs w:val="22"/>
              </w:rPr>
              <w:br/>
              <w:t xml:space="preserve">- Students will be shown an advertisement. They will be asked to identify persuasive techniques used, target audience, and underlying message. Instructors will discuss the effectiveness of these techniques and their impact on viewers. They </w:t>
            </w:r>
            <w:proofErr w:type="gramStart"/>
            <w:r>
              <w:rPr>
                <w:color w:val="000000"/>
                <w:sz w:val="22"/>
                <w:szCs w:val="22"/>
              </w:rPr>
              <w:t>wi</w:t>
            </w:r>
            <w:r>
              <w:rPr>
                <w:color w:val="000000"/>
                <w:sz w:val="22"/>
                <w:szCs w:val="22"/>
              </w:rPr>
              <w:t>ll  write</w:t>
            </w:r>
            <w:proofErr w:type="gramEnd"/>
            <w:r>
              <w:rPr>
                <w:color w:val="000000"/>
                <w:sz w:val="22"/>
                <w:szCs w:val="22"/>
              </w:rPr>
              <w:t xml:space="preserve"> a one paragraph about their views after some discussion within the class. </w:t>
            </w:r>
          </w:p>
          <w:p w:rsidR="001E52E3" w:rsidRDefault="001E52E3">
            <w:pPr>
              <w:pBdr>
                <w:top w:val="nil"/>
                <w:left w:val="nil"/>
                <w:bottom w:val="nil"/>
                <w:right w:val="nil"/>
                <w:between w:val="nil"/>
              </w:pBdr>
              <w:ind w:left="720"/>
              <w:rPr>
                <w:color w:val="000000"/>
                <w:sz w:val="22"/>
                <w:szCs w:val="22"/>
              </w:rPr>
            </w:pPr>
          </w:p>
          <w:p w:rsidR="001E52E3" w:rsidRDefault="00860820">
            <w:pPr>
              <w:numPr>
                <w:ilvl w:val="0"/>
                <w:numId w:val="2"/>
              </w:numPr>
              <w:pBdr>
                <w:top w:val="nil"/>
                <w:left w:val="nil"/>
                <w:bottom w:val="nil"/>
                <w:right w:val="nil"/>
                <w:between w:val="nil"/>
              </w:pBdr>
              <w:rPr>
                <w:color w:val="000000"/>
                <w:sz w:val="22"/>
                <w:szCs w:val="22"/>
              </w:rPr>
            </w:pPr>
            <w:r>
              <w:rPr>
                <w:b/>
                <w:color w:val="000000"/>
                <w:sz w:val="22"/>
                <w:szCs w:val="22"/>
              </w:rPr>
              <w:t>Activity 2 (ungraded): Visual Interpretation</w:t>
            </w:r>
            <w:r>
              <w:rPr>
                <w:color w:val="000000"/>
                <w:sz w:val="22"/>
                <w:szCs w:val="22"/>
              </w:rPr>
              <w:br/>
              <w:t>-</w:t>
            </w:r>
            <w:r>
              <w:rPr>
                <w:color w:val="000000"/>
                <w:sz w:val="24"/>
                <w:szCs w:val="24"/>
              </w:rPr>
              <w:t xml:space="preserve"> </w:t>
            </w:r>
            <w:r>
              <w:rPr>
                <w:color w:val="000000"/>
                <w:sz w:val="22"/>
                <w:szCs w:val="22"/>
              </w:rPr>
              <w:t>Students will be shown a thought-provoking image. They will be asked to individually write down their interpretations of th</w:t>
            </w:r>
            <w:r>
              <w:rPr>
                <w:color w:val="000000"/>
                <w:sz w:val="22"/>
                <w:szCs w:val="22"/>
              </w:rPr>
              <w:t>e image, considering its elements, emotions, and possible messages. Then, have a group discussion where students share their interpretations and discuss different perspectives.</w:t>
            </w:r>
          </w:p>
          <w:p w:rsidR="001E52E3" w:rsidRDefault="001E52E3">
            <w:pPr>
              <w:pBdr>
                <w:top w:val="nil"/>
                <w:left w:val="nil"/>
                <w:bottom w:val="nil"/>
                <w:right w:val="nil"/>
                <w:between w:val="nil"/>
              </w:pBdr>
              <w:ind w:left="720"/>
              <w:rPr>
                <w:color w:val="000000"/>
                <w:sz w:val="22"/>
                <w:szCs w:val="22"/>
              </w:rPr>
            </w:pPr>
          </w:p>
          <w:p w:rsidR="001E52E3" w:rsidRDefault="00860820">
            <w:pPr>
              <w:numPr>
                <w:ilvl w:val="0"/>
                <w:numId w:val="2"/>
              </w:numPr>
              <w:pBdr>
                <w:top w:val="nil"/>
                <w:left w:val="nil"/>
                <w:bottom w:val="nil"/>
                <w:right w:val="nil"/>
                <w:between w:val="nil"/>
              </w:pBdr>
              <w:rPr>
                <w:b/>
                <w:color w:val="000000"/>
                <w:sz w:val="22"/>
                <w:szCs w:val="22"/>
              </w:rPr>
            </w:pPr>
            <w:r>
              <w:rPr>
                <w:b/>
                <w:color w:val="000000"/>
                <w:sz w:val="22"/>
                <w:szCs w:val="22"/>
              </w:rPr>
              <w:t>Activity 3 (ungraded): Social Issue Analysis</w:t>
            </w:r>
            <w:r>
              <w:rPr>
                <w:b/>
                <w:color w:val="000000"/>
                <w:sz w:val="22"/>
                <w:szCs w:val="22"/>
              </w:rPr>
              <w:br/>
              <w:t xml:space="preserve">- </w:t>
            </w:r>
            <w:r>
              <w:rPr>
                <w:i/>
                <w:color w:val="000000"/>
                <w:sz w:val="22"/>
                <w:szCs w:val="22"/>
              </w:rPr>
              <w:t>Instructors will present a complex ethical dilemma related to a social issue. Students will be divided into small groups and discuss possible solutions, considering various perspectives and consequences. Then, each group presents their solution and reasoni</w:t>
            </w:r>
            <w:r>
              <w:rPr>
                <w:i/>
                <w:color w:val="000000"/>
                <w:sz w:val="22"/>
                <w:szCs w:val="22"/>
              </w:rPr>
              <w:t>ng.</w:t>
            </w:r>
          </w:p>
          <w:p w:rsidR="001E52E3" w:rsidRDefault="001E52E3">
            <w:pPr>
              <w:pBdr>
                <w:top w:val="nil"/>
                <w:left w:val="nil"/>
                <w:bottom w:val="nil"/>
                <w:right w:val="nil"/>
                <w:between w:val="nil"/>
              </w:pBdr>
              <w:ind w:left="720"/>
              <w:rPr>
                <w:b/>
                <w:color w:val="000000"/>
                <w:sz w:val="22"/>
                <w:szCs w:val="22"/>
              </w:rPr>
            </w:pPr>
          </w:p>
          <w:p w:rsidR="001E52E3" w:rsidRDefault="00860820">
            <w:pPr>
              <w:numPr>
                <w:ilvl w:val="0"/>
                <w:numId w:val="2"/>
              </w:numPr>
              <w:pBdr>
                <w:top w:val="nil"/>
                <w:left w:val="nil"/>
                <w:bottom w:val="nil"/>
                <w:right w:val="nil"/>
                <w:between w:val="nil"/>
              </w:pBdr>
              <w:rPr>
                <w:b/>
                <w:color w:val="000000"/>
                <w:sz w:val="22"/>
                <w:szCs w:val="22"/>
                <w:highlight w:val="yellow"/>
              </w:rPr>
            </w:pPr>
            <w:r>
              <w:rPr>
                <w:b/>
                <w:color w:val="000000"/>
                <w:sz w:val="22"/>
                <w:szCs w:val="22"/>
                <w:highlight w:val="yellow"/>
              </w:rPr>
              <w:t>Announcement: Presentation 3</w:t>
            </w:r>
          </w:p>
          <w:p w:rsidR="001E52E3" w:rsidRDefault="001E52E3">
            <w:pPr>
              <w:rPr>
                <w:b/>
                <w:u w:val="single"/>
              </w:rPr>
            </w:pPr>
          </w:p>
        </w:tc>
        <w:tc>
          <w:tcPr>
            <w:tcW w:w="2340" w:type="dxa"/>
            <w:vAlign w:val="center"/>
          </w:tcPr>
          <w:p w:rsidR="001E52E3" w:rsidRDefault="00860820">
            <w:pPr>
              <w:jc w:val="center"/>
              <w:rPr>
                <w:sz w:val="24"/>
                <w:szCs w:val="24"/>
              </w:rPr>
            </w:pPr>
            <w:r>
              <w:rPr>
                <w:sz w:val="24"/>
                <w:szCs w:val="24"/>
              </w:rPr>
              <w:lastRenderedPageBreak/>
              <w:t>LT 10</w:t>
            </w:r>
          </w:p>
        </w:tc>
      </w:tr>
      <w:tr w:rsidR="001E52E3">
        <w:trPr>
          <w:trHeight w:val="728"/>
        </w:trPr>
        <w:tc>
          <w:tcPr>
            <w:tcW w:w="1212" w:type="dxa"/>
            <w:shd w:val="clear" w:color="auto" w:fill="F2DBDB"/>
            <w:vAlign w:val="center"/>
          </w:tcPr>
          <w:p w:rsidR="001E52E3" w:rsidRDefault="00860820">
            <w:pPr>
              <w:jc w:val="center"/>
              <w:rPr>
                <w:b/>
                <w:i/>
                <w:sz w:val="24"/>
                <w:szCs w:val="24"/>
              </w:rPr>
            </w:pPr>
            <w:r>
              <w:rPr>
                <w:b/>
                <w:i/>
                <w:sz w:val="24"/>
                <w:szCs w:val="24"/>
              </w:rPr>
              <w:lastRenderedPageBreak/>
              <w:t>Week-14</w:t>
            </w:r>
          </w:p>
        </w:tc>
        <w:tc>
          <w:tcPr>
            <w:tcW w:w="6834" w:type="dxa"/>
            <w:vAlign w:val="center"/>
          </w:tcPr>
          <w:p w:rsidR="001E52E3" w:rsidRDefault="00AD2853">
            <w:pPr>
              <w:jc w:val="center"/>
              <w:rPr>
                <w:b/>
                <w:sz w:val="24"/>
                <w:szCs w:val="24"/>
              </w:rPr>
            </w:pPr>
            <w:r>
              <w:rPr>
                <w:b/>
                <w:sz w:val="24"/>
                <w:szCs w:val="24"/>
              </w:rPr>
              <w:t>PRESENTATION 2</w:t>
            </w:r>
          </w:p>
          <w:p w:rsidR="001E52E3" w:rsidRDefault="00860820">
            <w:pPr>
              <w:rPr>
                <w:b/>
                <w:sz w:val="24"/>
                <w:szCs w:val="24"/>
              </w:rPr>
            </w:pPr>
            <w:r>
              <w:rPr>
                <w:b/>
                <w:sz w:val="24"/>
                <w:szCs w:val="24"/>
              </w:rPr>
              <w:t>Title: Visual Analysis Presentation</w:t>
            </w:r>
          </w:p>
          <w:p w:rsidR="001E52E3" w:rsidRDefault="001E52E3">
            <w:pPr>
              <w:rPr>
                <w:sz w:val="24"/>
                <w:szCs w:val="24"/>
              </w:rPr>
            </w:pPr>
          </w:p>
          <w:p w:rsidR="001E52E3" w:rsidRDefault="00860820">
            <w:pPr>
              <w:rPr>
                <w:b/>
                <w:sz w:val="24"/>
                <w:szCs w:val="24"/>
              </w:rPr>
            </w:pPr>
            <w:r>
              <w:rPr>
                <w:b/>
                <w:sz w:val="24"/>
                <w:szCs w:val="24"/>
              </w:rPr>
              <w:t>Objectives:</w:t>
            </w:r>
          </w:p>
          <w:p w:rsidR="001E52E3" w:rsidRPr="00F802FB" w:rsidRDefault="00860820">
            <w:pPr>
              <w:numPr>
                <w:ilvl w:val="0"/>
                <w:numId w:val="14"/>
              </w:numPr>
              <w:pBdr>
                <w:top w:val="nil"/>
                <w:left w:val="nil"/>
                <w:bottom w:val="nil"/>
                <w:right w:val="nil"/>
                <w:between w:val="nil"/>
              </w:pBdr>
              <w:rPr>
                <w:i/>
                <w:color w:val="000000"/>
                <w:sz w:val="24"/>
                <w:szCs w:val="24"/>
              </w:rPr>
            </w:pPr>
            <w:r w:rsidRPr="00F802FB">
              <w:rPr>
                <w:i/>
                <w:color w:val="000000"/>
                <w:sz w:val="24"/>
                <w:szCs w:val="24"/>
              </w:rPr>
              <w:t>To assess to students’ ability to think about a concept critically and effectively present an analysis</w:t>
            </w:r>
          </w:p>
          <w:p w:rsidR="001E52E3" w:rsidRPr="00F802FB" w:rsidRDefault="00860820">
            <w:pPr>
              <w:numPr>
                <w:ilvl w:val="0"/>
                <w:numId w:val="14"/>
              </w:numPr>
              <w:pBdr>
                <w:top w:val="nil"/>
                <w:left w:val="nil"/>
                <w:bottom w:val="nil"/>
                <w:right w:val="nil"/>
                <w:between w:val="nil"/>
              </w:pBdr>
              <w:rPr>
                <w:i/>
                <w:color w:val="000000"/>
                <w:sz w:val="24"/>
                <w:szCs w:val="24"/>
              </w:rPr>
            </w:pPr>
            <w:r w:rsidRPr="00F802FB">
              <w:rPr>
                <w:i/>
                <w:color w:val="000000"/>
                <w:sz w:val="24"/>
                <w:szCs w:val="24"/>
              </w:rPr>
              <w:t>To judge students’ analysis of visual items</w:t>
            </w:r>
          </w:p>
          <w:p w:rsidR="001E52E3" w:rsidRDefault="00860820">
            <w:pPr>
              <w:rPr>
                <w:b/>
                <w:sz w:val="22"/>
                <w:szCs w:val="22"/>
              </w:rPr>
            </w:pPr>
            <w:r>
              <w:rPr>
                <w:b/>
                <w:sz w:val="22"/>
                <w:szCs w:val="22"/>
              </w:rPr>
              <w:t>Brief:</w:t>
            </w:r>
          </w:p>
          <w:p w:rsidR="001E52E3" w:rsidRDefault="00860820">
            <w:pPr>
              <w:rPr>
                <w:sz w:val="22"/>
                <w:szCs w:val="22"/>
              </w:rPr>
            </w:pPr>
            <w:r>
              <w:rPr>
                <w:sz w:val="22"/>
                <w:szCs w:val="22"/>
              </w:rPr>
              <w:t>Students will be provided with a number of appropriate and thought-provoking visual items such as environmental caricatures, visual advertisements or artistic images. They may choose one of these visual it</w:t>
            </w:r>
            <w:r>
              <w:rPr>
                <w:sz w:val="22"/>
                <w:szCs w:val="22"/>
              </w:rPr>
              <w:t xml:space="preserve">ems and draw themes through a critical analysis. These themes will then be presented by the students in a 5–7-minute presentation inside the lab. Students may use appropriate props or tools to facilitate their presentation. </w:t>
            </w:r>
          </w:p>
          <w:p w:rsidR="001E52E3" w:rsidRDefault="001E52E3">
            <w:pPr>
              <w:rPr>
                <w:sz w:val="22"/>
                <w:szCs w:val="22"/>
              </w:rPr>
            </w:pPr>
          </w:p>
          <w:p w:rsidR="001E52E3" w:rsidRDefault="00860820">
            <w:pPr>
              <w:rPr>
                <w:sz w:val="22"/>
                <w:szCs w:val="22"/>
              </w:rPr>
            </w:pPr>
            <w:r>
              <w:rPr>
                <w:sz w:val="22"/>
                <w:szCs w:val="22"/>
              </w:rPr>
              <w:lastRenderedPageBreak/>
              <w:t xml:space="preserve">This presentation will help students enhance their critical thinking ability by generating new ideas about visual items and will further improve their presentation skills and communicative abilities. </w:t>
            </w:r>
          </w:p>
          <w:p w:rsidR="001E52E3" w:rsidRDefault="001E52E3"/>
        </w:tc>
        <w:tc>
          <w:tcPr>
            <w:tcW w:w="2340" w:type="dxa"/>
            <w:vAlign w:val="center"/>
          </w:tcPr>
          <w:p w:rsidR="001E52E3" w:rsidRDefault="00AD2853">
            <w:pPr>
              <w:jc w:val="center"/>
              <w:rPr>
                <w:sz w:val="24"/>
                <w:szCs w:val="24"/>
              </w:rPr>
            </w:pPr>
            <w:r>
              <w:rPr>
                <w:sz w:val="24"/>
                <w:szCs w:val="24"/>
              </w:rPr>
              <w:lastRenderedPageBreak/>
              <w:t>PRES 2</w:t>
            </w:r>
          </w:p>
        </w:tc>
      </w:tr>
      <w:tr w:rsidR="001E52E3">
        <w:tc>
          <w:tcPr>
            <w:tcW w:w="1212" w:type="dxa"/>
            <w:shd w:val="clear" w:color="auto" w:fill="F2DBDB"/>
            <w:vAlign w:val="center"/>
          </w:tcPr>
          <w:p w:rsidR="001E52E3" w:rsidRDefault="00860820">
            <w:pPr>
              <w:rPr>
                <w:b/>
                <w:i/>
                <w:sz w:val="24"/>
                <w:szCs w:val="24"/>
              </w:rPr>
            </w:pPr>
            <w:r>
              <w:rPr>
                <w:b/>
                <w:i/>
                <w:sz w:val="24"/>
                <w:szCs w:val="24"/>
              </w:rPr>
              <w:lastRenderedPageBreak/>
              <w:t>Week-15</w:t>
            </w:r>
          </w:p>
        </w:tc>
        <w:tc>
          <w:tcPr>
            <w:tcW w:w="6834" w:type="dxa"/>
            <w:vAlign w:val="center"/>
          </w:tcPr>
          <w:p w:rsidR="001E52E3" w:rsidRDefault="00860820">
            <w:pPr>
              <w:spacing w:before="240" w:after="240"/>
              <w:rPr>
                <w:b/>
                <w:sz w:val="24"/>
                <w:szCs w:val="24"/>
              </w:rPr>
            </w:pPr>
            <w:r>
              <w:rPr>
                <w:b/>
                <w:sz w:val="24"/>
                <w:szCs w:val="24"/>
              </w:rPr>
              <w:t>Spoken Exam</w:t>
            </w:r>
          </w:p>
        </w:tc>
        <w:tc>
          <w:tcPr>
            <w:tcW w:w="2340" w:type="dxa"/>
            <w:vAlign w:val="center"/>
          </w:tcPr>
          <w:p w:rsidR="001E52E3" w:rsidRDefault="001E52E3">
            <w:pPr>
              <w:jc w:val="center"/>
              <w:rPr>
                <w:sz w:val="24"/>
                <w:szCs w:val="24"/>
              </w:rPr>
            </w:pPr>
          </w:p>
        </w:tc>
      </w:tr>
      <w:tr w:rsidR="001E52E3">
        <w:tc>
          <w:tcPr>
            <w:tcW w:w="1212" w:type="dxa"/>
            <w:shd w:val="clear" w:color="auto" w:fill="F2DBDB"/>
            <w:vAlign w:val="center"/>
          </w:tcPr>
          <w:p w:rsidR="001E52E3" w:rsidRDefault="001E52E3">
            <w:pPr>
              <w:rPr>
                <w:b/>
                <w:i/>
                <w:sz w:val="24"/>
                <w:szCs w:val="24"/>
                <w:highlight w:val="yellow"/>
              </w:rPr>
            </w:pPr>
          </w:p>
          <w:p w:rsidR="001E52E3" w:rsidRDefault="00860820">
            <w:pPr>
              <w:rPr>
                <w:b/>
                <w:i/>
                <w:sz w:val="24"/>
                <w:szCs w:val="24"/>
              </w:rPr>
            </w:pPr>
            <w:r>
              <w:rPr>
                <w:b/>
                <w:i/>
                <w:sz w:val="24"/>
                <w:szCs w:val="24"/>
              </w:rPr>
              <w:t>Week-16</w:t>
            </w:r>
          </w:p>
          <w:p w:rsidR="001E52E3" w:rsidRDefault="001E52E3">
            <w:pPr>
              <w:rPr>
                <w:b/>
                <w:i/>
                <w:sz w:val="24"/>
                <w:szCs w:val="24"/>
                <w:highlight w:val="yellow"/>
              </w:rPr>
            </w:pPr>
          </w:p>
        </w:tc>
        <w:tc>
          <w:tcPr>
            <w:tcW w:w="6834" w:type="dxa"/>
            <w:vAlign w:val="center"/>
          </w:tcPr>
          <w:p w:rsidR="001E52E3" w:rsidRDefault="00860820">
            <w:pPr>
              <w:widowControl w:val="0"/>
              <w:spacing w:line="276" w:lineRule="auto"/>
              <w:rPr>
                <w:sz w:val="24"/>
                <w:szCs w:val="24"/>
              </w:rPr>
            </w:pPr>
            <w:r>
              <w:rPr>
                <w:b/>
                <w:sz w:val="24"/>
                <w:szCs w:val="24"/>
              </w:rPr>
              <w:t>Final Project Presentations</w:t>
            </w:r>
          </w:p>
        </w:tc>
        <w:tc>
          <w:tcPr>
            <w:tcW w:w="2340" w:type="dxa"/>
            <w:vAlign w:val="center"/>
          </w:tcPr>
          <w:p w:rsidR="001E52E3" w:rsidRDefault="001E52E3">
            <w:pPr>
              <w:jc w:val="center"/>
              <w:rPr>
                <w:b/>
                <w:sz w:val="24"/>
                <w:szCs w:val="24"/>
                <w:u w:val="single"/>
              </w:rPr>
            </w:pPr>
          </w:p>
        </w:tc>
      </w:tr>
    </w:tbl>
    <w:p w:rsidR="001E52E3" w:rsidRDefault="001E52E3">
      <w:pPr>
        <w:rPr>
          <w:b/>
          <w:i/>
        </w:rPr>
      </w:pPr>
    </w:p>
    <w:p w:rsidR="001E52E3" w:rsidRDefault="00860820">
      <w:pPr>
        <w:rPr>
          <w:b/>
          <w:i/>
        </w:rPr>
      </w:pPr>
      <w:r>
        <w:rPr>
          <w:b/>
          <w:i/>
        </w:rPr>
        <w:t xml:space="preserve">Additional Policies for the Course </w:t>
      </w:r>
    </w:p>
    <w:p w:rsidR="001E52E3" w:rsidRDefault="00860820">
      <w:pPr>
        <w:rPr>
          <w:b/>
        </w:rPr>
      </w:pPr>
      <w:r>
        <w:rPr>
          <w:b/>
        </w:rPr>
        <w:t xml:space="preserve">Google Classroom </w:t>
      </w:r>
    </w:p>
    <w:p w:rsidR="001E52E3" w:rsidRDefault="00860820">
      <w:pPr>
        <w:widowControl w:val="0"/>
        <w:numPr>
          <w:ilvl w:val="0"/>
          <w:numId w:val="15"/>
        </w:numPr>
        <w:pBdr>
          <w:top w:val="nil"/>
          <w:left w:val="nil"/>
          <w:bottom w:val="nil"/>
          <w:right w:val="nil"/>
          <w:between w:val="nil"/>
        </w:pBdr>
      </w:pPr>
      <w:r>
        <w:rPr>
          <w:color w:val="000000"/>
          <w:sz w:val="24"/>
          <w:szCs w:val="24"/>
        </w:rPr>
        <w:t xml:space="preserve">Join the Google Classroom for your section. </w:t>
      </w:r>
    </w:p>
    <w:p w:rsidR="001E52E3" w:rsidRDefault="00860820">
      <w:pPr>
        <w:widowControl w:val="0"/>
        <w:numPr>
          <w:ilvl w:val="0"/>
          <w:numId w:val="15"/>
        </w:numPr>
        <w:pBdr>
          <w:top w:val="nil"/>
          <w:left w:val="nil"/>
          <w:bottom w:val="nil"/>
          <w:right w:val="nil"/>
          <w:between w:val="nil"/>
        </w:pBdr>
      </w:pPr>
      <w:r>
        <w:rPr>
          <w:color w:val="000000"/>
          <w:sz w:val="24"/>
          <w:szCs w:val="24"/>
        </w:rPr>
        <w:t xml:space="preserve">Updates are posted on GCR. It is your responsibility to keep track of respective submissions and any course updates. </w:t>
      </w:r>
    </w:p>
    <w:p w:rsidR="001E52E3" w:rsidRDefault="00860820">
      <w:pPr>
        <w:widowControl w:val="0"/>
        <w:numPr>
          <w:ilvl w:val="0"/>
          <w:numId w:val="15"/>
        </w:numPr>
        <w:pBdr>
          <w:top w:val="nil"/>
          <w:left w:val="nil"/>
          <w:bottom w:val="nil"/>
          <w:right w:val="nil"/>
          <w:between w:val="nil"/>
        </w:pBdr>
      </w:pPr>
      <w:r>
        <w:rPr>
          <w:color w:val="000000"/>
          <w:sz w:val="24"/>
          <w:szCs w:val="24"/>
        </w:rPr>
        <w:t xml:space="preserve">Please remember to ‘Turn In’ your work. It is your responsibility to confirm whether your work is submitted or not. </w:t>
      </w:r>
    </w:p>
    <w:p w:rsidR="001E52E3" w:rsidRDefault="00860820">
      <w:pPr>
        <w:rPr>
          <w:b/>
        </w:rPr>
      </w:pPr>
      <w:r>
        <w:rPr>
          <w:b/>
        </w:rPr>
        <w:t xml:space="preserve">Attendance Policy </w:t>
      </w:r>
    </w:p>
    <w:p w:rsidR="001E52E3" w:rsidRDefault="00860820">
      <w:pPr>
        <w:widowControl w:val="0"/>
        <w:numPr>
          <w:ilvl w:val="0"/>
          <w:numId w:val="3"/>
        </w:numPr>
        <w:pBdr>
          <w:top w:val="nil"/>
          <w:left w:val="nil"/>
          <w:bottom w:val="nil"/>
          <w:right w:val="nil"/>
          <w:between w:val="nil"/>
        </w:pBdr>
      </w:pPr>
      <w:r>
        <w:rPr>
          <w:color w:val="000000"/>
          <w:sz w:val="24"/>
          <w:szCs w:val="24"/>
        </w:rPr>
        <w:t>80% attendance is mandatory for one to be eligible to sit for the Final Exam.</w:t>
      </w:r>
    </w:p>
    <w:p w:rsidR="001E52E3" w:rsidRDefault="00860820">
      <w:pPr>
        <w:widowControl w:val="0"/>
        <w:numPr>
          <w:ilvl w:val="0"/>
          <w:numId w:val="3"/>
        </w:numPr>
        <w:pBdr>
          <w:top w:val="nil"/>
          <w:left w:val="nil"/>
          <w:bottom w:val="nil"/>
          <w:right w:val="nil"/>
          <w:between w:val="nil"/>
        </w:pBdr>
      </w:pPr>
      <w:r>
        <w:rPr>
          <w:color w:val="000000"/>
          <w:sz w:val="24"/>
          <w:szCs w:val="24"/>
        </w:rPr>
        <w:t xml:space="preserve">Students arriving after 10 minutes, after </w:t>
      </w:r>
      <w:r>
        <w:rPr>
          <w:color w:val="000000"/>
          <w:sz w:val="24"/>
          <w:szCs w:val="24"/>
        </w:rPr>
        <w:t xml:space="preserve">the class starts will be marked </w:t>
      </w:r>
      <w:r>
        <w:rPr>
          <w:i/>
          <w:color w:val="000000"/>
          <w:sz w:val="24"/>
          <w:szCs w:val="24"/>
          <w:u w:val="single"/>
        </w:rPr>
        <w:t>absent</w:t>
      </w:r>
      <w:r>
        <w:rPr>
          <w:color w:val="000000"/>
          <w:sz w:val="24"/>
          <w:szCs w:val="24"/>
        </w:rPr>
        <w:t xml:space="preserve">. </w:t>
      </w:r>
    </w:p>
    <w:p w:rsidR="001E52E3" w:rsidRDefault="00860820">
      <w:pPr>
        <w:widowControl w:val="0"/>
        <w:numPr>
          <w:ilvl w:val="0"/>
          <w:numId w:val="3"/>
        </w:numPr>
        <w:pBdr>
          <w:top w:val="nil"/>
          <w:left w:val="nil"/>
          <w:bottom w:val="nil"/>
          <w:right w:val="nil"/>
          <w:between w:val="nil"/>
        </w:pBdr>
      </w:pPr>
      <w:r>
        <w:rPr>
          <w:color w:val="000000"/>
          <w:sz w:val="24"/>
          <w:szCs w:val="24"/>
        </w:rPr>
        <w:t xml:space="preserve">Students arriving within the first 10 minutes after the initial attendance will be marked </w:t>
      </w:r>
      <w:r>
        <w:rPr>
          <w:i/>
          <w:color w:val="000000"/>
          <w:sz w:val="24"/>
          <w:szCs w:val="24"/>
          <w:u w:val="single"/>
        </w:rPr>
        <w:t>late</w:t>
      </w:r>
      <w:r>
        <w:rPr>
          <w:color w:val="000000"/>
          <w:sz w:val="24"/>
          <w:szCs w:val="24"/>
        </w:rPr>
        <w:t xml:space="preserve">. </w:t>
      </w:r>
    </w:p>
    <w:p w:rsidR="001E52E3" w:rsidRDefault="00860820">
      <w:pPr>
        <w:widowControl w:val="0"/>
        <w:numPr>
          <w:ilvl w:val="0"/>
          <w:numId w:val="3"/>
        </w:numPr>
        <w:pBdr>
          <w:top w:val="nil"/>
          <w:left w:val="nil"/>
          <w:bottom w:val="nil"/>
          <w:right w:val="nil"/>
          <w:between w:val="nil"/>
        </w:pBdr>
      </w:pPr>
      <w:r>
        <w:rPr>
          <w:color w:val="000000"/>
          <w:sz w:val="24"/>
          <w:szCs w:val="24"/>
        </w:rPr>
        <w:t xml:space="preserve">Students leaving the class in the middle of the lecture will be marked absent. </w:t>
      </w:r>
    </w:p>
    <w:p w:rsidR="001E52E3" w:rsidRDefault="00860820">
      <w:pPr>
        <w:rPr>
          <w:b/>
        </w:rPr>
      </w:pPr>
      <w:r>
        <w:rPr>
          <w:b/>
        </w:rPr>
        <w:t>Submission Guidelines</w:t>
      </w:r>
    </w:p>
    <w:p w:rsidR="001E52E3" w:rsidRDefault="00860820">
      <w:pPr>
        <w:widowControl w:val="0"/>
        <w:numPr>
          <w:ilvl w:val="0"/>
          <w:numId w:val="1"/>
        </w:numPr>
        <w:pBdr>
          <w:top w:val="nil"/>
          <w:left w:val="nil"/>
          <w:bottom w:val="nil"/>
          <w:right w:val="nil"/>
          <w:between w:val="nil"/>
        </w:pBdr>
      </w:pPr>
      <w:r>
        <w:rPr>
          <w:color w:val="000000"/>
          <w:sz w:val="24"/>
          <w:szCs w:val="24"/>
        </w:rPr>
        <w:t>Late submissions</w:t>
      </w:r>
      <w:r>
        <w:rPr>
          <w:color w:val="000000"/>
          <w:sz w:val="24"/>
          <w:szCs w:val="24"/>
        </w:rPr>
        <w:t xml:space="preserve"> will </w:t>
      </w:r>
      <w:r>
        <w:rPr>
          <w:b/>
          <w:color w:val="000000"/>
          <w:sz w:val="24"/>
          <w:szCs w:val="24"/>
          <w:u w:val="single"/>
        </w:rPr>
        <w:t>not</w:t>
      </w:r>
      <w:r>
        <w:rPr>
          <w:color w:val="000000"/>
          <w:sz w:val="24"/>
          <w:szCs w:val="24"/>
        </w:rPr>
        <w:t xml:space="preserve"> be considered. Keep track of the given deadlines.</w:t>
      </w:r>
    </w:p>
    <w:p w:rsidR="001E52E3" w:rsidRDefault="00860820">
      <w:pPr>
        <w:widowControl w:val="0"/>
        <w:numPr>
          <w:ilvl w:val="0"/>
          <w:numId w:val="1"/>
        </w:numPr>
        <w:pBdr>
          <w:top w:val="nil"/>
          <w:left w:val="nil"/>
          <w:bottom w:val="nil"/>
          <w:right w:val="nil"/>
          <w:between w:val="nil"/>
        </w:pBdr>
      </w:pPr>
      <w:r>
        <w:rPr>
          <w:color w:val="000000"/>
          <w:sz w:val="24"/>
          <w:szCs w:val="24"/>
        </w:rPr>
        <w:t xml:space="preserve">Manage your time effectively as you know how much time is required to complete and upload an assignment. </w:t>
      </w:r>
    </w:p>
    <w:p w:rsidR="001E52E3" w:rsidRDefault="00860820">
      <w:pPr>
        <w:widowControl w:val="0"/>
        <w:numPr>
          <w:ilvl w:val="0"/>
          <w:numId w:val="1"/>
        </w:numPr>
        <w:pBdr>
          <w:top w:val="nil"/>
          <w:left w:val="nil"/>
          <w:bottom w:val="nil"/>
          <w:right w:val="nil"/>
          <w:between w:val="nil"/>
        </w:pBdr>
        <w:rPr>
          <w:i/>
          <w:color w:val="000000"/>
          <w:sz w:val="24"/>
          <w:szCs w:val="24"/>
          <w:u w:val="single"/>
        </w:rPr>
      </w:pPr>
      <w:r>
        <w:rPr>
          <w:i/>
          <w:color w:val="000000"/>
          <w:sz w:val="24"/>
          <w:szCs w:val="24"/>
          <w:u w:val="single"/>
        </w:rPr>
        <w:t xml:space="preserve">Assessment deadlines will not be changed. </w:t>
      </w:r>
    </w:p>
    <w:p w:rsidR="001E52E3" w:rsidRDefault="00860820">
      <w:pPr>
        <w:rPr>
          <w:b/>
        </w:rPr>
      </w:pPr>
      <w:r>
        <w:rPr>
          <w:b/>
        </w:rPr>
        <w:t xml:space="preserve">Email Correspondence </w:t>
      </w:r>
    </w:p>
    <w:p w:rsidR="001E52E3" w:rsidRDefault="00860820">
      <w:pPr>
        <w:widowControl w:val="0"/>
        <w:numPr>
          <w:ilvl w:val="0"/>
          <w:numId w:val="8"/>
        </w:numPr>
        <w:pBdr>
          <w:top w:val="nil"/>
          <w:left w:val="nil"/>
          <w:bottom w:val="nil"/>
          <w:right w:val="nil"/>
          <w:between w:val="nil"/>
        </w:pBdr>
      </w:pPr>
      <w:r>
        <w:rPr>
          <w:color w:val="000000"/>
          <w:sz w:val="24"/>
          <w:szCs w:val="24"/>
        </w:rPr>
        <w:t xml:space="preserve">Use your official email ID for corresponding with your instructors. </w:t>
      </w:r>
    </w:p>
    <w:p w:rsidR="001E52E3" w:rsidRDefault="00860820">
      <w:pPr>
        <w:widowControl w:val="0"/>
        <w:numPr>
          <w:ilvl w:val="0"/>
          <w:numId w:val="8"/>
        </w:numPr>
        <w:pBdr>
          <w:top w:val="nil"/>
          <w:left w:val="nil"/>
          <w:bottom w:val="nil"/>
          <w:right w:val="nil"/>
          <w:between w:val="nil"/>
        </w:pBdr>
      </w:pPr>
      <w:r>
        <w:rPr>
          <w:color w:val="000000"/>
          <w:sz w:val="24"/>
          <w:szCs w:val="24"/>
        </w:rPr>
        <w:t>Provide complete information like name, student id and your section.</w:t>
      </w:r>
    </w:p>
    <w:sectPr w:rsidR="001E52E3">
      <w:headerReference w:type="default" r:id="rId8"/>
      <w:footerReference w:type="even" r:id="rId9"/>
      <w:footerReference w:type="default" r:id="rId10"/>
      <w:footerReference w:type="first" r:id="rId11"/>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820" w:rsidRDefault="00860820">
      <w:r>
        <w:separator/>
      </w:r>
    </w:p>
  </w:endnote>
  <w:endnote w:type="continuationSeparator" w:id="0">
    <w:p w:rsidR="00860820" w:rsidRDefault="0086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i">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2E3" w:rsidRDefault="0086082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rsidR="001E52E3" w:rsidRDefault="001E52E3">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2E3" w:rsidRDefault="0086082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sidR="00C53088">
      <w:rPr>
        <w:color w:val="000000"/>
      </w:rPr>
      <w:fldChar w:fldCharType="separate"/>
    </w:r>
    <w:r w:rsidR="00E219CC">
      <w:rPr>
        <w:noProof/>
        <w:color w:val="000000"/>
      </w:rPr>
      <w:t>6</w:t>
    </w:r>
    <w:r>
      <w:rPr>
        <w:color w:val="000000"/>
      </w:rPr>
      <w:fldChar w:fldCharType="end"/>
    </w:r>
  </w:p>
  <w:p w:rsidR="001E52E3" w:rsidRDefault="00860820">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rsidR="001E52E3" w:rsidRDefault="001E52E3">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2E3" w:rsidRDefault="00860820">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820" w:rsidRDefault="00860820">
      <w:r>
        <w:separator/>
      </w:r>
    </w:p>
  </w:footnote>
  <w:footnote w:type="continuationSeparator" w:id="0">
    <w:p w:rsidR="00860820" w:rsidRDefault="008608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2E3" w:rsidRDefault="00860820">
    <w:pPr>
      <w:pBdr>
        <w:top w:val="nil"/>
        <w:left w:val="nil"/>
        <w:bottom w:val="nil"/>
        <w:right w:val="nil"/>
        <w:between w:val="nil"/>
      </w:pBdr>
      <w:tabs>
        <w:tab w:val="center" w:pos="4320"/>
        <w:tab w:val="right" w:pos="8640"/>
        <w:tab w:val="left" w:pos="8385"/>
      </w:tabs>
      <w:rPr>
        <w:color w:val="000000"/>
      </w:rPr>
    </w:pPr>
    <w:r>
      <w:rPr>
        <w:noProof/>
        <w:color w:val="000000"/>
      </w:rPr>
      <w:drawing>
        <wp:inline distT="0" distB="0" distL="114300" distR="114300">
          <wp:extent cx="1114425" cy="565785"/>
          <wp:effectExtent l="0" t="0" r="0" b="0"/>
          <wp:docPr id="1495040341" name="image2.png" descr="logotry"/>
          <wp:cNvGraphicFramePr/>
          <a:graphic xmlns:a="http://schemas.openxmlformats.org/drawingml/2006/main">
            <a:graphicData uri="http://schemas.openxmlformats.org/drawingml/2006/picture">
              <pic:pic xmlns:pic="http://schemas.openxmlformats.org/drawingml/2006/picture">
                <pic:nvPicPr>
                  <pic:cNvPr id="0" name="image2.png" descr="logotry"/>
                  <pic:cNvPicPr preferRelativeResize="0"/>
                </pic:nvPicPr>
                <pic:blipFill>
                  <a:blip r:embed="rId1"/>
                  <a:srcRect/>
                  <a:stretch>
                    <a:fillRect/>
                  </a:stretch>
                </pic:blipFill>
                <pic:spPr>
                  <a:xfrm>
                    <a:off x="0" y="0"/>
                    <a:ext cx="1114425" cy="565785"/>
                  </a:xfrm>
                  <a:prstGeom prst="rect">
                    <a:avLst/>
                  </a:prstGeom>
                  <a:ln/>
                </pic:spPr>
              </pic:pic>
            </a:graphicData>
          </a:graphic>
        </wp:inline>
      </w:drawing>
    </w:r>
    <w:r>
      <w:rPr>
        <w:color w:val="000000"/>
      </w:rPr>
      <w:t xml:space="preserve">                                               </w:t>
    </w:r>
    <w:r>
      <w:rPr>
        <w:color w:val="000000"/>
      </w:rPr>
      <w:t xml:space="preserve">                                                                                </w:t>
    </w:r>
    <w:r>
      <w:rPr>
        <w:noProof/>
      </w:rPr>
      <w:drawing>
        <wp:inline distT="0" distB="0" distL="114300" distR="114300">
          <wp:extent cx="706120" cy="687705"/>
          <wp:effectExtent l="0" t="0" r="0" b="0"/>
          <wp:docPr id="1495040342" name="image1.png" descr="heclogo"/>
          <wp:cNvGraphicFramePr/>
          <a:graphic xmlns:a="http://schemas.openxmlformats.org/drawingml/2006/main">
            <a:graphicData uri="http://schemas.openxmlformats.org/drawingml/2006/picture">
              <pic:pic xmlns:pic="http://schemas.openxmlformats.org/drawingml/2006/picture">
                <pic:nvPicPr>
                  <pic:cNvPr id="0" name="image1.png" descr="heclogo"/>
                  <pic:cNvPicPr preferRelativeResize="0"/>
                </pic:nvPicPr>
                <pic:blipFill>
                  <a:blip r:embed="rId2"/>
                  <a:srcRect/>
                  <a:stretch>
                    <a:fillRect/>
                  </a:stretch>
                </pic:blipFill>
                <pic:spPr>
                  <a:xfrm>
                    <a:off x="0" y="0"/>
                    <a:ext cx="706120" cy="687705"/>
                  </a:xfrm>
                  <a:prstGeom prst="rect">
                    <a:avLst/>
                  </a:prstGeom>
                  <a:ln/>
                </pic:spPr>
              </pic:pic>
            </a:graphicData>
          </a:graphic>
        </wp:inline>
      </w:drawing>
    </w:r>
    <w:r>
      <w:rPr>
        <w:color w:val="000000"/>
      </w:rPr>
      <w:t xml:space="preserve">   </w:t>
    </w:r>
    <w:r>
      <w:rPr>
        <w:color w:val="000000"/>
      </w:rPr>
      <w:tab/>
    </w:r>
    <w:r>
      <w:rPr>
        <w:noProof/>
      </w:rPr>
      <mc:AlternateContent>
        <mc:Choice Requires="wpg">
          <w:drawing>
            <wp:anchor distT="0" distB="0" distL="114300" distR="114300" simplePos="0" relativeHeight="251658240" behindDoc="0" locked="0" layoutInCell="1" hidden="0" allowOverlap="1">
              <wp:simplePos x="0" y="0"/>
              <wp:positionH relativeFrom="column">
                <wp:posOffset>-63499</wp:posOffset>
              </wp:positionH>
              <wp:positionV relativeFrom="paragraph">
                <wp:posOffset>647700</wp:posOffset>
              </wp:positionV>
              <wp:extent cx="6111875" cy="31750"/>
              <wp:effectExtent l="0" t="0" r="0" b="0"/>
              <wp:wrapNone/>
              <wp:docPr id="1495040338" name="Straight Arrow Connector 1495040338"/>
              <wp:cNvGraphicFramePr/>
              <a:graphic xmlns:a="http://schemas.openxmlformats.org/drawingml/2006/main">
                <a:graphicData uri="http://schemas.microsoft.com/office/word/2010/wordprocessingShape">
                  <wps:wsp>
                    <wps:cNvCnPr/>
                    <wps:spPr>
                      <a:xfrm>
                        <a:off x="2299588" y="3773650"/>
                        <a:ext cx="6092825" cy="127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647700</wp:posOffset>
              </wp:positionV>
              <wp:extent cx="6111875" cy="31750"/>
              <wp:effectExtent b="0" l="0" r="0" t="0"/>
              <wp:wrapNone/>
              <wp:docPr id="1495040338"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111875" cy="317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4991100</wp:posOffset>
              </wp:positionH>
              <wp:positionV relativeFrom="paragraph">
                <wp:posOffset>647700</wp:posOffset>
              </wp:positionV>
              <wp:extent cx="1405255" cy="257175"/>
              <wp:effectExtent l="0" t="0" r="0" b="0"/>
              <wp:wrapNone/>
              <wp:docPr id="1495040337" name="Rectangle 1495040337"/>
              <wp:cNvGraphicFramePr/>
              <a:graphic xmlns:a="http://schemas.openxmlformats.org/drawingml/2006/main">
                <a:graphicData uri="http://schemas.microsoft.com/office/word/2010/wordprocessingShape">
                  <wps:wsp>
                    <wps:cNvSpPr/>
                    <wps:spPr>
                      <a:xfrm>
                        <a:off x="4652898" y="3660938"/>
                        <a:ext cx="1386205" cy="238125"/>
                      </a:xfrm>
                      <a:prstGeom prst="rect">
                        <a:avLst/>
                      </a:prstGeom>
                      <a:solidFill>
                        <a:srgbClr val="FFFFFF"/>
                      </a:solidFill>
                      <a:ln>
                        <a:noFill/>
                      </a:ln>
                    </wps:spPr>
                    <wps:txbx>
                      <w:txbxContent>
                        <w:p w:rsidR="001E52E3" w:rsidRDefault="00860820">
                          <w:pPr>
                            <w:textDirection w:val="btLr"/>
                          </w:pPr>
                          <w:r>
                            <w:rPr>
                              <w:rFonts w:ascii="Oi" w:eastAsia="Oi" w:hAnsi="Oi" w:cs="Oi"/>
                              <w:color w:val="000000"/>
                              <w:sz w:val="22"/>
                            </w:rPr>
                            <w:t>NCEAC.FORM 001-D</w:t>
                          </w:r>
                        </w:p>
                        <w:p w:rsidR="001E52E3" w:rsidRDefault="001E52E3">
                          <w:pPr>
                            <w:textDirection w:val="btLr"/>
                          </w:pPr>
                        </w:p>
                      </w:txbxContent>
                    </wps:txbx>
                    <wps:bodyPr spcFirstLastPara="1" wrap="square" lIns="91425" tIns="45675" rIns="91425" bIns="45675"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4991100</wp:posOffset>
              </wp:positionH>
              <wp:positionV relativeFrom="paragraph">
                <wp:posOffset>647700</wp:posOffset>
              </wp:positionV>
              <wp:extent cx="1405255" cy="257175"/>
              <wp:effectExtent b="0" l="0" r="0" t="0"/>
              <wp:wrapNone/>
              <wp:docPr id="1495040337"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1405255" cy="25717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simplePos x="0" y="0"/>
              <wp:positionH relativeFrom="column">
                <wp:posOffset>965200</wp:posOffset>
              </wp:positionH>
              <wp:positionV relativeFrom="paragraph">
                <wp:posOffset>0</wp:posOffset>
              </wp:positionV>
              <wp:extent cx="4303395" cy="593090"/>
              <wp:effectExtent l="0" t="0" r="0" b="0"/>
              <wp:wrapNone/>
              <wp:docPr id="1495040340" name="Rectangle 1495040340"/>
              <wp:cNvGraphicFramePr/>
              <a:graphic xmlns:a="http://schemas.openxmlformats.org/drawingml/2006/main">
                <a:graphicData uri="http://schemas.microsoft.com/office/word/2010/wordprocessingShape">
                  <wps:wsp>
                    <wps:cNvSpPr/>
                    <wps:spPr>
                      <a:xfrm>
                        <a:off x="3203828" y="3492980"/>
                        <a:ext cx="4284345" cy="574040"/>
                      </a:xfrm>
                      <a:prstGeom prst="rect">
                        <a:avLst/>
                      </a:prstGeom>
                      <a:noFill/>
                      <a:ln>
                        <a:noFill/>
                      </a:ln>
                    </wps:spPr>
                    <wps:txbx>
                      <w:txbxContent>
                        <w:p w:rsidR="001E52E3" w:rsidRDefault="00860820">
                          <w:pPr>
                            <w:textDirection w:val="btLr"/>
                          </w:pPr>
                          <w:r>
                            <w:rPr>
                              <w:rFonts w:ascii="Open Sans" w:eastAsia="Open Sans" w:hAnsi="Open Sans" w:cs="Open Sans"/>
                              <w:b/>
                              <w:color w:val="000000"/>
                              <w:sz w:val="24"/>
                            </w:rPr>
                            <w:t>National Computing Education Accreditation Council</w:t>
                          </w:r>
                        </w:p>
                        <w:p w:rsidR="001E52E3" w:rsidRDefault="00860820">
                          <w:pPr>
                            <w:jc w:val="center"/>
                            <w:textDirection w:val="btLr"/>
                          </w:pPr>
                          <w:r>
                            <w:rPr>
                              <w:rFonts w:ascii="Open Sans" w:eastAsia="Open Sans" w:hAnsi="Open Sans" w:cs="Open Sans"/>
                              <w:color w:val="000000"/>
                              <w:sz w:val="24"/>
                            </w:rPr>
                            <w:t>NCEAC</w:t>
                          </w:r>
                        </w:p>
                        <w:p w:rsidR="001E52E3" w:rsidRDefault="001E52E3">
                          <w:pPr>
                            <w:textDirection w:val="btLr"/>
                          </w:pPr>
                        </w:p>
                      </w:txbxContent>
                    </wps:txbx>
                    <wps:bodyPr spcFirstLastPara="1" wrap="square" lIns="91425" tIns="45675" rIns="91425" bIns="45675"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4303395" cy="593090"/>
              <wp:effectExtent b="0" l="0" r="0" t="0"/>
              <wp:wrapNone/>
              <wp:docPr id="1495040340"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4303395" cy="59309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column">
                <wp:posOffset>-50799</wp:posOffset>
              </wp:positionH>
              <wp:positionV relativeFrom="paragraph">
                <wp:posOffset>-63499</wp:posOffset>
              </wp:positionV>
              <wp:extent cx="6076950" cy="31750"/>
              <wp:effectExtent l="0" t="0" r="0" b="0"/>
              <wp:wrapNone/>
              <wp:docPr id="1495040339" name="Straight Arrow Connector 1495040339"/>
              <wp:cNvGraphicFramePr/>
              <a:graphic xmlns:a="http://schemas.openxmlformats.org/drawingml/2006/main">
                <a:graphicData uri="http://schemas.microsoft.com/office/word/2010/wordprocessingShape">
                  <wps:wsp>
                    <wps:cNvCnPr/>
                    <wps:spPr>
                      <a:xfrm>
                        <a:off x="2317050" y="3773650"/>
                        <a:ext cx="6057900" cy="127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76950" cy="31750"/>
              <wp:effectExtent b="0" l="0" r="0" t="0"/>
              <wp:wrapNone/>
              <wp:docPr id="1495040339"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76950" cy="31750"/>
                      </a:xfrm>
                      <a:prstGeom prst="rect"/>
                      <a:ln/>
                    </pic:spPr>
                  </pic:pic>
                </a:graphicData>
              </a:graphic>
            </wp:anchor>
          </w:drawing>
        </mc:Fallback>
      </mc:AlternateContent>
    </w:r>
  </w:p>
  <w:p w:rsidR="001E52E3" w:rsidRDefault="001E52E3">
    <w:pPr>
      <w:pBdr>
        <w:top w:val="nil"/>
        <w:left w:val="nil"/>
        <w:bottom w:val="nil"/>
        <w:right w:val="nil"/>
        <w:between w:val="nil"/>
      </w:pBdr>
      <w:tabs>
        <w:tab w:val="center" w:pos="4320"/>
        <w:tab w:val="right" w:pos="8640"/>
      </w:tabs>
      <w:rPr>
        <w:color w:val="000000"/>
      </w:rPr>
    </w:pPr>
  </w:p>
  <w:p w:rsidR="001E52E3" w:rsidRDefault="001E52E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A12D4"/>
    <w:multiLevelType w:val="multilevel"/>
    <w:tmpl w:val="EB968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EEB0112"/>
    <w:multiLevelType w:val="multilevel"/>
    <w:tmpl w:val="72327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AB24EA8"/>
    <w:multiLevelType w:val="multilevel"/>
    <w:tmpl w:val="76E25A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F232EEE"/>
    <w:multiLevelType w:val="multilevel"/>
    <w:tmpl w:val="46BE4892"/>
    <w:lvl w:ilvl="0">
      <w:start w:val="1"/>
      <w:numFmt w:val="lowerRoman"/>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25B3A93"/>
    <w:multiLevelType w:val="multilevel"/>
    <w:tmpl w:val="ADA2B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C33680F"/>
    <w:multiLevelType w:val="multilevel"/>
    <w:tmpl w:val="8F507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9B16C8D"/>
    <w:multiLevelType w:val="multilevel"/>
    <w:tmpl w:val="396AEBB2"/>
    <w:lvl w:ilvl="0">
      <w:start w:val="1"/>
      <w:numFmt w:val="lowerRoman"/>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DCF697D"/>
    <w:multiLevelType w:val="multilevel"/>
    <w:tmpl w:val="56E616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7571EBC"/>
    <w:multiLevelType w:val="multilevel"/>
    <w:tmpl w:val="7E04FE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9E6303E"/>
    <w:multiLevelType w:val="multilevel"/>
    <w:tmpl w:val="F88EE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589A58C8"/>
    <w:multiLevelType w:val="multilevel"/>
    <w:tmpl w:val="82EAC4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C4E6C48"/>
    <w:multiLevelType w:val="multilevel"/>
    <w:tmpl w:val="A9A6CEDC"/>
    <w:lvl w:ilvl="0">
      <w:start w:val="1"/>
      <w:numFmt w:val="lowerRoman"/>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2B32E34"/>
    <w:multiLevelType w:val="multilevel"/>
    <w:tmpl w:val="709C80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ACF4E89"/>
    <w:multiLevelType w:val="multilevel"/>
    <w:tmpl w:val="5EF8AFFC"/>
    <w:lvl w:ilvl="0">
      <w:start w:val="1"/>
      <w:numFmt w:val="lowerRoman"/>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70B766E3"/>
    <w:multiLevelType w:val="multilevel"/>
    <w:tmpl w:val="E1668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745241C0"/>
    <w:multiLevelType w:val="multilevel"/>
    <w:tmpl w:val="55506F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74802355"/>
    <w:multiLevelType w:val="multilevel"/>
    <w:tmpl w:val="5888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0"/>
  </w:num>
  <w:num w:numId="3">
    <w:abstractNumId w:val="13"/>
  </w:num>
  <w:num w:numId="4">
    <w:abstractNumId w:val="0"/>
  </w:num>
  <w:num w:numId="5">
    <w:abstractNumId w:val="9"/>
  </w:num>
  <w:num w:numId="6">
    <w:abstractNumId w:val="16"/>
  </w:num>
  <w:num w:numId="7">
    <w:abstractNumId w:val="8"/>
  </w:num>
  <w:num w:numId="8">
    <w:abstractNumId w:val="11"/>
  </w:num>
  <w:num w:numId="9">
    <w:abstractNumId w:val="7"/>
  </w:num>
  <w:num w:numId="10">
    <w:abstractNumId w:val="1"/>
  </w:num>
  <w:num w:numId="11">
    <w:abstractNumId w:val="2"/>
  </w:num>
  <w:num w:numId="12">
    <w:abstractNumId w:val="14"/>
  </w:num>
  <w:num w:numId="13">
    <w:abstractNumId w:val="4"/>
  </w:num>
  <w:num w:numId="14">
    <w:abstractNumId w:val="12"/>
  </w:num>
  <w:num w:numId="15">
    <w:abstractNumId w:val="3"/>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2E3"/>
    <w:rsid w:val="001E52E3"/>
    <w:rsid w:val="00860820"/>
    <w:rsid w:val="00AD2853"/>
    <w:rsid w:val="00C53088"/>
    <w:rsid w:val="00E219CC"/>
    <w:rsid w:val="00F8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E07420-8E64-44D9-9915-A7A94CB8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052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6">
    <w:name w:val="16"/>
    <w:basedOn w:val="TableNormal"/>
    <w:tblPr>
      <w:tblStyleRowBandSize w:val="1"/>
      <w:tblStyleColBandSize w:val="1"/>
      <w:tblInd w:w="0" w:type="dxa"/>
      <w:tblCellMar>
        <w:top w:w="0" w:type="dxa"/>
        <w:left w:w="108" w:type="dxa"/>
        <w:bottom w:w="0" w:type="dxa"/>
        <w:right w:w="108" w:type="dxa"/>
      </w:tblCellMar>
    </w:tblPr>
  </w:style>
  <w:style w:type="table" w:customStyle="1" w:styleId="15">
    <w:name w:val="15"/>
    <w:basedOn w:val="TableNormal"/>
    <w:tblPr>
      <w:tblStyleRowBandSize w:val="1"/>
      <w:tblStyleColBandSize w:val="1"/>
      <w:tblInd w:w="0" w:type="dxa"/>
      <w:tblCellMar>
        <w:top w:w="0" w:type="dxa"/>
        <w:left w:w="108" w:type="dxa"/>
        <w:bottom w:w="0" w:type="dxa"/>
        <w:right w:w="108" w:type="dxa"/>
      </w:tblCellMar>
    </w:tblPr>
  </w:style>
  <w:style w:type="table" w:customStyle="1" w:styleId="14">
    <w:name w:val="14"/>
    <w:basedOn w:val="TableNormal"/>
    <w:tblPr>
      <w:tblStyleRowBandSize w:val="1"/>
      <w:tblStyleColBandSize w:val="1"/>
      <w:tblInd w:w="0" w:type="dxa"/>
      <w:tblCellMar>
        <w:top w:w="0" w:type="dxa"/>
        <w:left w:w="108" w:type="dxa"/>
        <w:bottom w:w="0" w:type="dxa"/>
        <w:right w:w="108" w:type="dxa"/>
      </w:tblCellMar>
    </w:tblPr>
  </w:style>
  <w:style w:type="table" w:customStyle="1" w:styleId="13">
    <w:name w:val="13"/>
    <w:basedOn w:val="TableNormal"/>
    <w:tblPr>
      <w:tblStyleRowBandSize w:val="1"/>
      <w:tblStyleColBandSize w:val="1"/>
      <w:tblInd w:w="0" w:type="dxa"/>
      <w:tblCellMar>
        <w:top w:w="0" w:type="dxa"/>
        <w:left w:w="108" w:type="dxa"/>
        <w:bottom w:w="0" w:type="dxa"/>
        <w:right w:w="108" w:type="dxa"/>
      </w:tblCellMar>
    </w:tblPr>
  </w:style>
  <w:style w:type="table" w:customStyle="1" w:styleId="12">
    <w:name w:val="12"/>
    <w:basedOn w:val="TableNormal"/>
    <w:tblPr>
      <w:tblStyleRowBandSize w:val="1"/>
      <w:tblStyleColBandSize w:val="1"/>
      <w:tblInd w:w="0" w:type="dxa"/>
      <w:tblCellMar>
        <w:top w:w="0" w:type="dxa"/>
        <w:left w:w="108" w:type="dxa"/>
        <w:bottom w:w="0" w:type="dxa"/>
        <w:right w:w="108" w:type="dxa"/>
      </w:tblCellMar>
    </w:tblPr>
  </w:style>
  <w:style w:type="table" w:customStyle="1" w:styleId="11">
    <w:name w:val="11"/>
    <w:basedOn w:val="TableNormal"/>
    <w:tblPr>
      <w:tblStyleRowBandSize w:val="1"/>
      <w:tblStyleColBandSize w:val="1"/>
      <w:tblInd w:w="0" w:type="dxa"/>
      <w:tblCellMar>
        <w:top w:w="0" w:type="dxa"/>
        <w:left w:w="108" w:type="dxa"/>
        <w:bottom w:w="0" w:type="dxa"/>
        <w:right w:w="108" w:type="dxa"/>
      </w:tblCellMar>
    </w:tblPr>
  </w:style>
  <w:style w:type="table" w:customStyle="1" w:styleId="10">
    <w:name w:val="10"/>
    <w:basedOn w:val="TableNormal"/>
    <w:tblPr>
      <w:tblStyleRowBandSize w:val="1"/>
      <w:tblStyleColBandSize w:val="1"/>
      <w:tblInd w:w="0" w:type="dxa"/>
      <w:tblCellMar>
        <w:top w:w="0" w:type="dxa"/>
        <w:left w:w="108" w:type="dxa"/>
        <w:bottom w:w="0" w:type="dxa"/>
        <w:right w:w="108" w:type="dxa"/>
      </w:tblCellMar>
    </w:tblPr>
  </w:style>
  <w:style w:type="table" w:customStyle="1" w:styleId="9">
    <w:name w:val="9"/>
    <w:basedOn w:val="TableNormal"/>
    <w:tblPr>
      <w:tblStyleRowBandSize w:val="1"/>
      <w:tblStyleColBandSize w:val="1"/>
      <w:tblInd w:w="0" w:type="dxa"/>
      <w:tblCellMar>
        <w:top w:w="0" w:type="dxa"/>
        <w:left w:w="108" w:type="dxa"/>
        <w:bottom w:w="0" w:type="dxa"/>
        <w:right w:w="108" w:type="dxa"/>
      </w:tblCellMar>
    </w:tblPr>
  </w:style>
  <w:style w:type="table" w:customStyle="1" w:styleId="8">
    <w:name w:val="8"/>
    <w:basedOn w:val="TableNormal"/>
    <w:tblPr>
      <w:tblStyleRowBandSize w:val="1"/>
      <w:tblStyleColBandSize w:val="1"/>
      <w:tblInd w:w="0" w:type="dxa"/>
      <w:tblCellMar>
        <w:top w:w="0" w:type="dxa"/>
        <w:left w:w="108" w:type="dxa"/>
        <w:bottom w:w="0" w:type="dxa"/>
        <w:right w:w="108" w:type="dxa"/>
      </w:tblCellMar>
    </w:tblPr>
  </w:style>
  <w:style w:type="table" w:customStyle="1" w:styleId="7">
    <w:name w:val="7"/>
    <w:basedOn w:val="TableNormal"/>
    <w:tblPr>
      <w:tblStyleRowBandSize w:val="1"/>
      <w:tblStyleColBandSize w:val="1"/>
      <w:tblInd w:w="0" w:type="dxa"/>
      <w:tblCellMar>
        <w:top w:w="0" w:type="dxa"/>
        <w:left w:w="108" w:type="dxa"/>
        <w:bottom w:w="0" w:type="dxa"/>
        <w:right w:w="108" w:type="dxa"/>
      </w:tblCellMar>
    </w:tbl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4656CA"/>
    <w:pPr>
      <w:ind w:left="720"/>
      <w:contextualSpacing/>
    </w:pPr>
    <w:rPr>
      <w:sz w:val="24"/>
      <w:szCs w:val="24"/>
      <w:lang w:val="en-AU"/>
    </w:rPr>
  </w:style>
  <w:style w:type="paragraph" w:customStyle="1" w:styleId="Default">
    <w:name w:val="Default"/>
    <w:rsid w:val="004656CA"/>
    <w:pPr>
      <w:autoSpaceDE w:val="0"/>
      <w:autoSpaceDN w:val="0"/>
      <w:adjustRightInd w:val="0"/>
    </w:pPr>
    <w:rPr>
      <w:color w:val="000000"/>
      <w:sz w:val="24"/>
      <w:szCs w:val="24"/>
    </w:rPr>
  </w:style>
  <w:style w:type="character" w:styleId="CommentReference">
    <w:name w:val="annotation reference"/>
    <w:basedOn w:val="DefaultParagraphFont"/>
    <w:uiPriority w:val="99"/>
    <w:semiHidden/>
    <w:unhideWhenUsed/>
    <w:rsid w:val="00AE1838"/>
    <w:rPr>
      <w:sz w:val="16"/>
      <w:szCs w:val="16"/>
    </w:rPr>
  </w:style>
  <w:style w:type="paragraph" w:styleId="CommentText">
    <w:name w:val="annotation text"/>
    <w:basedOn w:val="Normal"/>
    <w:link w:val="CommentTextChar"/>
    <w:uiPriority w:val="99"/>
    <w:unhideWhenUsed/>
    <w:rsid w:val="00AE1838"/>
  </w:style>
  <w:style w:type="character" w:customStyle="1" w:styleId="CommentTextChar">
    <w:name w:val="Comment Text Char"/>
    <w:basedOn w:val="DefaultParagraphFont"/>
    <w:link w:val="CommentText"/>
    <w:uiPriority w:val="99"/>
    <w:rsid w:val="00AE1838"/>
  </w:style>
  <w:style w:type="paragraph" w:styleId="CommentSubject">
    <w:name w:val="annotation subject"/>
    <w:basedOn w:val="CommentText"/>
    <w:next w:val="CommentText"/>
    <w:link w:val="CommentSubjectChar"/>
    <w:uiPriority w:val="99"/>
    <w:semiHidden/>
    <w:unhideWhenUsed/>
    <w:rsid w:val="00AE1838"/>
    <w:rPr>
      <w:b/>
      <w:bCs/>
    </w:rPr>
  </w:style>
  <w:style w:type="character" w:customStyle="1" w:styleId="CommentSubjectChar">
    <w:name w:val="Comment Subject Char"/>
    <w:basedOn w:val="CommentTextChar"/>
    <w:link w:val="CommentSubject"/>
    <w:uiPriority w:val="99"/>
    <w:semiHidden/>
    <w:rsid w:val="00AE1838"/>
    <w:rPr>
      <w:b/>
      <w:bCs/>
    </w:rPr>
  </w:style>
  <w:style w:type="paragraph" w:styleId="NormalWeb">
    <w:name w:val="Normal (Web)"/>
    <w:basedOn w:val="Normal"/>
    <w:uiPriority w:val="99"/>
    <w:semiHidden/>
    <w:unhideWhenUsed/>
    <w:rsid w:val="003F4672"/>
    <w:pPr>
      <w:spacing w:before="100" w:beforeAutospacing="1" w:after="100" w:afterAutospacing="1"/>
    </w:pPr>
    <w:rPr>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 Id="rId5" Type="http://schemas.openxmlformats.org/officeDocument/2006/relationships/image" Target="media/image6.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vY943PhiERnD6MeRCPcnPV3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2517</Words>
  <Characters>14352</Characters>
  <Application>Microsoft Office Word</Application>
  <DocSecurity>0</DocSecurity>
  <Lines>119</Lines>
  <Paragraphs>33</Paragraphs>
  <ScaleCrop>false</ScaleCrop>
  <Company/>
  <LinksUpToDate>false</LinksUpToDate>
  <CharactersWithSpaces>16836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dc:creator>
  <cp:lastModifiedBy>Administrator</cp:lastModifiedBy>
  <cp:revision>7</cp:revision>
  <dcterms:created xsi:type="dcterms:W3CDTF">2023-08-14T08:20:00Z</dcterms:created>
  <dcterms:modified xsi:type="dcterms:W3CDTF">2023-09-05T11:59:00Z</dcterms:modified>
</cp:coreProperties>
</file>