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754BB" w14:textId="77777777" w:rsidR="009D4789" w:rsidRPr="009D4789" w:rsidRDefault="009D4789" w:rsidP="009D4789">
      <w:pPr>
        <w:jc w:val="center"/>
        <w:rPr>
          <w:rFonts w:asciiTheme="majorHAnsi" w:hAnsiTheme="majorHAnsi" w:cstheme="majorHAnsi"/>
          <w:b/>
          <w:bCs/>
          <w:sz w:val="44"/>
          <w:szCs w:val="44"/>
          <w:u w:val="double"/>
        </w:rPr>
      </w:pPr>
      <w:r w:rsidRPr="009D4789">
        <w:rPr>
          <w:rFonts w:asciiTheme="majorHAnsi" w:hAnsiTheme="majorHAnsi" w:cstheme="majorHAnsi"/>
          <w:b/>
          <w:bCs/>
          <w:sz w:val="44"/>
          <w:szCs w:val="44"/>
          <w:u w:val="double"/>
        </w:rPr>
        <w:t>Islamiat Assignment-1</w:t>
      </w:r>
    </w:p>
    <w:p w14:paraId="3BDA340B" w14:textId="378A6108" w:rsidR="009D4789" w:rsidRDefault="009D4789" w:rsidP="009D4789">
      <w:pPr>
        <w:rPr>
          <w:b/>
          <w:bCs/>
          <w:sz w:val="32"/>
          <w:szCs w:val="32"/>
        </w:rPr>
      </w:pPr>
      <w:r w:rsidRPr="009D4789">
        <w:rPr>
          <w:b/>
          <w:bCs/>
          <w:sz w:val="32"/>
          <w:szCs w:val="32"/>
        </w:rPr>
        <w:t>Question 01: Why Hadith -e- Jibreel (Gabriel) is important in Islam and how it can effect an individual and communal life?</w:t>
      </w:r>
    </w:p>
    <w:p w14:paraId="5B793C12" w14:textId="4B194A2C" w:rsidR="009D4789" w:rsidRPr="00773B72" w:rsidRDefault="009D4789" w:rsidP="00773B72">
      <w:pPr>
        <w:pStyle w:val="ListParagraph"/>
        <w:numPr>
          <w:ilvl w:val="0"/>
          <w:numId w:val="8"/>
        </w:numPr>
        <w:rPr>
          <w:rFonts w:cstheme="minorHAnsi"/>
          <w:b/>
          <w:bCs/>
          <w:sz w:val="32"/>
          <w:szCs w:val="32"/>
        </w:rPr>
      </w:pPr>
      <w:r w:rsidRPr="00773B72">
        <w:rPr>
          <w:rFonts w:cstheme="minorHAnsi"/>
          <w:b/>
          <w:bCs/>
          <w:sz w:val="32"/>
          <w:szCs w:val="32"/>
        </w:rPr>
        <w:t>Introduction:</w:t>
      </w:r>
    </w:p>
    <w:p w14:paraId="2BD8DED4" w14:textId="446063FA" w:rsidR="009D4789" w:rsidRDefault="00CA7808" w:rsidP="00CA7808">
      <w:pPr>
        <w:rPr>
          <w:rFonts w:ascii="Segoe UI" w:hAnsi="Segoe UI" w:cs="Segoe UI"/>
          <w:color w:val="374151"/>
          <w:shd w:val="clear" w:color="auto" w:fill="F7F7F8"/>
        </w:rPr>
      </w:pPr>
      <w:r w:rsidRPr="00CA7808">
        <w:rPr>
          <w:rFonts w:ascii="Segoe UI" w:hAnsi="Segoe UI" w:cs="Segoe UI"/>
          <w:color w:val="374151"/>
          <w:shd w:val="clear" w:color="auto" w:fill="F7F7F8"/>
        </w:rPr>
        <w:t xml:space="preserve">Hadith-e-Jibreel, also known as the Hadith of Gabriel, is a vital narration in Islamic tradition that captures a conversation between the Prophet Muhammad (peace be upon him) and the </w:t>
      </w:r>
      <w:r>
        <w:rPr>
          <w:rFonts w:ascii="Segoe UI" w:hAnsi="Segoe UI" w:cs="Segoe UI"/>
          <w:color w:val="374151"/>
          <w:shd w:val="clear" w:color="auto" w:fill="F7F7F8"/>
        </w:rPr>
        <w:t>Hazrat Jibreel</w:t>
      </w:r>
      <w:r w:rsidRPr="00CA7808">
        <w:rPr>
          <w:rFonts w:ascii="Segoe UI" w:hAnsi="Segoe UI" w:cs="Segoe UI"/>
          <w:color w:val="374151"/>
          <w:shd w:val="clear" w:color="auto" w:fill="F7F7F8"/>
        </w:rPr>
        <w:t xml:space="preserve">. </w:t>
      </w:r>
      <w:r>
        <w:rPr>
          <w:rFonts w:ascii="Segoe UI" w:hAnsi="Segoe UI" w:cs="Segoe UI"/>
          <w:color w:val="374151"/>
          <w:shd w:val="clear" w:color="auto" w:fill="F7F7F8"/>
        </w:rPr>
        <w:t>This hadith holds immense significance in Islam as it addresses fundamental aspects of the faith, including belief in Allah, the angels, the Prophets, the divine books, and the concept of divine destiny.</w:t>
      </w:r>
    </w:p>
    <w:p w14:paraId="466526BB" w14:textId="2157021E" w:rsidR="00E7375C" w:rsidRPr="00773B72" w:rsidRDefault="00E7375C" w:rsidP="00773B72">
      <w:pPr>
        <w:pStyle w:val="ListParagraph"/>
        <w:numPr>
          <w:ilvl w:val="0"/>
          <w:numId w:val="8"/>
        </w:numPr>
        <w:rPr>
          <w:rFonts w:ascii="Segoe UI" w:hAnsi="Segoe UI" w:cs="Segoe UI"/>
          <w:b/>
          <w:bCs/>
          <w:color w:val="374151"/>
          <w:sz w:val="30"/>
          <w:szCs w:val="30"/>
          <w:shd w:val="clear" w:color="auto" w:fill="F7F7F8"/>
        </w:rPr>
      </w:pPr>
      <w:r w:rsidRPr="00773B72">
        <w:rPr>
          <w:rFonts w:ascii="Segoe UI" w:hAnsi="Segoe UI" w:cs="Segoe UI"/>
          <w:b/>
          <w:bCs/>
          <w:color w:val="374151"/>
          <w:sz w:val="30"/>
          <w:szCs w:val="30"/>
          <w:shd w:val="clear" w:color="auto" w:fill="F7F7F8"/>
        </w:rPr>
        <w:t>Background:</w:t>
      </w:r>
    </w:p>
    <w:p w14:paraId="69BB6091" w14:textId="29CD3FA8" w:rsidR="00E7375C" w:rsidRDefault="00E7375C" w:rsidP="00CA7808">
      <w:pPr>
        <w:rPr>
          <w:rFonts w:ascii="Source Serif Pro" w:hAnsi="Source Serif Pro"/>
          <w:color w:val="000000"/>
          <w:sz w:val="27"/>
          <w:szCs w:val="27"/>
          <w:shd w:val="clear" w:color="auto" w:fill="FFFFFF"/>
        </w:rPr>
      </w:pPr>
      <w:r>
        <w:rPr>
          <w:rFonts w:ascii="Segoe UI" w:hAnsi="Segoe UI" w:cs="Segoe UI"/>
          <w:color w:val="374151"/>
          <w:sz w:val="24"/>
          <w:szCs w:val="24"/>
          <w:shd w:val="clear" w:color="auto" w:fill="F7F7F8"/>
        </w:rPr>
        <w:t xml:space="preserve">Hazrat </w:t>
      </w:r>
      <w:r>
        <w:rPr>
          <w:rFonts w:ascii="Source Serif Pro" w:hAnsi="Source Serif Pro"/>
          <w:color w:val="000000"/>
          <w:sz w:val="27"/>
          <w:szCs w:val="27"/>
          <w:shd w:val="clear" w:color="auto" w:fill="FFFFFF"/>
        </w:rPr>
        <w:t>Umar Ibn al-Khattab (RA) reported that:</w:t>
      </w:r>
    </w:p>
    <w:p w14:paraId="71F350CD" w14:textId="6F8132FA" w:rsidR="00E7375C" w:rsidRDefault="00E7375C" w:rsidP="00CA7808">
      <w:pPr>
        <w:rPr>
          <w:rFonts w:ascii="europa" w:hAnsi="europa"/>
          <w:color w:val="1F1F1F"/>
          <w:spacing w:val="8"/>
          <w:shd w:val="clear" w:color="auto" w:fill="F0F0F0"/>
        </w:rPr>
      </w:pPr>
      <w:r>
        <w:rPr>
          <w:rFonts w:ascii="europa" w:hAnsi="europa"/>
          <w:color w:val="1F1F1F"/>
          <w:spacing w:val="8"/>
          <w:shd w:val="clear" w:color="auto" w:fill="F0F0F0"/>
        </w:rPr>
        <w:t xml:space="preserve">One day while we were sitting with the Messenger of Allah </w:t>
      </w:r>
      <w:r>
        <w:rPr>
          <w:rFonts w:ascii="Times New Roman" w:hAnsi="Times New Roman" w:cs="Times New Roman"/>
          <w:color w:val="1F1F1F"/>
          <w:spacing w:val="8"/>
          <w:shd w:val="clear" w:color="auto" w:fill="F0F0F0"/>
        </w:rPr>
        <w:t>ﷺ</w:t>
      </w:r>
      <w:r>
        <w:rPr>
          <w:rFonts w:ascii="europa" w:hAnsi="europa"/>
          <w:color w:val="1F1F1F"/>
          <w:spacing w:val="8"/>
          <w:shd w:val="clear" w:color="auto" w:fill="F0F0F0"/>
        </w:rPr>
        <w:t xml:space="preserve"> there appeared before us a man whose clothes were exceedingly white and whose hair was exceedingly black; no signs of journey were to be seen on him and none of us knew him. He walked up and sat down in front of the Prophet </w:t>
      </w:r>
      <w:r>
        <w:rPr>
          <w:rFonts w:ascii="Times New Roman" w:hAnsi="Times New Roman" w:cs="Times New Roman"/>
          <w:color w:val="1F1F1F"/>
          <w:spacing w:val="8"/>
          <w:shd w:val="clear" w:color="auto" w:fill="F0F0F0"/>
        </w:rPr>
        <w:t>ﷺ</w:t>
      </w:r>
      <w:r>
        <w:rPr>
          <w:rFonts w:ascii="europa" w:hAnsi="europa"/>
          <w:color w:val="1F1F1F"/>
          <w:spacing w:val="8"/>
          <w:shd w:val="clear" w:color="auto" w:fill="F0F0F0"/>
        </w:rPr>
        <w:t xml:space="preserve">, with his knees touching against the Prophet's </w:t>
      </w:r>
      <w:r>
        <w:rPr>
          <w:rFonts w:ascii="Times New Roman" w:hAnsi="Times New Roman" w:cs="Times New Roman"/>
          <w:color w:val="1F1F1F"/>
          <w:spacing w:val="8"/>
          <w:shd w:val="clear" w:color="auto" w:fill="F0F0F0"/>
        </w:rPr>
        <w:t>ﷺ</w:t>
      </w:r>
      <w:r>
        <w:rPr>
          <w:rFonts w:ascii="europa" w:hAnsi="europa"/>
          <w:color w:val="1F1F1F"/>
          <w:spacing w:val="8"/>
          <w:shd w:val="clear" w:color="auto" w:fill="F0F0F0"/>
        </w:rPr>
        <w:t xml:space="preserve"> and placing the palms of his hands on his thighs.</w:t>
      </w:r>
      <w:r w:rsidR="00EB6197">
        <w:rPr>
          <w:rFonts w:ascii="europa" w:hAnsi="europa"/>
          <w:color w:val="1F1F1F"/>
          <w:spacing w:val="8"/>
          <w:shd w:val="clear" w:color="auto" w:fill="F0F0F0"/>
        </w:rPr>
        <w:t xml:space="preserve"> Then he asked four questions from holy prophet(PBUH). The following points were discussed in the hadith:</w:t>
      </w:r>
    </w:p>
    <w:p w14:paraId="33CC52EE" w14:textId="075F0DFB" w:rsidR="00EB6197" w:rsidRDefault="00EB6197" w:rsidP="00EB6197">
      <w:pPr>
        <w:pStyle w:val="ListParagraph"/>
        <w:numPr>
          <w:ilvl w:val="0"/>
          <w:numId w:val="1"/>
        </w:numPr>
        <w:rPr>
          <w:rFonts w:ascii="europa" w:hAnsi="europa"/>
          <w:color w:val="1F1F1F"/>
          <w:spacing w:val="8"/>
          <w:shd w:val="clear" w:color="auto" w:fill="F0F0F0"/>
        </w:rPr>
      </w:pPr>
      <w:r>
        <w:rPr>
          <w:rFonts w:ascii="europa" w:hAnsi="europa"/>
          <w:color w:val="1F1F1F"/>
          <w:spacing w:val="8"/>
          <w:shd w:val="clear" w:color="auto" w:fill="F0F0F0"/>
        </w:rPr>
        <w:t>Islam</w:t>
      </w:r>
    </w:p>
    <w:p w14:paraId="1EAC9CE1" w14:textId="4473056D" w:rsidR="00EB6197" w:rsidRDefault="00EB6197" w:rsidP="00EB6197">
      <w:pPr>
        <w:pStyle w:val="ListParagraph"/>
        <w:numPr>
          <w:ilvl w:val="0"/>
          <w:numId w:val="1"/>
        </w:numPr>
        <w:rPr>
          <w:rFonts w:ascii="europa" w:hAnsi="europa"/>
          <w:color w:val="1F1F1F"/>
          <w:spacing w:val="8"/>
          <w:shd w:val="clear" w:color="auto" w:fill="F0F0F0"/>
        </w:rPr>
      </w:pPr>
      <w:r>
        <w:rPr>
          <w:rFonts w:ascii="europa" w:hAnsi="europa"/>
          <w:color w:val="1F1F1F"/>
          <w:spacing w:val="8"/>
          <w:shd w:val="clear" w:color="auto" w:fill="F0F0F0"/>
        </w:rPr>
        <w:t>Eemaan</w:t>
      </w:r>
    </w:p>
    <w:p w14:paraId="2D7DDCB0" w14:textId="4B6C9DFA" w:rsidR="00EB6197" w:rsidRDefault="00EB6197" w:rsidP="00EB6197">
      <w:pPr>
        <w:pStyle w:val="ListParagraph"/>
        <w:numPr>
          <w:ilvl w:val="0"/>
          <w:numId w:val="1"/>
        </w:numPr>
        <w:rPr>
          <w:rFonts w:ascii="europa" w:hAnsi="europa"/>
          <w:color w:val="1F1F1F"/>
          <w:spacing w:val="8"/>
          <w:shd w:val="clear" w:color="auto" w:fill="F0F0F0"/>
        </w:rPr>
      </w:pPr>
      <w:r>
        <w:rPr>
          <w:rFonts w:ascii="europa" w:hAnsi="europa"/>
          <w:color w:val="1F1F1F"/>
          <w:spacing w:val="8"/>
          <w:shd w:val="clear" w:color="auto" w:fill="F0F0F0"/>
        </w:rPr>
        <w:t>Ihsaan</w:t>
      </w:r>
    </w:p>
    <w:p w14:paraId="00D0AACF" w14:textId="333C8F01" w:rsidR="00EB6197" w:rsidRDefault="00EB6197" w:rsidP="00EB6197">
      <w:pPr>
        <w:pStyle w:val="ListParagraph"/>
        <w:numPr>
          <w:ilvl w:val="0"/>
          <w:numId w:val="1"/>
        </w:numPr>
        <w:rPr>
          <w:rFonts w:ascii="europa" w:hAnsi="europa"/>
          <w:color w:val="1F1F1F"/>
          <w:spacing w:val="8"/>
          <w:shd w:val="clear" w:color="auto" w:fill="F0F0F0"/>
        </w:rPr>
      </w:pPr>
      <w:r>
        <w:rPr>
          <w:rFonts w:ascii="europa" w:hAnsi="europa"/>
          <w:color w:val="1F1F1F"/>
          <w:spacing w:val="8"/>
          <w:shd w:val="clear" w:color="auto" w:fill="F0F0F0"/>
        </w:rPr>
        <w:t>Qayamat and its sign</w:t>
      </w:r>
    </w:p>
    <w:p w14:paraId="351B1561" w14:textId="77777777" w:rsidR="00773B72" w:rsidRPr="00773B72" w:rsidRDefault="00773B72" w:rsidP="00773B72">
      <w:pPr>
        <w:ind w:left="360"/>
        <w:rPr>
          <w:rFonts w:ascii="europa" w:hAnsi="europa"/>
          <w:color w:val="1F1F1F"/>
          <w:spacing w:val="8"/>
          <w:shd w:val="clear" w:color="auto" w:fill="F0F0F0"/>
        </w:rPr>
      </w:pPr>
    </w:p>
    <w:p w14:paraId="7AB108CE" w14:textId="51105827" w:rsidR="00EB6197" w:rsidRPr="00773B72" w:rsidRDefault="001F7CB7" w:rsidP="00773B72">
      <w:pPr>
        <w:pStyle w:val="ListParagraph"/>
        <w:numPr>
          <w:ilvl w:val="0"/>
          <w:numId w:val="8"/>
        </w:numPr>
        <w:rPr>
          <w:rFonts w:ascii="europa" w:hAnsi="europa"/>
          <w:b/>
          <w:bCs/>
          <w:color w:val="1F1F1F"/>
          <w:spacing w:val="8"/>
          <w:sz w:val="30"/>
          <w:szCs w:val="36"/>
          <w:shd w:val="clear" w:color="auto" w:fill="F0F0F0"/>
        </w:rPr>
      </w:pPr>
      <w:r w:rsidRPr="00773B72">
        <w:rPr>
          <w:rFonts w:ascii="europa" w:hAnsi="europa"/>
          <w:b/>
          <w:bCs/>
          <w:color w:val="1F1F1F"/>
          <w:spacing w:val="8"/>
          <w:sz w:val="32"/>
          <w:szCs w:val="40"/>
          <w:shd w:val="clear" w:color="auto" w:fill="F0F0F0"/>
        </w:rPr>
        <w:t>Importance of Hadith-e-Jibreel:</w:t>
      </w:r>
    </w:p>
    <w:p w14:paraId="324EC7AC" w14:textId="02BC6714" w:rsidR="00933DD4" w:rsidRPr="00933DD4" w:rsidRDefault="00933DD4" w:rsidP="00933DD4">
      <w:pPr>
        <w:pStyle w:val="ListParagraph"/>
        <w:numPr>
          <w:ilvl w:val="0"/>
          <w:numId w:val="2"/>
        </w:numPr>
        <w:rPr>
          <w:rFonts w:ascii="europa" w:hAnsi="europa"/>
          <w:color w:val="1F1F1F"/>
          <w:spacing w:val="8"/>
          <w:shd w:val="clear" w:color="auto" w:fill="F0F0F0"/>
        </w:rPr>
      </w:pPr>
      <w:r>
        <w:rPr>
          <w:rFonts w:ascii="europa" w:hAnsi="europa"/>
          <w:b/>
          <w:bCs/>
          <w:color w:val="1F1F1F"/>
          <w:spacing w:val="8"/>
          <w:shd w:val="clear" w:color="auto" w:fill="F0F0F0"/>
        </w:rPr>
        <w:t>Fundamental Tenets of Islam:</w:t>
      </w:r>
    </w:p>
    <w:p w14:paraId="4B908C59" w14:textId="655FFBA6" w:rsidR="00D363FD" w:rsidRDefault="00933DD4" w:rsidP="00E7104B">
      <w:pPr>
        <w:rPr>
          <w:rFonts w:ascii="europa" w:hAnsi="europa"/>
          <w:color w:val="1F1F1F"/>
          <w:spacing w:val="8"/>
          <w:shd w:val="clear" w:color="auto" w:fill="F0F0F0"/>
        </w:rPr>
      </w:pPr>
      <w:r>
        <w:rPr>
          <w:rFonts w:ascii="europa" w:hAnsi="europa"/>
          <w:color w:val="1F1F1F"/>
          <w:spacing w:val="8"/>
          <w:shd w:val="clear" w:color="auto" w:fill="F0F0F0"/>
        </w:rPr>
        <w:t>Hadith-e-Jibreel explains th</w:t>
      </w:r>
      <w:r w:rsidR="00EE6571">
        <w:rPr>
          <w:rFonts w:ascii="europa" w:hAnsi="europa"/>
          <w:color w:val="1F1F1F"/>
          <w:spacing w:val="8"/>
          <w:shd w:val="clear" w:color="auto" w:fill="F0F0F0"/>
        </w:rPr>
        <w:t>e</w:t>
      </w:r>
      <w:r>
        <w:rPr>
          <w:rFonts w:ascii="europa" w:hAnsi="europa"/>
          <w:color w:val="1F1F1F"/>
          <w:spacing w:val="8"/>
          <w:shd w:val="clear" w:color="auto" w:fill="F0F0F0"/>
        </w:rPr>
        <w:t xml:space="preserve"> core beliefs and practices of islam</w:t>
      </w:r>
      <w:r w:rsidR="00EE6571">
        <w:rPr>
          <w:rFonts w:ascii="europa" w:hAnsi="europa"/>
          <w:color w:val="1F1F1F"/>
          <w:spacing w:val="8"/>
          <w:shd w:val="clear" w:color="auto" w:fill="F0F0F0"/>
        </w:rPr>
        <w:t xml:space="preserve"> such as the five pilars of islam, eemaan, ihsaan and Qayamat,</w:t>
      </w:r>
      <w:r>
        <w:rPr>
          <w:rFonts w:ascii="europa" w:hAnsi="europa"/>
          <w:color w:val="1F1F1F"/>
          <w:spacing w:val="8"/>
          <w:shd w:val="clear" w:color="auto" w:fill="F0F0F0"/>
        </w:rPr>
        <w:t xml:space="preserve"> providing a simple platform for understanding the religion.</w:t>
      </w:r>
    </w:p>
    <w:p w14:paraId="505DA4F1" w14:textId="1A0092D6" w:rsidR="00E7104B" w:rsidRDefault="00E7104B" w:rsidP="00E7104B">
      <w:pPr>
        <w:rPr>
          <w:color w:val="000000"/>
          <w:sz w:val="29"/>
          <w:szCs w:val="29"/>
          <w:shd w:val="clear" w:color="auto" w:fill="FFFFFF"/>
        </w:rPr>
      </w:pPr>
      <w:r>
        <w:rPr>
          <w:color w:val="000000"/>
          <w:sz w:val="29"/>
          <w:szCs w:val="29"/>
          <w:shd w:val="clear" w:color="auto" w:fill="FFFFFF"/>
        </w:rPr>
        <w:t>“The Messenger believes, and so do the believers, in the guidance sent down upon him from his Lord: each of them believes in Allah, and in His angels, and in His Books, and in His Messengers. They say: “We make no distinction between any of His Messengers. We hear and obey. Our Lord! Grant us Your forgiveness; to You we are destined to return.”</w:t>
      </w:r>
      <w:r w:rsidR="00003BC1">
        <w:rPr>
          <w:color w:val="000000"/>
          <w:sz w:val="29"/>
          <w:szCs w:val="29"/>
          <w:shd w:val="clear" w:color="auto" w:fill="FFFFFF"/>
        </w:rPr>
        <w:tab/>
      </w:r>
      <w:r w:rsidR="00003BC1">
        <w:rPr>
          <w:rFonts w:ascii="Segoe UI" w:hAnsi="Segoe UI" w:cs="Segoe UI"/>
          <w:color w:val="374151"/>
          <w:shd w:val="clear" w:color="auto" w:fill="F7F7F8"/>
        </w:rPr>
        <w:t>Surah Al-Baqarah (2:285)</w:t>
      </w:r>
    </w:p>
    <w:p w14:paraId="0CE88284" w14:textId="703F587B" w:rsidR="00E7104B" w:rsidRPr="00003BC1" w:rsidRDefault="00E7104B" w:rsidP="00003BC1">
      <w:pPr>
        <w:pStyle w:val="ListParagraph"/>
        <w:numPr>
          <w:ilvl w:val="0"/>
          <w:numId w:val="2"/>
        </w:numPr>
        <w:rPr>
          <w:rFonts w:ascii="europa" w:hAnsi="europa"/>
          <w:color w:val="1F1F1F"/>
          <w:spacing w:val="8"/>
          <w:shd w:val="clear" w:color="auto" w:fill="F0F0F0"/>
        </w:rPr>
      </w:pPr>
      <w:r w:rsidRPr="00003BC1">
        <w:rPr>
          <w:rFonts w:ascii="europa" w:hAnsi="europa"/>
          <w:b/>
          <w:bCs/>
          <w:color w:val="1F1F1F"/>
          <w:spacing w:val="8"/>
          <w:shd w:val="clear" w:color="auto" w:fill="F0F0F0"/>
        </w:rPr>
        <w:t>Unification of Belief and Practice:</w:t>
      </w:r>
    </w:p>
    <w:p w14:paraId="005D5558" w14:textId="0554FC28" w:rsidR="00EB6197" w:rsidRDefault="00E7104B" w:rsidP="00CA7808">
      <w:pPr>
        <w:rPr>
          <w:rFonts w:ascii="europa" w:hAnsi="europa"/>
          <w:color w:val="1F1F1F"/>
          <w:spacing w:val="8"/>
          <w:shd w:val="clear" w:color="auto" w:fill="F0F0F0"/>
        </w:rPr>
      </w:pPr>
      <w:r>
        <w:rPr>
          <w:rFonts w:ascii="europa" w:hAnsi="europa"/>
          <w:color w:val="1F1F1F"/>
          <w:spacing w:val="8"/>
          <w:shd w:val="clear" w:color="auto" w:fill="F0F0F0"/>
        </w:rPr>
        <w:lastRenderedPageBreak/>
        <w:t>This hadith provides lesson of unity of belief and practices of islam. This unity leads to the emphasizing of both faith(iman) and deeds.</w:t>
      </w:r>
    </w:p>
    <w:p w14:paraId="1F9C224D" w14:textId="77EF22D3" w:rsidR="00C860C4" w:rsidRDefault="00C860C4" w:rsidP="00CA7808">
      <w:pPr>
        <w:rPr>
          <w:rStyle w:val="Strong"/>
          <w:rFonts w:ascii="Open Sans" w:hAnsi="Open Sans" w:cs="Open Sans"/>
          <w:i/>
          <w:iCs/>
          <w:color w:val="333333"/>
          <w:shd w:val="clear" w:color="auto" w:fill="FFFFFF"/>
        </w:rPr>
      </w:pPr>
      <w:r>
        <w:rPr>
          <w:rStyle w:val="Strong"/>
          <w:rFonts w:ascii="Open Sans" w:hAnsi="Open Sans" w:cs="Open Sans"/>
          <w:i/>
          <w:iCs/>
          <w:color w:val="333333"/>
          <w:shd w:val="clear" w:color="auto" w:fill="FFFFFF"/>
        </w:rPr>
        <w:t>“Let us come to an agreement between us and you: that we will worship none but Allah, which we will associate none with Him.</w:t>
      </w:r>
      <w:r w:rsidRPr="00C860C4">
        <w:rPr>
          <w:rFonts w:ascii="Open Sans" w:hAnsi="Open Sans" w:cs="Open Sans"/>
          <w:i/>
          <w:iCs/>
          <w:color w:val="333333"/>
          <w:shd w:val="clear" w:color="auto" w:fill="FFFFFF"/>
        </w:rPr>
        <w:t xml:space="preserve"> </w:t>
      </w:r>
      <w:r>
        <w:rPr>
          <w:rStyle w:val="Strong"/>
          <w:rFonts w:ascii="Open Sans" w:hAnsi="Open Sans" w:cs="Open Sans"/>
          <w:i/>
          <w:iCs/>
          <w:color w:val="333333"/>
          <w:shd w:val="clear" w:color="auto" w:fill="FFFFFF"/>
        </w:rPr>
        <w:t>None of us shall take others as Lords besides Allah”</w:t>
      </w:r>
      <w:r w:rsidR="00003BC1">
        <w:rPr>
          <w:rStyle w:val="Strong"/>
          <w:rFonts w:ascii="Open Sans" w:hAnsi="Open Sans" w:cs="Open Sans"/>
          <w:i/>
          <w:iCs/>
          <w:color w:val="333333"/>
          <w:shd w:val="clear" w:color="auto" w:fill="FFFFFF"/>
        </w:rPr>
        <w:t xml:space="preserve"> (Surah Ale Imran, </w:t>
      </w:r>
      <w:hyperlink r:id="rId5" w:anchor="quran_ref_167621" w:history="1">
        <w:r w:rsidR="00003BC1">
          <w:rPr>
            <w:rStyle w:val="Hyperlink"/>
            <w:rFonts w:ascii="Open Sans" w:hAnsi="Open Sans" w:cs="Open Sans"/>
            <w:b/>
            <w:bCs/>
            <w:i/>
            <w:iCs/>
            <w:color w:val="202020"/>
          </w:rPr>
          <w:t>3:64</w:t>
        </w:r>
      </w:hyperlink>
      <w:r w:rsidR="00003BC1">
        <w:rPr>
          <w:rStyle w:val="Strong"/>
          <w:rFonts w:ascii="Open Sans" w:hAnsi="Open Sans" w:cs="Open Sans"/>
          <w:i/>
          <w:iCs/>
          <w:color w:val="333333"/>
          <w:shd w:val="clear" w:color="auto" w:fill="FFFFFF"/>
        </w:rPr>
        <w:t>)</w:t>
      </w:r>
    </w:p>
    <w:p w14:paraId="02884654" w14:textId="3AFA0B6B" w:rsidR="00C860C4" w:rsidRPr="00C860C4" w:rsidRDefault="00C860C4" w:rsidP="00C860C4">
      <w:pPr>
        <w:pStyle w:val="ListParagraph"/>
        <w:numPr>
          <w:ilvl w:val="0"/>
          <w:numId w:val="2"/>
        </w:numPr>
        <w:rPr>
          <w:rStyle w:val="Strong"/>
          <w:rFonts w:ascii="europa" w:hAnsi="europa"/>
          <w:b w:val="0"/>
          <w:bCs w:val="0"/>
          <w:color w:val="1F1F1F"/>
          <w:spacing w:val="8"/>
          <w:shd w:val="clear" w:color="auto" w:fill="F0F0F0"/>
        </w:rPr>
      </w:pPr>
      <w:r>
        <w:rPr>
          <w:rStyle w:val="Strong"/>
          <w:rFonts w:ascii="Segoe UI" w:hAnsi="Segoe UI" w:cs="Segoe UI"/>
          <w:bdr w:val="single" w:sz="2" w:space="0" w:color="D9D9E3" w:frame="1"/>
          <w:shd w:val="clear" w:color="auto" w:fill="F7F7F8"/>
        </w:rPr>
        <w:t>Ihsan: Quranic Roots and Implications</w:t>
      </w:r>
    </w:p>
    <w:p w14:paraId="57AA3483" w14:textId="5B815117" w:rsidR="00C860C4" w:rsidRDefault="00C860C4" w:rsidP="00C860C4">
      <w:pPr>
        <w:rPr>
          <w:rFonts w:ascii="europa" w:hAnsi="europa"/>
          <w:color w:val="1F1F1F"/>
          <w:spacing w:val="8"/>
          <w:shd w:val="clear" w:color="auto" w:fill="F0F0F0"/>
        </w:rPr>
      </w:pPr>
      <w:r>
        <w:rPr>
          <w:rFonts w:ascii="europa" w:hAnsi="europa"/>
          <w:color w:val="1F1F1F"/>
          <w:spacing w:val="8"/>
          <w:shd w:val="clear" w:color="auto" w:fill="F0F0F0"/>
        </w:rPr>
        <w:t>The concept of ihsaan mentioned in this hadith urges muslims to worship allah as if they see him, proving his constant presence.</w:t>
      </w:r>
    </w:p>
    <w:p w14:paraId="5828F531" w14:textId="446DC96E" w:rsidR="00003BC1" w:rsidRDefault="00C860C4" w:rsidP="00003BC1">
      <w:pPr>
        <w:rPr>
          <w:rFonts w:ascii="Segoe UI" w:hAnsi="Segoe UI" w:cs="Segoe UI"/>
          <w:color w:val="374151"/>
          <w:shd w:val="clear" w:color="auto" w:fill="F7F7F8"/>
        </w:rPr>
      </w:pPr>
      <w:r>
        <w:rPr>
          <w:rFonts w:ascii="europa" w:hAnsi="europa"/>
          <w:color w:val="1F1F1F"/>
          <w:spacing w:val="8"/>
          <w:shd w:val="clear" w:color="auto" w:fill="F0F0F0"/>
        </w:rPr>
        <w:t>“</w:t>
      </w:r>
      <w:r>
        <w:rPr>
          <w:rFonts w:ascii="Georgia" w:hAnsi="Georgia"/>
          <w:color w:val="000000"/>
          <w:sz w:val="27"/>
          <w:szCs w:val="27"/>
          <w:shd w:val="clear" w:color="auto" w:fill="FFFFF2"/>
        </w:rPr>
        <w:t>Does He who created not know, while He is the Subtle, the Acquainted?</w:t>
      </w:r>
      <w:r>
        <w:rPr>
          <w:rFonts w:ascii="europa" w:hAnsi="europa"/>
          <w:color w:val="1F1F1F"/>
          <w:spacing w:val="8"/>
          <w:shd w:val="clear" w:color="auto" w:fill="F0F0F0"/>
        </w:rPr>
        <w:t>”</w:t>
      </w:r>
      <w:r w:rsidR="00003BC1">
        <w:rPr>
          <w:rFonts w:ascii="europa" w:hAnsi="europa"/>
          <w:color w:val="1F1F1F"/>
          <w:spacing w:val="8"/>
          <w:shd w:val="clear" w:color="auto" w:fill="F0F0F0"/>
        </w:rPr>
        <w:t xml:space="preserve">   </w:t>
      </w:r>
      <w:r w:rsidR="00003BC1">
        <w:rPr>
          <w:rFonts w:ascii="Segoe UI" w:hAnsi="Segoe UI" w:cs="Segoe UI"/>
          <w:color w:val="374151"/>
          <w:shd w:val="clear" w:color="auto" w:fill="F7F7F8"/>
        </w:rPr>
        <w:t>Surah Al-Mulk (67:14)</w:t>
      </w:r>
    </w:p>
    <w:p w14:paraId="1EE3D151" w14:textId="2D7D2C41" w:rsidR="00003BC1" w:rsidRDefault="002518A4" w:rsidP="00003BC1">
      <w:pPr>
        <w:pStyle w:val="ListParagraph"/>
        <w:numPr>
          <w:ilvl w:val="0"/>
          <w:numId w:val="2"/>
        </w:numPr>
        <w:rPr>
          <w:rFonts w:ascii="Segoe UI" w:hAnsi="Segoe UI" w:cs="Segoe UI"/>
          <w:color w:val="374151"/>
          <w:shd w:val="clear" w:color="auto" w:fill="F7F7F8"/>
        </w:rPr>
      </w:pPr>
      <w:r>
        <w:rPr>
          <w:rStyle w:val="Strong"/>
          <w:rFonts w:ascii="Segoe UI" w:hAnsi="Segoe UI" w:cs="Segoe UI"/>
          <w:bdr w:val="single" w:sz="2" w:space="0" w:color="D9D9E3" w:frame="1"/>
          <w:shd w:val="clear" w:color="auto" w:fill="F7F7F8"/>
        </w:rPr>
        <w:t>Strengthening the Belief in allah:</w:t>
      </w:r>
    </w:p>
    <w:p w14:paraId="351233AD" w14:textId="77777777" w:rsidR="002518A4" w:rsidRDefault="00003BC1" w:rsidP="00003BC1">
      <w:pPr>
        <w:rPr>
          <w:rFonts w:ascii="Segoe UI" w:hAnsi="Segoe UI" w:cs="Segoe UI"/>
          <w:color w:val="374151"/>
          <w:shd w:val="clear" w:color="auto" w:fill="F7F7F8"/>
        </w:rPr>
      </w:pPr>
      <w:r>
        <w:rPr>
          <w:rFonts w:ascii="Segoe UI" w:hAnsi="Segoe UI" w:cs="Segoe UI"/>
          <w:color w:val="374151"/>
          <w:shd w:val="clear" w:color="auto" w:fill="F7F7F8"/>
        </w:rPr>
        <w:t>Hadith-e-Jibreel reinforces belief in Allah, the most fundamental aspect of faith</w:t>
      </w:r>
      <w:r w:rsidR="002518A4">
        <w:rPr>
          <w:rFonts w:ascii="Segoe UI" w:hAnsi="Segoe UI" w:cs="Segoe UI"/>
          <w:color w:val="374151"/>
          <w:shd w:val="clear" w:color="auto" w:fill="F7F7F8"/>
        </w:rPr>
        <w:t xml:space="preserve"> and also emphasizes the importance of monotheism.</w:t>
      </w:r>
      <w:r w:rsidR="002518A4" w:rsidRPr="002518A4">
        <w:rPr>
          <w:rFonts w:ascii="Segoe UI" w:hAnsi="Segoe UI" w:cs="Segoe UI"/>
          <w:color w:val="374151"/>
          <w:shd w:val="clear" w:color="auto" w:fill="F7F7F8"/>
        </w:rPr>
        <w:t xml:space="preserve"> </w:t>
      </w:r>
      <w:r w:rsidR="002518A4">
        <w:rPr>
          <w:rFonts w:ascii="Segoe UI" w:hAnsi="Segoe UI" w:cs="Segoe UI"/>
          <w:color w:val="374151"/>
          <w:shd w:val="clear" w:color="auto" w:fill="F7F7F8"/>
        </w:rPr>
        <w:t>One such Hadith states,</w:t>
      </w:r>
    </w:p>
    <w:p w14:paraId="1554913F" w14:textId="38552250" w:rsidR="00003BC1" w:rsidRDefault="002518A4" w:rsidP="00003BC1">
      <w:pPr>
        <w:rPr>
          <w:rFonts w:ascii="Segoe UI" w:hAnsi="Segoe UI" w:cs="Segoe UI"/>
          <w:color w:val="374151"/>
          <w:shd w:val="clear" w:color="auto" w:fill="F7F7F8"/>
        </w:rPr>
      </w:pPr>
      <w:r>
        <w:rPr>
          <w:rFonts w:ascii="Segoe UI" w:hAnsi="Segoe UI" w:cs="Segoe UI"/>
          <w:color w:val="374151"/>
          <w:shd w:val="clear" w:color="auto" w:fill="F7F7F8"/>
        </w:rPr>
        <w:t>"Whoever says, 'La ilaha illallah' (There is no god but Allah), enters Paradise."</w:t>
      </w:r>
    </w:p>
    <w:p w14:paraId="0A5EED19" w14:textId="706787BC" w:rsidR="002518A4" w:rsidRDefault="00C04D46" w:rsidP="00C04D46">
      <w:pPr>
        <w:pStyle w:val="ListParagraph"/>
        <w:numPr>
          <w:ilvl w:val="0"/>
          <w:numId w:val="2"/>
        </w:numPr>
        <w:rPr>
          <w:rFonts w:ascii="Segoe UI" w:hAnsi="Segoe UI" w:cs="Segoe UI"/>
          <w:color w:val="374151"/>
          <w:shd w:val="clear" w:color="auto" w:fill="F7F7F8"/>
        </w:rPr>
      </w:pPr>
      <w:r w:rsidRPr="00C04D46">
        <w:rPr>
          <w:rStyle w:val="Strong"/>
          <w:rFonts w:ascii="Segoe UI" w:hAnsi="Segoe UI" w:cs="Segoe UI"/>
          <w:bdr w:val="single" w:sz="2" w:space="0" w:color="D9D9E3" w:frame="1"/>
          <w:shd w:val="clear" w:color="auto" w:fill="F7F7F8"/>
        </w:rPr>
        <w:t>Social Responsibility</w:t>
      </w:r>
      <w:r w:rsidRPr="00C04D46">
        <w:rPr>
          <w:rFonts w:ascii="Segoe UI" w:hAnsi="Segoe UI" w:cs="Segoe UI"/>
          <w:color w:val="374151"/>
          <w:shd w:val="clear" w:color="auto" w:fill="F7F7F8"/>
        </w:rPr>
        <w:t>:</w:t>
      </w:r>
    </w:p>
    <w:p w14:paraId="2C6EBEAA" w14:textId="531634AF" w:rsidR="00C04D46" w:rsidRDefault="00C04D46" w:rsidP="00C04D46">
      <w:pPr>
        <w:rPr>
          <w:rFonts w:ascii="Segoe UI" w:hAnsi="Segoe UI" w:cs="Segoe UI"/>
          <w:color w:val="374151"/>
          <w:shd w:val="clear" w:color="auto" w:fill="F7F7F8"/>
        </w:rPr>
      </w:pPr>
      <w:r>
        <w:rPr>
          <w:rFonts w:ascii="Segoe UI" w:hAnsi="Segoe UI" w:cs="Segoe UI"/>
          <w:color w:val="374151"/>
          <w:shd w:val="clear" w:color="auto" w:fill="F7F7F8"/>
        </w:rPr>
        <w:t>The concept of Ihsan encourages Muslims to engage in acts of kindness, charity, and social responsibility. Communities influenced by this hadith are more likely to be actively involved in humanitarian efforts.</w:t>
      </w:r>
    </w:p>
    <w:p w14:paraId="12EB7E04" w14:textId="550F2A2F" w:rsidR="00C04D46" w:rsidRDefault="00C04D46" w:rsidP="00C04D46">
      <w:pPr>
        <w:rPr>
          <w:rFonts w:ascii="Segoe UI" w:hAnsi="Segoe UI" w:cs="Segoe UI"/>
          <w:color w:val="374151"/>
          <w:shd w:val="clear" w:color="auto" w:fill="F7F7F8"/>
        </w:rPr>
      </w:pPr>
      <w:r w:rsidRPr="00C04D46">
        <w:rPr>
          <w:rFonts w:ascii="Roboto" w:hAnsi="Roboto"/>
          <w:color w:val="FFFFFF"/>
          <w:shd w:val="clear" w:color="auto" w:fill="1E2222"/>
        </w:rPr>
        <w:t>“The Believers, men and women, are protectors one of another: they enjoin what is just, and forbid what is evil: they observe regular prayers, practice regular charity, and obey Allah and His Messenger. On them will Allah pour His mercy: for Allah is Exalted in power, Wise.”</w:t>
      </w:r>
      <w:r>
        <w:rPr>
          <w:rFonts w:ascii="Roboto" w:hAnsi="Roboto"/>
          <w:color w:val="FFFFFF"/>
          <w:shd w:val="clear" w:color="auto" w:fill="1E2222"/>
        </w:rPr>
        <w:t xml:space="preserve">   </w:t>
      </w:r>
      <w:r>
        <w:rPr>
          <w:rFonts w:ascii="Helvetica" w:hAnsi="Helvetica"/>
          <w:b/>
          <w:bCs/>
          <w:color w:val="E7E9EA"/>
          <w:shd w:val="clear" w:color="auto" w:fill="343A40"/>
        </w:rPr>
        <w:t>At-Tawbah(</w:t>
      </w:r>
      <w:r w:rsidR="005446AD">
        <w:rPr>
          <w:rFonts w:ascii="Helvetica" w:hAnsi="Helvetica"/>
          <w:b/>
          <w:bCs/>
          <w:color w:val="E7E9EA"/>
          <w:shd w:val="clear" w:color="auto" w:fill="343A40"/>
        </w:rPr>
        <w:t>9:71</w:t>
      </w:r>
      <w:r>
        <w:rPr>
          <w:rFonts w:ascii="Helvetica" w:hAnsi="Helvetica"/>
          <w:b/>
          <w:bCs/>
          <w:color w:val="E7E9EA"/>
          <w:shd w:val="clear" w:color="auto" w:fill="343A40"/>
        </w:rPr>
        <w:t>)</w:t>
      </w:r>
      <w:r>
        <w:rPr>
          <w:rFonts w:ascii="Roboto" w:hAnsi="Roboto"/>
          <w:color w:val="FFFFFF"/>
          <w:sz w:val="21"/>
          <w:szCs w:val="21"/>
        </w:rPr>
        <w:br/>
      </w:r>
    </w:p>
    <w:p w14:paraId="32B126A5" w14:textId="57D05CF2" w:rsidR="00C04D46" w:rsidRDefault="00C04D46" w:rsidP="00C04D46">
      <w:pPr>
        <w:pStyle w:val="ListParagraph"/>
        <w:numPr>
          <w:ilvl w:val="0"/>
          <w:numId w:val="2"/>
        </w:numPr>
        <w:rPr>
          <w:rFonts w:ascii="Segoe UI" w:hAnsi="Segoe UI" w:cs="Segoe UI"/>
          <w:color w:val="374151"/>
          <w:shd w:val="clear" w:color="auto" w:fill="F7F7F8"/>
        </w:rPr>
      </w:pPr>
      <w:r w:rsidRPr="00C04D46">
        <w:rPr>
          <w:rStyle w:val="Strong"/>
          <w:rFonts w:ascii="Segoe UI" w:hAnsi="Segoe UI" w:cs="Segoe UI"/>
          <w:bdr w:val="single" w:sz="2" w:space="0" w:color="D9D9E3" w:frame="1"/>
          <w:shd w:val="clear" w:color="auto" w:fill="F7F7F8"/>
        </w:rPr>
        <w:t>Interpersonal Relationships</w:t>
      </w:r>
      <w:r w:rsidRPr="00C04D46">
        <w:rPr>
          <w:rFonts w:ascii="Segoe UI" w:hAnsi="Segoe UI" w:cs="Segoe UI"/>
          <w:color w:val="374151"/>
          <w:shd w:val="clear" w:color="auto" w:fill="F7F7F8"/>
        </w:rPr>
        <w:t>:</w:t>
      </w:r>
    </w:p>
    <w:p w14:paraId="3B1E0C01" w14:textId="41BF5AD1" w:rsidR="00C04D46" w:rsidRDefault="00C04D46" w:rsidP="00C04D46">
      <w:pPr>
        <w:rPr>
          <w:rFonts w:ascii="Segoe UI" w:hAnsi="Segoe UI" w:cs="Segoe UI"/>
          <w:color w:val="374151"/>
          <w:shd w:val="clear" w:color="auto" w:fill="F7F7F8"/>
        </w:rPr>
      </w:pPr>
      <w:r>
        <w:rPr>
          <w:rFonts w:ascii="Segoe UI" w:hAnsi="Segoe UI" w:cs="Segoe UI"/>
          <w:color w:val="374151"/>
          <w:shd w:val="clear" w:color="auto" w:fill="F7F7F8"/>
        </w:rPr>
        <w:t>The emphasis on Ihsan in the hadith extends to interpersonal relationships within communities. It encourages individuals to treat one another with kindness, respect, and empathy.</w:t>
      </w:r>
    </w:p>
    <w:p w14:paraId="200E357B" w14:textId="03D4B39C" w:rsidR="005446AD" w:rsidRDefault="005446AD" w:rsidP="005446AD">
      <w:pPr>
        <w:pStyle w:val="NormalWeb"/>
        <w:jc w:val="both"/>
        <w:rPr>
          <w:rFonts w:ascii="Georgia" w:hAnsi="Georgia"/>
          <w:color w:val="000000"/>
        </w:rPr>
      </w:pPr>
      <w:r>
        <w:rPr>
          <w:rFonts w:ascii="Georgia" w:hAnsi="Georgia"/>
          <w:color w:val="000000"/>
        </w:rPr>
        <w:t>"And hold fast, all together, by the rope which Allah (stretches out for you), and be not divided among yourselves."  (Al-'Imran 3:103)</w:t>
      </w:r>
    </w:p>
    <w:p w14:paraId="6BE274BB" w14:textId="0273B4E5" w:rsidR="005446AD" w:rsidRPr="00773B72" w:rsidRDefault="005446AD" w:rsidP="00773B72">
      <w:pPr>
        <w:pStyle w:val="NormalWeb"/>
        <w:numPr>
          <w:ilvl w:val="0"/>
          <w:numId w:val="8"/>
        </w:numPr>
        <w:jc w:val="both"/>
        <w:rPr>
          <w:rFonts w:ascii="Georgia" w:hAnsi="Georgia"/>
          <w:b/>
          <w:bCs/>
          <w:color w:val="000000"/>
          <w:sz w:val="32"/>
          <w:szCs w:val="32"/>
        </w:rPr>
      </w:pPr>
      <w:r w:rsidRPr="00773B72">
        <w:rPr>
          <w:rFonts w:ascii="Georgia" w:hAnsi="Georgia"/>
          <w:b/>
          <w:bCs/>
          <w:color w:val="000000"/>
          <w:sz w:val="32"/>
          <w:szCs w:val="32"/>
        </w:rPr>
        <w:t>Explanation of Four Points:</w:t>
      </w:r>
    </w:p>
    <w:p w14:paraId="71B6488C" w14:textId="7ADEA423" w:rsidR="005446AD" w:rsidRDefault="005446AD" w:rsidP="005446AD">
      <w:pPr>
        <w:pStyle w:val="NormalWeb"/>
        <w:numPr>
          <w:ilvl w:val="0"/>
          <w:numId w:val="4"/>
        </w:numPr>
        <w:jc w:val="both"/>
        <w:rPr>
          <w:rFonts w:ascii="Georgia" w:hAnsi="Georgia"/>
          <w:b/>
          <w:bCs/>
          <w:color w:val="000000"/>
        </w:rPr>
      </w:pPr>
      <w:r>
        <w:rPr>
          <w:rFonts w:ascii="Georgia" w:hAnsi="Georgia"/>
          <w:b/>
          <w:bCs/>
          <w:color w:val="000000"/>
        </w:rPr>
        <w:t>Islam:</w:t>
      </w:r>
    </w:p>
    <w:p w14:paraId="5701B47C" w14:textId="590E9860" w:rsidR="005446AD" w:rsidRDefault="005446AD" w:rsidP="005446AD">
      <w:pPr>
        <w:pStyle w:val="NormalWeb"/>
        <w:numPr>
          <w:ilvl w:val="0"/>
          <w:numId w:val="3"/>
        </w:numPr>
        <w:jc w:val="both"/>
        <w:rPr>
          <w:rFonts w:ascii="Georgia" w:hAnsi="Georgia"/>
          <w:b/>
          <w:bCs/>
          <w:color w:val="000000"/>
        </w:rPr>
      </w:pPr>
      <w:r>
        <w:rPr>
          <w:rFonts w:ascii="Georgia" w:hAnsi="Georgia"/>
          <w:b/>
          <w:bCs/>
          <w:color w:val="000000"/>
        </w:rPr>
        <w:t>Description:</w:t>
      </w:r>
    </w:p>
    <w:p w14:paraId="68AA8E44" w14:textId="2CE99B61" w:rsidR="005446AD" w:rsidRPr="005446AD" w:rsidRDefault="005446AD" w:rsidP="005446AD">
      <w:pPr>
        <w:shd w:val="clear" w:color="auto" w:fill="F0F0F0"/>
        <w:spacing w:before="100" w:beforeAutospacing="1" w:after="100" w:afterAutospacing="1"/>
        <w:rPr>
          <w:rFonts w:ascii="europa" w:eastAsia="Times New Roman" w:hAnsi="europa" w:cs="Times New Roman"/>
          <w:color w:val="1F1F1F"/>
          <w:spacing w:val="8"/>
          <w:kern w:val="0"/>
          <w:sz w:val="24"/>
          <w:szCs w:val="24"/>
          <w14:ligatures w14:val="none"/>
        </w:rPr>
      </w:pPr>
      <w:r>
        <w:rPr>
          <w:rFonts w:ascii="Georgia" w:hAnsi="Georgia"/>
          <w:color w:val="000000"/>
        </w:rPr>
        <w:lastRenderedPageBreak/>
        <w:t xml:space="preserve">When Hazrat Jibreel came to Hazrat Muhammad (PBUH), </w:t>
      </w:r>
      <w:r w:rsidRPr="005446AD">
        <w:rPr>
          <w:rFonts w:ascii="europa" w:eastAsia="Times New Roman" w:hAnsi="europa" w:cs="Times New Roman"/>
          <w:color w:val="1F1F1F"/>
          <w:spacing w:val="8"/>
          <w:kern w:val="0"/>
          <w:sz w:val="24"/>
          <w:szCs w:val="24"/>
          <w14:ligatures w14:val="none"/>
        </w:rPr>
        <w:t>he said: </w:t>
      </w:r>
      <w:r w:rsidRPr="005446AD">
        <w:rPr>
          <w:rFonts w:ascii="europa" w:eastAsia="Times New Roman" w:hAnsi="europa" w:cs="Times New Roman"/>
          <w:b/>
          <w:bCs/>
          <w:i/>
          <w:iCs/>
          <w:color w:val="1F1F1F"/>
          <w:spacing w:val="8"/>
          <w:kern w:val="0"/>
          <w:sz w:val="24"/>
          <w:szCs w:val="24"/>
          <w14:ligatures w14:val="none"/>
        </w:rPr>
        <w:t>“O Muhammad, tell me about Islaam.”</w:t>
      </w:r>
    </w:p>
    <w:p w14:paraId="7220AC3A" w14:textId="68C4E25A" w:rsidR="005446AD" w:rsidRPr="005446AD" w:rsidRDefault="005446AD" w:rsidP="005446AD">
      <w:pPr>
        <w:shd w:val="clear" w:color="auto" w:fill="F0F0F0"/>
        <w:spacing w:before="100" w:beforeAutospacing="1" w:after="100" w:afterAutospacing="1" w:line="240" w:lineRule="auto"/>
        <w:rPr>
          <w:rFonts w:ascii="europa" w:eastAsia="Times New Roman" w:hAnsi="europa" w:cs="Times New Roman"/>
          <w:color w:val="1F1F1F"/>
          <w:spacing w:val="8"/>
          <w:kern w:val="0"/>
          <w:sz w:val="24"/>
          <w:szCs w:val="24"/>
          <w14:ligatures w14:val="none"/>
        </w:rPr>
      </w:pPr>
      <w:r w:rsidRPr="005446AD">
        <w:rPr>
          <w:rFonts w:ascii="europa" w:eastAsia="Times New Roman" w:hAnsi="europa" w:cs="Times New Roman"/>
          <w:color w:val="1F1F1F"/>
          <w:spacing w:val="8"/>
          <w:kern w:val="0"/>
          <w:sz w:val="24"/>
          <w:szCs w:val="24"/>
          <w14:ligatures w14:val="none"/>
        </w:rPr>
        <w:t xml:space="preserve">The Messenger of Allah </w:t>
      </w:r>
      <w:r w:rsidRPr="005446AD">
        <w:rPr>
          <w:rFonts w:ascii="Times New Roman" w:eastAsia="Times New Roman" w:hAnsi="Times New Roman" w:cs="Times New Roman"/>
          <w:color w:val="1F1F1F"/>
          <w:spacing w:val="8"/>
          <w:kern w:val="0"/>
          <w:sz w:val="24"/>
          <w:szCs w:val="24"/>
          <w14:ligatures w14:val="none"/>
        </w:rPr>
        <w:t>ﷺ</w:t>
      </w:r>
      <w:r w:rsidRPr="005446AD">
        <w:rPr>
          <w:rFonts w:ascii="europa" w:eastAsia="Times New Roman" w:hAnsi="europa" w:cs="Times New Roman"/>
          <w:color w:val="1F1F1F"/>
          <w:spacing w:val="8"/>
          <w:kern w:val="0"/>
          <w:sz w:val="24"/>
          <w:szCs w:val="24"/>
          <w14:ligatures w14:val="none"/>
        </w:rPr>
        <w:t xml:space="preserve"> said:</w:t>
      </w:r>
      <w:r w:rsidRPr="005446AD">
        <w:rPr>
          <w:rFonts w:ascii="europa" w:eastAsia="Times New Roman" w:hAnsi="europa" w:cs="Times New Roman"/>
          <w:b/>
          <w:bCs/>
          <w:i/>
          <w:iCs/>
          <w:color w:val="1F1F1F"/>
          <w:spacing w:val="8"/>
          <w:kern w:val="0"/>
          <w:sz w:val="24"/>
          <w:szCs w:val="24"/>
          <w14:ligatures w14:val="none"/>
        </w:rPr>
        <w:t> “Islaam is to testify that there is no deity worthy of worship but Allah and Muhammad is the Messenger of Allah, to perform prayers, to give zakat, to fast in Ramadan, and to make the pilgrimage to the House if you are able to do so.”</w:t>
      </w:r>
    </w:p>
    <w:p w14:paraId="0E0EE000" w14:textId="6BB4192B" w:rsidR="005446AD" w:rsidRPr="005446AD" w:rsidRDefault="005446AD" w:rsidP="005446AD">
      <w:pPr>
        <w:shd w:val="clear" w:color="auto" w:fill="F0F0F0"/>
        <w:spacing w:before="100" w:beforeAutospacing="1" w:after="100" w:afterAutospacing="1" w:line="240" w:lineRule="auto"/>
        <w:rPr>
          <w:rFonts w:ascii="europa" w:eastAsia="Times New Roman" w:hAnsi="europa" w:cs="Times New Roman"/>
          <w:b/>
          <w:bCs/>
          <w:i/>
          <w:iCs/>
          <w:color w:val="1F1F1F"/>
          <w:spacing w:val="8"/>
          <w:kern w:val="0"/>
          <w:sz w:val="24"/>
          <w:szCs w:val="24"/>
          <w14:ligatures w14:val="none"/>
        </w:rPr>
      </w:pPr>
      <w:r w:rsidRPr="005446AD">
        <w:rPr>
          <w:rFonts w:ascii="europa" w:eastAsia="Times New Roman" w:hAnsi="europa" w:cs="Times New Roman"/>
          <w:color w:val="1F1F1F"/>
          <w:spacing w:val="8"/>
          <w:kern w:val="0"/>
          <w:sz w:val="24"/>
          <w:szCs w:val="24"/>
          <w14:ligatures w14:val="none"/>
        </w:rPr>
        <w:t>He said: </w:t>
      </w:r>
      <w:r w:rsidRPr="005446AD">
        <w:rPr>
          <w:rFonts w:ascii="europa" w:eastAsia="Times New Roman" w:hAnsi="europa" w:cs="Times New Roman"/>
          <w:b/>
          <w:bCs/>
          <w:i/>
          <w:iCs/>
          <w:color w:val="1F1F1F"/>
          <w:spacing w:val="8"/>
          <w:kern w:val="0"/>
          <w:sz w:val="24"/>
          <w:szCs w:val="24"/>
          <w14:ligatures w14:val="none"/>
        </w:rPr>
        <w:t>“You have spoken rightly”</w:t>
      </w:r>
      <w:r>
        <w:rPr>
          <w:rFonts w:ascii="europa" w:eastAsia="Times New Roman" w:hAnsi="europa" w:cs="Times New Roman"/>
          <w:b/>
          <w:bCs/>
          <w:i/>
          <w:iCs/>
          <w:color w:val="1F1F1F"/>
          <w:spacing w:val="8"/>
          <w:kern w:val="0"/>
          <w:sz w:val="24"/>
          <w:szCs w:val="24"/>
          <w14:ligatures w14:val="none"/>
        </w:rPr>
        <w:t>.</w:t>
      </w:r>
    </w:p>
    <w:p w14:paraId="1E3CED22" w14:textId="45178A6C" w:rsidR="005446AD" w:rsidRDefault="005446AD" w:rsidP="005446AD">
      <w:pPr>
        <w:pStyle w:val="NormalWeb"/>
        <w:numPr>
          <w:ilvl w:val="0"/>
          <w:numId w:val="3"/>
        </w:numPr>
        <w:jc w:val="both"/>
        <w:rPr>
          <w:rFonts w:ascii="Georgia" w:hAnsi="Georgia"/>
          <w:b/>
          <w:bCs/>
          <w:color w:val="000000"/>
          <w:sz w:val="22"/>
          <w:szCs w:val="22"/>
        </w:rPr>
      </w:pPr>
      <w:r w:rsidRPr="005446AD">
        <w:rPr>
          <w:rFonts w:ascii="Georgia" w:hAnsi="Georgia"/>
          <w:b/>
          <w:bCs/>
          <w:color w:val="000000"/>
          <w:sz w:val="22"/>
          <w:szCs w:val="22"/>
        </w:rPr>
        <w:t>Effect on Individual Life:</w:t>
      </w:r>
    </w:p>
    <w:p w14:paraId="1218A5EA" w14:textId="77777777" w:rsidR="00705DFD" w:rsidRPr="00705DFD" w:rsidRDefault="00705DFD" w:rsidP="00705DFD">
      <w:pPr>
        <w:shd w:val="clear" w:color="auto" w:fill="131314"/>
        <w:spacing w:before="100" w:beforeAutospacing="1" w:after="150" w:line="240" w:lineRule="auto"/>
        <w:rPr>
          <w:rFonts w:ascii="Arial" w:eastAsia="Times New Roman" w:hAnsi="Arial" w:cs="Arial"/>
          <w:color w:val="E3E3E3"/>
          <w:kern w:val="0"/>
          <w:sz w:val="24"/>
          <w:szCs w:val="24"/>
          <w14:ligatures w14:val="none"/>
        </w:rPr>
      </w:pPr>
      <w:r w:rsidRPr="00705DFD">
        <w:rPr>
          <w:rFonts w:ascii="Arial" w:eastAsia="Times New Roman" w:hAnsi="Arial" w:cs="Arial"/>
          <w:color w:val="E3E3E3"/>
          <w:kern w:val="0"/>
          <w:sz w:val="24"/>
          <w:szCs w:val="24"/>
          <w14:ligatures w14:val="none"/>
        </w:rPr>
        <w:t>A Muslim who is struggling to pray regularly may be inspired by the hadith to make a renewed commitment to prayer.</w:t>
      </w:r>
    </w:p>
    <w:p w14:paraId="56A1BA6E" w14:textId="77777777" w:rsidR="00705DFD" w:rsidRPr="00705DFD" w:rsidRDefault="00705DFD" w:rsidP="00705DFD">
      <w:pPr>
        <w:shd w:val="clear" w:color="auto" w:fill="131314"/>
        <w:spacing w:before="100" w:beforeAutospacing="1" w:after="150" w:line="240" w:lineRule="auto"/>
        <w:rPr>
          <w:rFonts w:ascii="Arial" w:eastAsia="Times New Roman" w:hAnsi="Arial" w:cs="Arial"/>
          <w:color w:val="E3E3E3"/>
          <w:kern w:val="0"/>
          <w:sz w:val="24"/>
          <w:szCs w:val="24"/>
          <w14:ligatures w14:val="none"/>
        </w:rPr>
      </w:pPr>
      <w:r w:rsidRPr="00705DFD">
        <w:rPr>
          <w:rFonts w:ascii="Arial" w:eastAsia="Times New Roman" w:hAnsi="Arial" w:cs="Arial"/>
          <w:color w:val="E3E3E3"/>
          <w:kern w:val="0"/>
          <w:sz w:val="24"/>
          <w:szCs w:val="24"/>
          <w14:ligatures w14:val="none"/>
        </w:rPr>
        <w:t>A Muslim who is feeling selfish or greedy may be reminded by the hadith of the importance of giving charity.</w:t>
      </w:r>
    </w:p>
    <w:p w14:paraId="39D7A664" w14:textId="3D3424EC" w:rsidR="005446AD" w:rsidRDefault="00705DFD" w:rsidP="00705DFD">
      <w:pPr>
        <w:pStyle w:val="ListParagraph"/>
        <w:numPr>
          <w:ilvl w:val="0"/>
          <w:numId w:val="3"/>
        </w:numPr>
        <w:rPr>
          <w:rFonts w:ascii="Segoe UI" w:hAnsi="Segoe UI" w:cs="Segoe UI"/>
          <w:b/>
          <w:bCs/>
          <w:color w:val="374151"/>
          <w:shd w:val="clear" w:color="auto" w:fill="F7F7F8"/>
        </w:rPr>
      </w:pPr>
      <w:r w:rsidRPr="00705DFD">
        <w:rPr>
          <w:rFonts w:ascii="Segoe UI" w:hAnsi="Segoe UI" w:cs="Segoe UI"/>
          <w:b/>
          <w:bCs/>
          <w:color w:val="374151"/>
          <w:shd w:val="clear" w:color="auto" w:fill="F7F7F8"/>
        </w:rPr>
        <w:t>Effect on Communal Life:</w:t>
      </w:r>
    </w:p>
    <w:p w14:paraId="70C4C60C" w14:textId="3CED10E9" w:rsidR="00705DFD" w:rsidRDefault="00D669F1" w:rsidP="00705DFD">
      <w:pPr>
        <w:rPr>
          <w:rFonts w:ascii="Segoe UI" w:hAnsi="Segoe UI" w:cs="Segoe UI"/>
          <w:color w:val="374151"/>
          <w:shd w:val="clear" w:color="auto" w:fill="F7F7F8"/>
        </w:rPr>
      </w:pPr>
      <w:r>
        <w:rPr>
          <w:rFonts w:ascii="Segoe UI" w:hAnsi="Segoe UI" w:cs="Segoe UI"/>
          <w:color w:val="374151"/>
          <w:shd w:val="clear" w:color="auto" w:fill="F7F7F8"/>
        </w:rPr>
        <w:t>Hadith-e-Jibreel clarifies the pillars of Islam, guiding individuals in their practice and fostering a sense of religious duty and responsibility, shaping their daily lives.</w:t>
      </w:r>
    </w:p>
    <w:p w14:paraId="629896C2" w14:textId="083CD411" w:rsidR="00D669F1" w:rsidRDefault="00D669F1" w:rsidP="00D669F1">
      <w:pPr>
        <w:pStyle w:val="ListParagraph"/>
        <w:numPr>
          <w:ilvl w:val="0"/>
          <w:numId w:val="3"/>
        </w:numPr>
        <w:rPr>
          <w:rFonts w:ascii="Segoe UI" w:hAnsi="Segoe UI" w:cs="Segoe UI"/>
          <w:b/>
          <w:bCs/>
          <w:color w:val="374151"/>
          <w:shd w:val="clear" w:color="auto" w:fill="F7F7F8"/>
        </w:rPr>
      </w:pPr>
      <w:r w:rsidRPr="00D669F1">
        <w:rPr>
          <w:rFonts w:ascii="Segoe UI" w:hAnsi="Segoe UI" w:cs="Segoe UI"/>
          <w:b/>
          <w:bCs/>
          <w:color w:val="374151"/>
          <w:shd w:val="clear" w:color="auto" w:fill="F7F7F8"/>
        </w:rPr>
        <w:t>In light of Quran and Sunnah:</w:t>
      </w:r>
    </w:p>
    <w:p w14:paraId="54F9AE42" w14:textId="73EF5A34" w:rsidR="006548C9" w:rsidRPr="006548C9" w:rsidRDefault="006548C9" w:rsidP="006548C9">
      <w:pPr>
        <w:spacing w:after="0" w:line="240" w:lineRule="auto"/>
        <w:jc w:val="both"/>
        <w:rPr>
          <w:rFonts w:ascii="Helvetica" w:eastAsia="Times New Roman" w:hAnsi="Helvetica" w:cs="Helvetica"/>
          <w:b/>
          <w:bCs/>
          <w:color w:val="5D8080"/>
          <w:kern w:val="0"/>
          <w:sz w:val="21"/>
          <w:szCs w:val="21"/>
          <w14:ligatures w14:val="none"/>
        </w:rPr>
      </w:pPr>
      <w:r w:rsidRPr="006548C9">
        <w:rPr>
          <w:rFonts w:ascii="Helvetica" w:eastAsia="Times New Roman" w:hAnsi="Helvetica" w:cs="Helvetica"/>
          <w:b/>
          <w:bCs/>
          <w:color w:val="5D8080"/>
          <w:kern w:val="0"/>
          <w:sz w:val="21"/>
          <w:szCs w:val="21"/>
          <w14:ligatures w14:val="none"/>
        </w:rPr>
        <w:br/>
      </w:r>
      <w:r w:rsidR="00E34F59">
        <w:rPr>
          <w:rFonts w:ascii="Helvetica" w:eastAsia="Times New Roman" w:hAnsi="Helvetica" w:cs="Helvetica"/>
          <w:b/>
          <w:bCs/>
          <w:color w:val="5D8080"/>
          <w:kern w:val="0"/>
          <w:sz w:val="21"/>
          <w:szCs w:val="21"/>
          <w14:ligatures w14:val="none"/>
        </w:rPr>
        <w:t>Hadith:</w:t>
      </w:r>
    </w:p>
    <w:p w14:paraId="35214663" w14:textId="2A84D326" w:rsidR="006548C9" w:rsidRPr="006548C9" w:rsidRDefault="006548C9" w:rsidP="006548C9">
      <w:pPr>
        <w:spacing w:after="0" w:line="240" w:lineRule="auto"/>
        <w:jc w:val="both"/>
        <w:rPr>
          <w:rFonts w:ascii="Helvetica" w:eastAsia="Times New Roman" w:hAnsi="Helvetica" w:cs="Helvetica"/>
          <w:color w:val="08081A"/>
          <w:kern w:val="0"/>
          <w:sz w:val="21"/>
          <w:szCs w:val="21"/>
          <w14:ligatures w14:val="none"/>
        </w:rPr>
      </w:pPr>
      <w:r w:rsidRPr="006548C9">
        <w:rPr>
          <w:rFonts w:ascii="Helvetica" w:eastAsia="Times New Roman" w:hAnsi="Helvetica" w:cs="Helvetica"/>
          <w:color w:val="08081A"/>
          <w:kern w:val="0"/>
          <w:sz w:val="21"/>
          <w:szCs w:val="21"/>
          <w14:ligatures w14:val="none"/>
        </w:rPr>
        <w:t>(The superstructure of) al-</w:t>
      </w:r>
      <w:r w:rsidRPr="006548C9">
        <w:rPr>
          <w:rFonts w:ascii="Helvetica" w:eastAsia="Times New Roman" w:hAnsi="Helvetica" w:cs="Helvetica"/>
          <w:b/>
          <w:bCs/>
          <w:color w:val="08081A"/>
          <w:kern w:val="0"/>
          <w:sz w:val="21"/>
          <w:szCs w:val="21"/>
          <w14:ligatures w14:val="none"/>
        </w:rPr>
        <w:t>Islam</w:t>
      </w:r>
      <w:r w:rsidRPr="006548C9">
        <w:rPr>
          <w:rFonts w:ascii="Helvetica" w:eastAsia="Times New Roman" w:hAnsi="Helvetica" w:cs="Helvetica"/>
          <w:color w:val="08081A"/>
          <w:kern w:val="0"/>
          <w:sz w:val="21"/>
          <w:szCs w:val="21"/>
          <w14:ligatures w14:val="none"/>
        </w:rPr>
        <w:t> is raised on </w:t>
      </w:r>
      <w:r w:rsidRPr="006548C9">
        <w:rPr>
          <w:rFonts w:ascii="Helvetica" w:eastAsia="Times New Roman" w:hAnsi="Helvetica" w:cs="Helvetica"/>
          <w:b/>
          <w:bCs/>
          <w:color w:val="08081A"/>
          <w:kern w:val="0"/>
          <w:sz w:val="21"/>
          <w:szCs w:val="21"/>
          <w14:ligatures w14:val="none"/>
        </w:rPr>
        <w:t>five</w:t>
      </w:r>
      <w:r w:rsidRPr="006548C9">
        <w:rPr>
          <w:rFonts w:ascii="Helvetica" w:eastAsia="Times New Roman" w:hAnsi="Helvetica" w:cs="Helvetica"/>
          <w:color w:val="08081A"/>
          <w:kern w:val="0"/>
          <w:sz w:val="21"/>
          <w:szCs w:val="21"/>
          <w14:ligatures w14:val="none"/>
        </w:rPr>
        <w:t> (</w:t>
      </w:r>
      <w:r w:rsidRPr="006548C9">
        <w:rPr>
          <w:rFonts w:ascii="Helvetica" w:eastAsia="Times New Roman" w:hAnsi="Helvetica" w:cs="Helvetica"/>
          <w:b/>
          <w:bCs/>
          <w:color w:val="08081A"/>
          <w:kern w:val="0"/>
          <w:sz w:val="21"/>
          <w:szCs w:val="21"/>
          <w14:ligatures w14:val="none"/>
        </w:rPr>
        <w:t>pillars</w:t>
      </w:r>
      <w:r w:rsidRPr="006548C9">
        <w:rPr>
          <w:rFonts w:ascii="Helvetica" w:eastAsia="Times New Roman" w:hAnsi="Helvetica" w:cs="Helvetica"/>
          <w:color w:val="08081A"/>
          <w:kern w:val="0"/>
          <w:sz w:val="21"/>
          <w:szCs w:val="21"/>
          <w14:ligatures w14:val="none"/>
        </w:rPr>
        <w:t>), testifying (the fact) that there is no god but Allah, that Muhammad is His bondsman and messenger, and the establishment of prayer, payment of Zakat, Pilgrimage to the House (Ka'ba) and the fast of Ramad</w:t>
      </w:r>
      <w:r>
        <w:rPr>
          <w:rFonts w:ascii="Helvetica" w:eastAsia="Times New Roman" w:hAnsi="Helvetica" w:cs="Helvetica"/>
          <w:color w:val="08081A"/>
          <w:kern w:val="0"/>
          <w:sz w:val="21"/>
          <w:szCs w:val="21"/>
          <w14:ligatures w14:val="none"/>
        </w:rPr>
        <w:t>an.</w:t>
      </w:r>
      <w:r w:rsidRPr="006548C9">
        <w:rPr>
          <w:rFonts w:ascii="Trebuchet MS" w:eastAsia="Times New Roman" w:hAnsi="Trebuchet MS" w:cs="Helvetica"/>
          <w:color w:val="808080"/>
          <w:kern w:val="0"/>
          <w:sz w:val="29"/>
          <w:szCs w:val="29"/>
          <w:rtl/>
          <w14:ligatures w14:val="none"/>
        </w:rPr>
        <w:t>‏</w:t>
      </w:r>
    </w:p>
    <w:p w14:paraId="70C5E371" w14:textId="77777777" w:rsidR="00D669F1" w:rsidRPr="00D669F1" w:rsidRDefault="00D669F1" w:rsidP="00D669F1">
      <w:pPr>
        <w:rPr>
          <w:rFonts w:ascii="Segoe UI" w:hAnsi="Segoe UI" w:cs="Segoe UI"/>
          <w:color w:val="374151"/>
          <w:shd w:val="clear" w:color="auto" w:fill="F7F7F8"/>
        </w:rPr>
      </w:pPr>
    </w:p>
    <w:p w14:paraId="10BDACE7" w14:textId="321D84AA" w:rsidR="00705DFD" w:rsidRDefault="00705DFD" w:rsidP="00705DFD">
      <w:pPr>
        <w:pStyle w:val="ListParagraph"/>
        <w:numPr>
          <w:ilvl w:val="0"/>
          <w:numId w:val="4"/>
        </w:numPr>
        <w:rPr>
          <w:rFonts w:ascii="Segoe UI" w:hAnsi="Segoe UI" w:cs="Segoe UI"/>
          <w:b/>
          <w:bCs/>
          <w:color w:val="374151"/>
          <w:shd w:val="clear" w:color="auto" w:fill="F7F7F8"/>
        </w:rPr>
      </w:pPr>
      <w:r>
        <w:rPr>
          <w:rFonts w:ascii="Segoe UI" w:hAnsi="Segoe UI" w:cs="Segoe UI"/>
          <w:b/>
          <w:bCs/>
          <w:color w:val="374151"/>
          <w:shd w:val="clear" w:color="auto" w:fill="F7F7F8"/>
        </w:rPr>
        <w:t>Imaan:</w:t>
      </w:r>
    </w:p>
    <w:p w14:paraId="078EFDD4" w14:textId="203C6D94" w:rsidR="00705DFD" w:rsidRPr="00705DFD" w:rsidRDefault="00705DFD" w:rsidP="00705DFD">
      <w:pPr>
        <w:pStyle w:val="ListParagraph"/>
        <w:numPr>
          <w:ilvl w:val="0"/>
          <w:numId w:val="3"/>
        </w:numPr>
        <w:rPr>
          <w:rFonts w:ascii="Segoe UI" w:hAnsi="Segoe UI" w:cs="Segoe UI"/>
          <w:b/>
          <w:bCs/>
          <w:color w:val="374151"/>
          <w:shd w:val="clear" w:color="auto" w:fill="F7F7F8"/>
        </w:rPr>
      </w:pPr>
      <w:r>
        <w:rPr>
          <w:rFonts w:ascii="Segoe UI" w:hAnsi="Segoe UI" w:cs="Segoe UI"/>
          <w:b/>
          <w:bCs/>
          <w:color w:val="374151"/>
          <w:shd w:val="clear" w:color="auto" w:fill="F7F7F8"/>
        </w:rPr>
        <w:t>Description:</w:t>
      </w:r>
    </w:p>
    <w:p w14:paraId="01BB36C0" w14:textId="46E274DE" w:rsidR="00705DFD" w:rsidRPr="00705DFD" w:rsidRDefault="00705DFD" w:rsidP="00705DFD">
      <w:pPr>
        <w:shd w:val="clear" w:color="auto" w:fill="F0F0F0"/>
        <w:spacing w:before="100" w:beforeAutospacing="1" w:after="100" w:afterAutospacing="1" w:line="240" w:lineRule="auto"/>
        <w:rPr>
          <w:rFonts w:ascii="europa" w:eastAsia="Times New Roman" w:hAnsi="europa" w:cs="Times New Roman"/>
          <w:color w:val="1F1F1F"/>
          <w:spacing w:val="8"/>
          <w:kern w:val="0"/>
          <w:sz w:val="24"/>
          <w:szCs w:val="24"/>
          <w14:ligatures w14:val="none"/>
        </w:rPr>
      </w:pPr>
      <w:r w:rsidRPr="00705DFD">
        <w:rPr>
          <w:rFonts w:ascii="europa" w:eastAsia="Times New Roman" w:hAnsi="europa" w:cs="Times New Roman"/>
          <w:color w:val="1F1F1F"/>
          <w:spacing w:val="8"/>
          <w:kern w:val="0"/>
          <w:sz w:val="24"/>
          <w:szCs w:val="24"/>
          <w14:ligatures w14:val="none"/>
        </w:rPr>
        <w:t>He (</w:t>
      </w:r>
      <w:r w:rsidR="008B4E34">
        <w:rPr>
          <w:rFonts w:ascii="europa" w:eastAsia="Times New Roman" w:hAnsi="europa" w:cs="Times New Roman"/>
          <w:color w:val="1F1F1F"/>
          <w:spacing w:val="8"/>
          <w:kern w:val="0"/>
          <w:sz w:val="24"/>
          <w:szCs w:val="24"/>
          <w14:ligatures w14:val="none"/>
        </w:rPr>
        <w:t>Hazrat Jibreel</w:t>
      </w:r>
      <w:r w:rsidRPr="00705DFD">
        <w:rPr>
          <w:rFonts w:ascii="europa" w:eastAsia="Times New Roman" w:hAnsi="europa" w:cs="Times New Roman"/>
          <w:color w:val="1F1F1F"/>
          <w:spacing w:val="8"/>
          <w:kern w:val="0"/>
          <w:sz w:val="24"/>
          <w:szCs w:val="24"/>
          <w14:ligatures w14:val="none"/>
        </w:rPr>
        <w:t>) said: </w:t>
      </w:r>
      <w:r w:rsidRPr="00705DFD">
        <w:rPr>
          <w:rFonts w:ascii="europa" w:eastAsia="Times New Roman" w:hAnsi="europa" w:cs="Times New Roman"/>
          <w:b/>
          <w:bCs/>
          <w:i/>
          <w:iCs/>
          <w:color w:val="1F1F1F"/>
          <w:spacing w:val="8"/>
          <w:kern w:val="0"/>
          <w:sz w:val="24"/>
          <w:szCs w:val="24"/>
          <w14:ligatures w14:val="none"/>
        </w:rPr>
        <w:t>“Tell me about Eemaan.”</w:t>
      </w:r>
    </w:p>
    <w:p w14:paraId="063011D6" w14:textId="62BC3213" w:rsidR="00705DFD" w:rsidRPr="00705DFD" w:rsidRDefault="00705DFD" w:rsidP="00705DFD">
      <w:pPr>
        <w:shd w:val="clear" w:color="auto" w:fill="F0F0F0"/>
        <w:spacing w:before="100" w:beforeAutospacing="1" w:after="100" w:afterAutospacing="1" w:line="240" w:lineRule="auto"/>
        <w:rPr>
          <w:rFonts w:ascii="europa" w:eastAsia="Times New Roman" w:hAnsi="europa" w:cs="Times New Roman"/>
          <w:color w:val="1F1F1F"/>
          <w:spacing w:val="8"/>
          <w:kern w:val="0"/>
          <w:sz w:val="24"/>
          <w:szCs w:val="24"/>
          <w14:ligatures w14:val="none"/>
        </w:rPr>
      </w:pPr>
      <w:r w:rsidRPr="00705DFD">
        <w:rPr>
          <w:rFonts w:ascii="europa" w:eastAsia="Times New Roman" w:hAnsi="europa" w:cs="Times New Roman"/>
          <w:color w:val="1F1F1F"/>
          <w:spacing w:val="8"/>
          <w:kern w:val="0"/>
          <w:sz w:val="24"/>
          <w:szCs w:val="24"/>
          <w14:ligatures w14:val="none"/>
        </w:rPr>
        <w:t xml:space="preserve">He (the Prophet, </w:t>
      </w:r>
      <w:r w:rsidRPr="00705DFD">
        <w:rPr>
          <w:rFonts w:ascii="Times New Roman" w:eastAsia="Times New Roman" w:hAnsi="Times New Roman" w:cs="Times New Roman"/>
          <w:color w:val="1F1F1F"/>
          <w:spacing w:val="8"/>
          <w:kern w:val="0"/>
          <w:sz w:val="24"/>
          <w:szCs w:val="24"/>
          <w14:ligatures w14:val="none"/>
        </w:rPr>
        <w:t>ﷺ</w:t>
      </w:r>
      <w:r w:rsidRPr="00705DFD">
        <w:rPr>
          <w:rFonts w:ascii="europa" w:eastAsia="Times New Roman" w:hAnsi="europa" w:cs="Times New Roman"/>
          <w:color w:val="1F1F1F"/>
          <w:spacing w:val="8"/>
          <w:kern w:val="0"/>
          <w:sz w:val="24"/>
          <w:szCs w:val="24"/>
          <w14:ligatures w14:val="none"/>
        </w:rPr>
        <w:t>) replied:</w:t>
      </w:r>
      <w:r w:rsidRPr="00705DFD">
        <w:rPr>
          <w:rFonts w:ascii="Cambria" w:eastAsia="Times New Roman" w:hAnsi="Cambria" w:cs="Cambria"/>
          <w:color w:val="1F1F1F"/>
          <w:spacing w:val="8"/>
          <w:kern w:val="0"/>
          <w:sz w:val="24"/>
          <w:szCs w:val="24"/>
          <w14:ligatures w14:val="none"/>
        </w:rPr>
        <w:t> </w:t>
      </w:r>
      <w:r w:rsidRPr="00705DFD">
        <w:rPr>
          <w:rFonts w:ascii="europa" w:eastAsia="Times New Roman" w:hAnsi="europa" w:cs="Times New Roman"/>
          <w:b/>
          <w:bCs/>
          <w:i/>
          <w:iCs/>
          <w:color w:val="1F1F1F"/>
          <w:spacing w:val="8"/>
          <w:kern w:val="0"/>
          <w:sz w:val="24"/>
          <w:szCs w:val="24"/>
          <w14:ligatures w14:val="none"/>
        </w:rPr>
        <w:t>“It is to believe in Allah, His Angels, His Books, His Messengers, and the Last Day, and to believe in divine destiny (</w:t>
      </w:r>
      <w:proofErr w:type="spellStart"/>
      <w:r w:rsidRPr="00705DFD">
        <w:rPr>
          <w:rFonts w:ascii="europa" w:eastAsia="Times New Roman" w:hAnsi="europa" w:cs="Times New Roman"/>
          <w:b/>
          <w:bCs/>
          <w:i/>
          <w:iCs/>
          <w:color w:val="1F1F1F"/>
          <w:spacing w:val="8"/>
          <w:kern w:val="0"/>
          <w:sz w:val="24"/>
          <w:szCs w:val="24"/>
          <w14:ligatures w14:val="none"/>
        </w:rPr>
        <w:t>qadr</w:t>
      </w:r>
      <w:proofErr w:type="spellEnd"/>
      <w:r w:rsidRPr="00705DFD">
        <w:rPr>
          <w:rFonts w:ascii="europa" w:eastAsia="Times New Roman" w:hAnsi="europa" w:cs="Times New Roman"/>
          <w:b/>
          <w:bCs/>
          <w:i/>
          <w:iCs/>
          <w:color w:val="1F1F1F"/>
          <w:spacing w:val="8"/>
          <w:kern w:val="0"/>
          <w:sz w:val="24"/>
          <w:szCs w:val="24"/>
          <w14:ligatures w14:val="none"/>
        </w:rPr>
        <w:t>), both the good and the evil of it.”</w:t>
      </w:r>
    </w:p>
    <w:p w14:paraId="366C6B18" w14:textId="7855377B" w:rsidR="008B4E34" w:rsidRPr="00705DFD" w:rsidRDefault="00705DFD" w:rsidP="00705DFD">
      <w:pPr>
        <w:shd w:val="clear" w:color="auto" w:fill="F0F0F0"/>
        <w:spacing w:before="100" w:beforeAutospacing="1" w:after="100" w:afterAutospacing="1" w:line="240" w:lineRule="auto"/>
        <w:rPr>
          <w:rFonts w:ascii="europa" w:eastAsia="Times New Roman" w:hAnsi="europa" w:cs="Times New Roman"/>
          <w:b/>
          <w:bCs/>
          <w:i/>
          <w:iCs/>
          <w:color w:val="1F1F1F"/>
          <w:spacing w:val="8"/>
          <w:kern w:val="0"/>
          <w:sz w:val="24"/>
          <w:szCs w:val="24"/>
          <w14:ligatures w14:val="none"/>
        </w:rPr>
      </w:pPr>
      <w:r w:rsidRPr="00705DFD">
        <w:rPr>
          <w:rFonts w:ascii="europa" w:eastAsia="Times New Roman" w:hAnsi="europa" w:cs="Times New Roman"/>
          <w:color w:val="1F1F1F"/>
          <w:spacing w:val="8"/>
          <w:kern w:val="0"/>
          <w:sz w:val="24"/>
          <w:szCs w:val="24"/>
          <w14:ligatures w14:val="none"/>
        </w:rPr>
        <w:t>He said: </w:t>
      </w:r>
      <w:r w:rsidRPr="00705DFD">
        <w:rPr>
          <w:rFonts w:ascii="europa" w:eastAsia="Times New Roman" w:hAnsi="europa" w:cs="Times New Roman"/>
          <w:b/>
          <w:bCs/>
          <w:i/>
          <w:iCs/>
          <w:color w:val="1F1F1F"/>
          <w:spacing w:val="8"/>
          <w:kern w:val="0"/>
          <w:sz w:val="24"/>
          <w:szCs w:val="24"/>
          <w14:ligatures w14:val="none"/>
        </w:rPr>
        <w:t>“You have spoken rightly.”</w:t>
      </w:r>
    </w:p>
    <w:p w14:paraId="4BBFD5DB" w14:textId="77777777" w:rsidR="008B4E34" w:rsidRDefault="008B4E34" w:rsidP="008B4E34">
      <w:pPr>
        <w:pStyle w:val="NormalWeb"/>
        <w:numPr>
          <w:ilvl w:val="0"/>
          <w:numId w:val="3"/>
        </w:numPr>
        <w:jc w:val="both"/>
        <w:rPr>
          <w:rFonts w:ascii="Georgia" w:hAnsi="Georgia"/>
          <w:b/>
          <w:bCs/>
          <w:color w:val="000000"/>
          <w:sz w:val="22"/>
          <w:szCs w:val="22"/>
        </w:rPr>
      </w:pPr>
      <w:r w:rsidRPr="005446AD">
        <w:rPr>
          <w:rFonts w:ascii="Georgia" w:hAnsi="Georgia"/>
          <w:b/>
          <w:bCs/>
          <w:color w:val="000000"/>
          <w:sz w:val="22"/>
          <w:szCs w:val="22"/>
        </w:rPr>
        <w:t>Effect on Individual Life:</w:t>
      </w:r>
    </w:p>
    <w:p w14:paraId="2E7668E3" w14:textId="720BD436" w:rsidR="00A7490D" w:rsidRDefault="00A7490D" w:rsidP="00A7490D">
      <w:pPr>
        <w:pStyle w:val="NormalWeb"/>
        <w:jc w:val="both"/>
        <w:rPr>
          <w:rFonts w:ascii="Georgia" w:hAnsi="Georgia"/>
          <w:b/>
          <w:bCs/>
          <w:color w:val="000000"/>
          <w:sz w:val="22"/>
          <w:szCs w:val="22"/>
        </w:rPr>
      </w:pPr>
      <w:r>
        <w:rPr>
          <w:rFonts w:ascii="Segoe UI" w:hAnsi="Segoe UI" w:cs="Segoe UI"/>
          <w:color w:val="374151"/>
          <w:shd w:val="clear" w:color="auto" w:fill="F7F7F8"/>
        </w:rPr>
        <w:t>Hadith-e-Jibreel deepens an individual's Imaan (faith) by elucidating the core beliefs, enhancing their spiritual foundation, and fostering a sense of purpose in their lives.</w:t>
      </w:r>
    </w:p>
    <w:p w14:paraId="1CD95F15" w14:textId="13BB4A1B" w:rsidR="008B4E34" w:rsidRDefault="008B4E34" w:rsidP="008B4E34">
      <w:pPr>
        <w:pStyle w:val="ListParagraph"/>
        <w:numPr>
          <w:ilvl w:val="0"/>
          <w:numId w:val="3"/>
        </w:numPr>
        <w:rPr>
          <w:rFonts w:ascii="Segoe UI" w:hAnsi="Segoe UI" w:cs="Segoe UI"/>
          <w:b/>
          <w:bCs/>
          <w:color w:val="374151"/>
          <w:shd w:val="clear" w:color="auto" w:fill="F7F7F8"/>
        </w:rPr>
      </w:pPr>
      <w:r w:rsidRPr="008B4E34">
        <w:rPr>
          <w:rFonts w:ascii="Segoe UI" w:hAnsi="Segoe UI" w:cs="Segoe UI"/>
          <w:b/>
          <w:bCs/>
          <w:color w:val="374151"/>
          <w:shd w:val="clear" w:color="auto" w:fill="F7F7F8"/>
        </w:rPr>
        <w:lastRenderedPageBreak/>
        <w:t>Effect on Communal Life:</w:t>
      </w:r>
    </w:p>
    <w:p w14:paraId="6CA4E316" w14:textId="69761762" w:rsidR="00A7490D" w:rsidRDefault="00A7490D" w:rsidP="00A7490D">
      <w:pPr>
        <w:rPr>
          <w:rFonts w:ascii="Segoe UI" w:hAnsi="Segoe UI" w:cs="Segoe UI"/>
          <w:color w:val="374151"/>
          <w:shd w:val="clear" w:color="auto" w:fill="F7F7F8"/>
        </w:rPr>
      </w:pPr>
      <w:r>
        <w:rPr>
          <w:rFonts w:ascii="Segoe UI" w:hAnsi="Segoe UI" w:cs="Segoe UI"/>
          <w:color w:val="374151"/>
          <w:shd w:val="clear" w:color="auto" w:fill="F7F7F8"/>
        </w:rPr>
        <w:t>Hadith-e-Jibreel's emphasis on Imaan (faith) unifies the Muslim community around shared beliefs, promoting ethical conduct and reinforcing communal bonds based on a common faith foundation.</w:t>
      </w:r>
    </w:p>
    <w:p w14:paraId="2F252B60" w14:textId="77777777" w:rsidR="006548C9" w:rsidRDefault="006548C9" w:rsidP="006548C9">
      <w:pPr>
        <w:pStyle w:val="ListParagraph"/>
        <w:numPr>
          <w:ilvl w:val="0"/>
          <w:numId w:val="3"/>
        </w:numPr>
        <w:rPr>
          <w:rFonts w:ascii="Segoe UI" w:hAnsi="Segoe UI" w:cs="Segoe UI"/>
          <w:b/>
          <w:bCs/>
          <w:color w:val="374151"/>
          <w:shd w:val="clear" w:color="auto" w:fill="F7F7F8"/>
        </w:rPr>
      </w:pPr>
      <w:r w:rsidRPr="00D669F1">
        <w:rPr>
          <w:rFonts w:ascii="Segoe UI" w:hAnsi="Segoe UI" w:cs="Segoe UI"/>
          <w:b/>
          <w:bCs/>
          <w:color w:val="374151"/>
          <w:shd w:val="clear" w:color="auto" w:fill="F7F7F8"/>
        </w:rPr>
        <w:t>In light of Quran and Sunnah:</w:t>
      </w:r>
    </w:p>
    <w:p w14:paraId="1AD348D3" w14:textId="5C5A1313" w:rsidR="00914909" w:rsidRPr="00914909" w:rsidRDefault="00914909" w:rsidP="006548C9">
      <w:pPr>
        <w:rPr>
          <w:rFonts w:ascii="Segoe UI" w:hAnsi="Segoe UI" w:cs="Segoe UI"/>
          <w:color w:val="374151"/>
          <w:shd w:val="clear" w:color="auto" w:fill="F7F7F8"/>
        </w:rPr>
      </w:pPr>
      <w:r>
        <w:rPr>
          <w:rFonts w:ascii="Segoe UI" w:hAnsi="Segoe UI" w:cs="Segoe UI"/>
          <w:color w:val="374151"/>
          <w:shd w:val="clear" w:color="auto" w:fill="F7F7F8"/>
        </w:rPr>
        <w:t>It is narrated on the authority of Abu-Huraira that Hazrat Muhammad (PBUH) said,</w:t>
      </w:r>
    </w:p>
    <w:p w14:paraId="3ABA3D43" w14:textId="6F834AA3" w:rsidR="006548C9" w:rsidRPr="006548C9" w:rsidRDefault="006548C9" w:rsidP="006548C9">
      <w:pPr>
        <w:rPr>
          <w:rFonts w:ascii="Segoe UI" w:hAnsi="Segoe UI" w:cs="Segoe UI"/>
          <w:b/>
          <w:bCs/>
          <w:color w:val="374151"/>
          <w:shd w:val="clear" w:color="auto" w:fill="F7F7F8"/>
        </w:rPr>
      </w:pPr>
      <w:r>
        <w:rPr>
          <w:rFonts w:ascii="Segoe UI" w:hAnsi="Segoe UI" w:cs="Segoe UI"/>
          <w:b/>
          <w:bCs/>
          <w:color w:val="374151"/>
          <w:shd w:val="clear" w:color="auto" w:fill="F7F7F8"/>
        </w:rPr>
        <w:t>“</w:t>
      </w:r>
      <w:r>
        <w:rPr>
          <w:rFonts w:ascii="Segoe UI" w:hAnsi="Segoe UI" w:cs="Segoe UI"/>
          <w:color w:val="374151"/>
          <w:shd w:val="clear" w:color="auto" w:fill="F7F7F8"/>
        </w:rPr>
        <w:t>Imaan has ove</w:t>
      </w:r>
      <w:r w:rsidR="00914909">
        <w:rPr>
          <w:rFonts w:ascii="Segoe UI" w:hAnsi="Segoe UI" w:cs="Segoe UI"/>
          <w:color w:val="374151"/>
          <w:shd w:val="clear" w:color="auto" w:fill="F7F7F8"/>
        </w:rPr>
        <w:t>r</w:t>
      </w:r>
      <w:r>
        <w:rPr>
          <w:rFonts w:ascii="Segoe UI" w:hAnsi="Segoe UI" w:cs="Segoe UI"/>
          <w:color w:val="374151"/>
          <w:shd w:val="clear" w:color="auto" w:fill="F7F7F8"/>
        </w:rPr>
        <w:t xml:space="preserve"> seventy branches</w:t>
      </w:r>
      <w:r w:rsidR="00914909">
        <w:rPr>
          <w:rFonts w:ascii="Segoe UI" w:hAnsi="Segoe UI" w:cs="Segoe UI"/>
          <w:color w:val="374151"/>
          <w:shd w:val="clear" w:color="auto" w:fill="F7F7F8"/>
        </w:rPr>
        <w:t>,</w:t>
      </w:r>
      <w:r>
        <w:rPr>
          <w:rFonts w:ascii="Segoe UI" w:hAnsi="Segoe UI" w:cs="Segoe UI"/>
          <w:color w:val="374151"/>
          <w:shd w:val="clear" w:color="auto" w:fill="F7F7F8"/>
        </w:rPr>
        <w:t xml:space="preserve"> and </w:t>
      </w:r>
      <w:r w:rsidR="00914909">
        <w:rPr>
          <w:rFonts w:ascii="Segoe UI" w:hAnsi="Segoe UI" w:cs="Segoe UI"/>
          <w:color w:val="374151"/>
          <w:shd w:val="clear" w:color="auto" w:fill="F7F7F8"/>
        </w:rPr>
        <w:t>modesty is a branch of Iman.</w:t>
      </w:r>
      <w:r>
        <w:rPr>
          <w:rFonts w:ascii="Segoe UI" w:hAnsi="Segoe UI" w:cs="Segoe UI"/>
          <w:b/>
          <w:bCs/>
          <w:color w:val="374151"/>
          <w:shd w:val="clear" w:color="auto" w:fill="F7F7F8"/>
        </w:rPr>
        <w:t>”</w:t>
      </w:r>
    </w:p>
    <w:p w14:paraId="2673BA53" w14:textId="47115A36" w:rsidR="00280C07" w:rsidRPr="00280C07" w:rsidRDefault="00280C07" w:rsidP="00280C07">
      <w:pPr>
        <w:pStyle w:val="ListParagraph"/>
        <w:numPr>
          <w:ilvl w:val="0"/>
          <w:numId w:val="4"/>
        </w:numPr>
        <w:rPr>
          <w:rFonts w:ascii="Segoe UI" w:hAnsi="Segoe UI" w:cs="Segoe UI"/>
        </w:rPr>
      </w:pPr>
      <w:r>
        <w:rPr>
          <w:rFonts w:ascii="Segoe UI" w:hAnsi="Segoe UI" w:cs="Segoe UI"/>
          <w:b/>
          <w:bCs/>
        </w:rPr>
        <w:t>Ihsaan:</w:t>
      </w:r>
    </w:p>
    <w:p w14:paraId="504F48A4" w14:textId="0359C914" w:rsidR="00280C07" w:rsidRDefault="00280C07" w:rsidP="00280C07">
      <w:pPr>
        <w:pStyle w:val="ListParagraph"/>
        <w:numPr>
          <w:ilvl w:val="0"/>
          <w:numId w:val="3"/>
        </w:numPr>
        <w:rPr>
          <w:rFonts w:ascii="Segoe UI" w:hAnsi="Segoe UI" w:cs="Segoe UI"/>
          <w:b/>
          <w:bCs/>
        </w:rPr>
      </w:pPr>
      <w:r w:rsidRPr="00280C07">
        <w:rPr>
          <w:rFonts w:ascii="Segoe UI" w:hAnsi="Segoe UI" w:cs="Segoe UI"/>
          <w:b/>
          <w:bCs/>
        </w:rPr>
        <w:t>Description:</w:t>
      </w:r>
    </w:p>
    <w:p w14:paraId="2F9747B2" w14:textId="2E9FE6BE" w:rsidR="00280C07" w:rsidRDefault="00280C07" w:rsidP="00280C07">
      <w:pPr>
        <w:shd w:val="clear" w:color="auto" w:fill="F0F0F0"/>
        <w:spacing w:before="100" w:beforeAutospacing="1" w:after="100" w:afterAutospacing="1" w:line="240" w:lineRule="auto"/>
        <w:rPr>
          <w:rFonts w:ascii="europa" w:eastAsia="Times New Roman" w:hAnsi="europa" w:cs="Times New Roman"/>
          <w:color w:val="1F1F1F"/>
          <w:spacing w:val="8"/>
          <w:kern w:val="0"/>
          <w:sz w:val="24"/>
          <w:szCs w:val="24"/>
          <w14:ligatures w14:val="none"/>
        </w:rPr>
      </w:pPr>
      <w:r w:rsidRPr="00280C07">
        <w:rPr>
          <w:rFonts w:ascii="europa" w:eastAsia="Times New Roman" w:hAnsi="europa" w:cs="Times New Roman"/>
          <w:color w:val="1F1F1F"/>
          <w:spacing w:val="8"/>
          <w:kern w:val="0"/>
          <w:sz w:val="24"/>
          <w:szCs w:val="24"/>
          <w14:ligatures w14:val="none"/>
        </w:rPr>
        <w:t>He said: </w:t>
      </w:r>
      <w:r w:rsidRPr="00280C07">
        <w:rPr>
          <w:rFonts w:ascii="europa" w:eastAsia="Times New Roman" w:hAnsi="europa" w:cs="Times New Roman"/>
          <w:b/>
          <w:bCs/>
          <w:i/>
          <w:iCs/>
          <w:color w:val="1F1F1F"/>
          <w:spacing w:val="8"/>
          <w:kern w:val="0"/>
          <w:sz w:val="24"/>
          <w:szCs w:val="24"/>
          <w14:ligatures w14:val="none"/>
        </w:rPr>
        <w:t>“Then tell me about Ihsaan.”</w:t>
      </w:r>
    </w:p>
    <w:p w14:paraId="2DAA04EE" w14:textId="71349831" w:rsidR="00280C07" w:rsidRPr="00280C07" w:rsidRDefault="00280C07" w:rsidP="00280C07">
      <w:pPr>
        <w:shd w:val="clear" w:color="auto" w:fill="F0F0F0"/>
        <w:spacing w:before="100" w:beforeAutospacing="1" w:after="100" w:afterAutospacing="1" w:line="240" w:lineRule="auto"/>
        <w:rPr>
          <w:rFonts w:ascii="europa" w:eastAsia="Times New Roman" w:hAnsi="europa" w:cs="Times New Roman"/>
          <w:color w:val="1F1F1F"/>
          <w:spacing w:val="8"/>
          <w:kern w:val="0"/>
          <w:sz w:val="24"/>
          <w:szCs w:val="24"/>
          <w14:ligatures w14:val="none"/>
        </w:rPr>
      </w:pPr>
      <w:r w:rsidRPr="00280C07">
        <w:rPr>
          <w:rFonts w:ascii="europa" w:eastAsia="Times New Roman" w:hAnsi="europa" w:cs="Times New Roman"/>
          <w:color w:val="1F1F1F"/>
          <w:spacing w:val="8"/>
          <w:kern w:val="0"/>
          <w:sz w:val="24"/>
          <w:szCs w:val="24"/>
          <w14:ligatures w14:val="none"/>
        </w:rPr>
        <w:t xml:space="preserve">He (the Prophet, </w:t>
      </w:r>
      <w:r w:rsidRPr="00280C07">
        <w:rPr>
          <w:rFonts w:ascii="Times New Roman" w:eastAsia="Times New Roman" w:hAnsi="Times New Roman" w:cs="Times New Roman"/>
          <w:color w:val="1F1F1F"/>
          <w:spacing w:val="8"/>
          <w:kern w:val="0"/>
          <w:sz w:val="24"/>
          <w:szCs w:val="24"/>
          <w14:ligatures w14:val="none"/>
        </w:rPr>
        <w:t>ﷺ</w:t>
      </w:r>
      <w:r w:rsidRPr="00280C07">
        <w:rPr>
          <w:rFonts w:ascii="europa" w:eastAsia="Times New Roman" w:hAnsi="europa" w:cs="Times New Roman"/>
          <w:color w:val="1F1F1F"/>
          <w:spacing w:val="8"/>
          <w:kern w:val="0"/>
          <w:sz w:val="24"/>
          <w:szCs w:val="24"/>
          <w14:ligatures w14:val="none"/>
        </w:rPr>
        <w:t>) replied:</w:t>
      </w:r>
      <w:r w:rsidRPr="00280C07">
        <w:rPr>
          <w:rFonts w:ascii="Cambria" w:eastAsia="Times New Roman" w:hAnsi="Cambria" w:cs="Cambria"/>
          <w:color w:val="1F1F1F"/>
          <w:spacing w:val="8"/>
          <w:kern w:val="0"/>
          <w:sz w:val="24"/>
          <w:szCs w:val="24"/>
          <w14:ligatures w14:val="none"/>
        </w:rPr>
        <w:t> </w:t>
      </w:r>
      <w:r w:rsidRPr="00280C07">
        <w:rPr>
          <w:rFonts w:ascii="europa" w:eastAsia="Times New Roman" w:hAnsi="europa" w:cs="Times New Roman"/>
          <w:b/>
          <w:bCs/>
          <w:i/>
          <w:iCs/>
          <w:color w:val="1F1F1F"/>
          <w:spacing w:val="8"/>
          <w:kern w:val="0"/>
          <w:sz w:val="24"/>
          <w:szCs w:val="24"/>
          <w14:ligatures w14:val="none"/>
        </w:rPr>
        <w:t xml:space="preserve">“It is to worship </w:t>
      </w:r>
      <w:r w:rsidR="00565DFD" w:rsidRPr="00280C07">
        <w:rPr>
          <w:rFonts w:ascii="europa" w:eastAsia="Times New Roman" w:hAnsi="europa" w:cs="Times New Roman"/>
          <w:b/>
          <w:bCs/>
          <w:i/>
          <w:iCs/>
          <w:color w:val="1F1F1F"/>
          <w:spacing w:val="8"/>
          <w:kern w:val="0"/>
          <w:sz w:val="24"/>
          <w:szCs w:val="24"/>
          <w14:ligatures w14:val="none"/>
        </w:rPr>
        <w:t>Allah</w:t>
      </w:r>
      <w:r w:rsidRPr="00280C07">
        <w:rPr>
          <w:rFonts w:ascii="europa" w:eastAsia="Times New Roman" w:hAnsi="europa" w:cs="Times New Roman"/>
          <w:b/>
          <w:bCs/>
          <w:i/>
          <w:iCs/>
          <w:color w:val="1F1F1F"/>
          <w:spacing w:val="8"/>
          <w:kern w:val="0"/>
          <w:sz w:val="24"/>
          <w:szCs w:val="24"/>
          <w14:ligatures w14:val="none"/>
        </w:rPr>
        <w:t xml:space="preserve"> as though you see Him, and if you do not see Him, then (knowing that) truly He sees you.”</w:t>
      </w:r>
    </w:p>
    <w:p w14:paraId="07CC3E73" w14:textId="77777777" w:rsidR="00280C07" w:rsidRDefault="00280C07" w:rsidP="00280C07">
      <w:pPr>
        <w:pStyle w:val="NormalWeb"/>
        <w:numPr>
          <w:ilvl w:val="0"/>
          <w:numId w:val="3"/>
        </w:numPr>
        <w:jc w:val="both"/>
        <w:rPr>
          <w:rFonts w:ascii="Georgia" w:hAnsi="Georgia"/>
          <w:b/>
          <w:bCs/>
          <w:color w:val="000000"/>
          <w:sz w:val="22"/>
          <w:szCs w:val="22"/>
        </w:rPr>
      </w:pPr>
      <w:r w:rsidRPr="005446AD">
        <w:rPr>
          <w:rFonts w:ascii="Georgia" w:hAnsi="Georgia"/>
          <w:b/>
          <w:bCs/>
          <w:color w:val="000000"/>
          <w:sz w:val="22"/>
          <w:szCs w:val="22"/>
        </w:rPr>
        <w:t>Effect on Individual Life:</w:t>
      </w:r>
    </w:p>
    <w:p w14:paraId="1E78C8EF" w14:textId="1DDEC0B2" w:rsidR="00280C07" w:rsidRDefault="00D669F1" w:rsidP="00280C07">
      <w:pPr>
        <w:rPr>
          <w:rFonts w:ascii="Segoe UI" w:hAnsi="Segoe UI" w:cs="Segoe UI"/>
          <w:color w:val="374151"/>
          <w:shd w:val="clear" w:color="auto" w:fill="F7F7F8"/>
        </w:rPr>
      </w:pPr>
      <w:r>
        <w:rPr>
          <w:rFonts w:ascii="Segoe UI" w:hAnsi="Segoe UI" w:cs="Segoe UI"/>
          <w:color w:val="374151"/>
          <w:shd w:val="clear" w:color="auto" w:fill="F7F7F8"/>
        </w:rPr>
        <w:t>Hadith-e-Jibreel encourages Ihsaan (spiritual excellence) in individuals, inspiring them to worship with sincerity and mindfulness, resulting in a deeper connection with Allah and a more meaningful life.</w:t>
      </w:r>
    </w:p>
    <w:p w14:paraId="6F610CDC" w14:textId="77777777" w:rsidR="00280C07" w:rsidRPr="008B4E34" w:rsidRDefault="00280C07" w:rsidP="00280C07">
      <w:pPr>
        <w:pStyle w:val="ListParagraph"/>
        <w:numPr>
          <w:ilvl w:val="0"/>
          <w:numId w:val="3"/>
        </w:numPr>
        <w:rPr>
          <w:rFonts w:ascii="Segoe UI" w:hAnsi="Segoe UI" w:cs="Segoe UI"/>
          <w:b/>
          <w:bCs/>
          <w:color w:val="374151"/>
          <w:shd w:val="clear" w:color="auto" w:fill="F7F7F8"/>
        </w:rPr>
      </w:pPr>
      <w:r w:rsidRPr="008B4E34">
        <w:rPr>
          <w:rFonts w:ascii="Segoe UI" w:hAnsi="Segoe UI" w:cs="Segoe UI"/>
          <w:b/>
          <w:bCs/>
          <w:color w:val="374151"/>
          <w:shd w:val="clear" w:color="auto" w:fill="F7F7F8"/>
        </w:rPr>
        <w:t>Effect on Communal Life:</w:t>
      </w:r>
    </w:p>
    <w:p w14:paraId="6E369A47" w14:textId="1D2402D9" w:rsidR="00280C07" w:rsidRDefault="00280C07" w:rsidP="00280C07">
      <w:pPr>
        <w:rPr>
          <w:rFonts w:ascii="Segoe UI" w:hAnsi="Segoe UI" w:cs="Segoe UI"/>
          <w:color w:val="374151"/>
          <w:shd w:val="clear" w:color="auto" w:fill="F7F7F8"/>
        </w:rPr>
      </w:pPr>
      <w:r>
        <w:rPr>
          <w:rFonts w:ascii="Segoe UI" w:hAnsi="Segoe UI" w:cs="Segoe UI"/>
          <w:color w:val="374151"/>
          <w:shd w:val="clear" w:color="auto" w:fill="F7F7F8"/>
        </w:rPr>
        <w:t>Hadith-e-Jibreel's emphasis on Ihsan fosters a culture of kindness, empathy, and excellence within the Muslim community, leading to harmonious interpersonal relationships and a more compassionate and responsible communal environment.</w:t>
      </w:r>
    </w:p>
    <w:p w14:paraId="70EDDC24" w14:textId="70630A58" w:rsidR="00914909" w:rsidRPr="00914909" w:rsidRDefault="00914909" w:rsidP="00914909">
      <w:pPr>
        <w:pStyle w:val="ListParagraph"/>
        <w:numPr>
          <w:ilvl w:val="0"/>
          <w:numId w:val="3"/>
        </w:numPr>
        <w:rPr>
          <w:rFonts w:ascii="Segoe UI" w:hAnsi="Segoe UI" w:cs="Segoe UI"/>
          <w:b/>
          <w:bCs/>
          <w:color w:val="374151"/>
          <w:shd w:val="clear" w:color="auto" w:fill="F7F7F8"/>
        </w:rPr>
      </w:pPr>
      <w:r w:rsidRPr="00D669F1">
        <w:rPr>
          <w:rFonts w:ascii="Segoe UI" w:hAnsi="Segoe UI" w:cs="Segoe UI"/>
          <w:b/>
          <w:bCs/>
          <w:color w:val="374151"/>
          <w:shd w:val="clear" w:color="auto" w:fill="F7F7F8"/>
        </w:rPr>
        <w:t>In light of Quran and Sunnah:</w:t>
      </w:r>
      <w:r w:rsidRPr="00914909">
        <w:rPr>
          <w:rFonts w:ascii="Helvetica" w:eastAsia="Times New Roman" w:hAnsi="Helvetica" w:cs="Helvetica"/>
          <w:b/>
          <w:bCs/>
          <w:color w:val="5D8080"/>
          <w:kern w:val="0"/>
          <w:sz w:val="21"/>
          <w:szCs w:val="21"/>
          <w14:ligatures w14:val="none"/>
        </w:rPr>
        <w:br/>
        <w:t>It was narrated from Shaddad bin Aws that the Messenger of Allah (saw) said:</w:t>
      </w:r>
    </w:p>
    <w:p w14:paraId="70234357" w14:textId="77777777" w:rsidR="00914909" w:rsidRPr="00914909" w:rsidRDefault="00914909" w:rsidP="00914909">
      <w:pPr>
        <w:spacing w:after="0" w:line="240" w:lineRule="auto"/>
        <w:jc w:val="both"/>
        <w:rPr>
          <w:rFonts w:ascii="Helvetica" w:eastAsia="Times New Roman" w:hAnsi="Helvetica" w:cs="Helvetica"/>
          <w:color w:val="08081A"/>
          <w:kern w:val="0"/>
          <w:sz w:val="21"/>
          <w:szCs w:val="21"/>
          <w14:ligatures w14:val="none"/>
        </w:rPr>
      </w:pPr>
      <w:r w:rsidRPr="00914909">
        <w:rPr>
          <w:rFonts w:ascii="Helvetica" w:eastAsia="Times New Roman" w:hAnsi="Helvetica" w:cs="Helvetica"/>
          <w:color w:val="08081A"/>
          <w:kern w:val="0"/>
          <w:sz w:val="21"/>
          <w:szCs w:val="21"/>
          <w14:ligatures w14:val="none"/>
        </w:rPr>
        <w:t>“Allah has prescribed Al-</w:t>
      </w:r>
      <w:r w:rsidRPr="00914909">
        <w:rPr>
          <w:rFonts w:ascii="Helvetica" w:eastAsia="Times New Roman" w:hAnsi="Helvetica" w:cs="Helvetica"/>
          <w:b/>
          <w:bCs/>
          <w:color w:val="08081A"/>
          <w:kern w:val="0"/>
          <w:sz w:val="21"/>
          <w:szCs w:val="21"/>
          <w14:ligatures w14:val="none"/>
        </w:rPr>
        <w:t>Ihsan</w:t>
      </w:r>
      <w:r w:rsidRPr="00914909">
        <w:rPr>
          <w:rFonts w:ascii="Helvetica" w:eastAsia="Times New Roman" w:hAnsi="Helvetica" w:cs="Helvetica"/>
          <w:color w:val="08081A"/>
          <w:kern w:val="0"/>
          <w:sz w:val="21"/>
          <w:szCs w:val="21"/>
          <w14:ligatures w14:val="none"/>
        </w:rPr>
        <w:t> (proficiency) in all things. So if you kill, then kill well, and if you slaughter, then slaughter well. Let one of you sharpen his blade and spare suffering to the animal he slaughters.”</w:t>
      </w:r>
    </w:p>
    <w:p w14:paraId="253D1CF8" w14:textId="4CC65BB4" w:rsidR="00280C07" w:rsidRPr="00280C07" w:rsidRDefault="00280C07" w:rsidP="00280C07">
      <w:pPr>
        <w:pStyle w:val="ListParagraph"/>
        <w:numPr>
          <w:ilvl w:val="0"/>
          <w:numId w:val="4"/>
        </w:numPr>
        <w:rPr>
          <w:rFonts w:ascii="Segoe UI" w:hAnsi="Segoe UI" w:cs="Segoe UI"/>
        </w:rPr>
      </w:pPr>
      <w:r>
        <w:rPr>
          <w:rFonts w:ascii="Segoe UI" w:hAnsi="Segoe UI" w:cs="Segoe UI"/>
          <w:b/>
          <w:bCs/>
        </w:rPr>
        <w:t>Signs of Qayamat:</w:t>
      </w:r>
    </w:p>
    <w:p w14:paraId="02BA015B" w14:textId="0625EF0F" w:rsidR="00280C07" w:rsidRPr="00280C07" w:rsidRDefault="00280C07" w:rsidP="00280C07">
      <w:pPr>
        <w:pStyle w:val="ListParagraph"/>
        <w:numPr>
          <w:ilvl w:val="0"/>
          <w:numId w:val="3"/>
        </w:numPr>
        <w:rPr>
          <w:rFonts w:ascii="Segoe UI" w:hAnsi="Segoe UI" w:cs="Segoe UI"/>
        </w:rPr>
      </w:pPr>
      <w:r w:rsidRPr="00280C07">
        <w:rPr>
          <w:rFonts w:ascii="Segoe UI" w:hAnsi="Segoe UI" w:cs="Segoe UI"/>
          <w:b/>
          <w:bCs/>
        </w:rPr>
        <w:t>Description:</w:t>
      </w:r>
    </w:p>
    <w:p w14:paraId="56606F51" w14:textId="57BAA6DA" w:rsidR="00A7490D" w:rsidRPr="00A7490D" w:rsidRDefault="00A7490D" w:rsidP="00A7490D">
      <w:pPr>
        <w:shd w:val="clear" w:color="auto" w:fill="F0F0F0"/>
        <w:spacing w:before="100" w:beforeAutospacing="1" w:after="100" w:afterAutospacing="1" w:line="240" w:lineRule="auto"/>
        <w:rPr>
          <w:rFonts w:ascii="europa" w:eastAsia="Times New Roman" w:hAnsi="europa" w:cs="Times New Roman"/>
          <w:color w:val="1F1F1F"/>
          <w:spacing w:val="8"/>
          <w:kern w:val="0"/>
          <w:sz w:val="24"/>
          <w:szCs w:val="24"/>
          <w14:ligatures w14:val="none"/>
        </w:rPr>
      </w:pPr>
      <w:r>
        <w:rPr>
          <w:rFonts w:ascii="Segoe UI" w:hAnsi="Segoe UI" w:cs="Segoe UI"/>
        </w:rPr>
        <w:t>H</w:t>
      </w:r>
      <w:r w:rsidRPr="00A7490D">
        <w:rPr>
          <w:rFonts w:ascii="europa" w:eastAsia="Times New Roman" w:hAnsi="europa" w:cs="Times New Roman"/>
          <w:color w:val="1F1F1F"/>
          <w:spacing w:val="8"/>
          <w:kern w:val="0"/>
          <w:sz w:val="24"/>
          <w:szCs w:val="24"/>
          <w14:ligatures w14:val="none"/>
        </w:rPr>
        <w:t>e said: </w:t>
      </w:r>
      <w:r w:rsidRPr="00A7490D">
        <w:rPr>
          <w:rFonts w:ascii="europa" w:eastAsia="Times New Roman" w:hAnsi="europa" w:cs="Times New Roman"/>
          <w:b/>
          <w:bCs/>
          <w:i/>
          <w:iCs/>
          <w:color w:val="1F1F1F"/>
          <w:spacing w:val="8"/>
          <w:kern w:val="0"/>
          <w:sz w:val="24"/>
          <w:szCs w:val="24"/>
          <w14:ligatures w14:val="none"/>
        </w:rPr>
        <w:t>“Then tell me about the Hour.”</w:t>
      </w:r>
    </w:p>
    <w:p w14:paraId="4C9B5F06" w14:textId="77777777" w:rsidR="00A7490D" w:rsidRPr="00A7490D" w:rsidRDefault="00A7490D" w:rsidP="00A7490D">
      <w:pPr>
        <w:shd w:val="clear" w:color="auto" w:fill="F0F0F0"/>
        <w:spacing w:before="100" w:beforeAutospacing="1" w:after="100" w:afterAutospacing="1" w:line="240" w:lineRule="auto"/>
        <w:rPr>
          <w:rFonts w:ascii="europa" w:eastAsia="Times New Roman" w:hAnsi="europa" w:cs="Times New Roman"/>
          <w:color w:val="1F1F1F"/>
          <w:spacing w:val="8"/>
          <w:kern w:val="0"/>
          <w:sz w:val="24"/>
          <w:szCs w:val="24"/>
          <w14:ligatures w14:val="none"/>
        </w:rPr>
      </w:pPr>
      <w:r w:rsidRPr="00A7490D">
        <w:rPr>
          <w:rFonts w:ascii="europa" w:eastAsia="Times New Roman" w:hAnsi="europa" w:cs="Times New Roman"/>
          <w:color w:val="1F1F1F"/>
          <w:spacing w:val="8"/>
          <w:kern w:val="0"/>
          <w:sz w:val="24"/>
          <w:szCs w:val="24"/>
          <w14:ligatures w14:val="none"/>
        </w:rPr>
        <w:t xml:space="preserve">He </w:t>
      </w:r>
      <w:r w:rsidRPr="00A7490D">
        <w:rPr>
          <w:rFonts w:ascii="Times New Roman" w:eastAsia="Times New Roman" w:hAnsi="Times New Roman" w:cs="Times New Roman"/>
          <w:color w:val="1F1F1F"/>
          <w:spacing w:val="8"/>
          <w:kern w:val="0"/>
          <w:sz w:val="24"/>
          <w:szCs w:val="24"/>
          <w14:ligatures w14:val="none"/>
        </w:rPr>
        <w:t>ﷺ</w:t>
      </w:r>
      <w:r w:rsidRPr="00A7490D">
        <w:rPr>
          <w:rFonts w:ascii="europa" w:eastAsia="Times New Roman" w:hAnsi="europa" w:cs="Times New Roman"/>
          <w:color w:val="1F1F1F"/>
          <w:spacing w:val="8"/>
          <w:kern w:val="0"/>
          <w:sz w:val="24"/>
          <w:szCs w:val="24"/>
          <w14:ligatures w14:val="none"/>
        </w:rPr>
        <w:t xml:space="preserve"> replied:</w:t>
      </w:r>
      <w:r w:rsidRPr="00A7490D">
        <w:rPr>
          <w:rFonts w:ascii="Cambria" w:eastAsia="Times New Roman" w:hAnsi="Cambria" w:cs="Cambria"/>
          <w:color w:val="1F1F1F"/>
          <w:spacing w:val="8"/>
          <w:kern w:val="0"/>
          <w:sz w:val="24"/>
          <w:szCs w:val="24"/>
          <w14:ligatures w14:val="none"/>
        </w:rPr>
        <w:t> </w:t>
      </w:r>
      <w:r w:rsidRPr="00A7490D">
        <w:rPr>
          <w:rFonts w:ascii="europa" w:eastAsia="Times New Roman" w:hAnsi="europa" w:cs="Times New Roman"/>
          <w:b/>
          <w:bCs/>
          <w:i/>
          <w:iCs/>
          <w:color w:val="1F1F1F"/>
          <w:spacing w:val="8"/>
          <w:kern w:val="0"/>
          <w:sz w:val="24"/>
          <w:szCs w:val="24"/>
          <w14:ligatures w14:val="none"/>
        </w:rPr>
        <w:t>“The one questioned about it knows no better than the questioner.”</w:t>
      </w:r>
    </w:p>
    <w:p w14:paraId="7F9958E5" w14:textId="77777777" w:rsidR="00A7490D" w:rsidRPr="00A7490D" w:rsidRDefault="00A7490D" w:rsidP="00A7490D">
      <w:pPr>
        <w:shd w:val="clear" w:color="auto" w:fill="F0F0F0"/>
        <w:spacing w:before="100" w:beforeAutospacing="1" w:after="100" w:afterAutospacing="1" w:line="240" w:lineRule="auto"/>
        <w:rPr>
          <w:rFonts w:ascii="europa" w:eastAsia="Times New Roman" w:hAnsi="europa" w:cs="Times New Roman"/>
          <w:color w:val="1F1F1F"/>
          <w:spacing w:val="8"/>
          <w:kern w:val="0"/>
          <w:sz w:val="24"/>
          <w:szCs w:val="24"/>
          <w14:ligatures w14:val="none"/>
        </w:rPr>
      </w:pPr>
      <w:r w:rsidRPr="00A7490D">
        <w:rPr>
          <w:rFonts w:ascii="europa" w:eastAsia="Times New Roman" w:hAnsi="europa" w:cs="Times New Roman"/>
          <w:color w:val="1F1F1F"/>
          <w:spacing w:val="8"/>
          <w:kern w:val="0"/>
          <w:sz w:val="24"/>
          <w:szCs w:val="24"/>
          <w14:ligatures w14:val="none"/>
        </w:rPr>
        <w:t>He said: </w:t>
      </w:r>
      <w:r w:rsidRPr="00A7490D">
        <w:rPr>
          <w:rFonts w:ascii="europa" w:eastAsia="Times New Roman" w:hAnsi="europa" w:cs="Times New Roman"/>
          <w:b/>
          <w:bCs/>
          <w:i/>
          <w:iCs/>
          <w:color w:val="1F1F1F"/>
          <w:spacing w:val="8"/>
          <w:kern w:val="0"/>
          <w:sz w:val="24"/>
          <w:szCs w:val="24"/>
          <w14:ligatures w14:val="none"/>
        </w:rPr>
        <w:t>“Then tell me about its signs.”</w:t>
      </w:r>
    </w:p>
    <w:p w14:paraId="38F442BA" w14:textId="77777777" w:rsidR="00A7490D" w:rsidRPr="00A7490D" w:rsidRDefault="00A7490D" w:rsidP="00A7490D">
      <w:pPr>
        <w:shd w:val="clear" w:color="auto" w:fill="F0F0F0"/>
        <w:spacing w:before="100" w:beforeAutospacing="1" w:after="100" w:afterAutospacing="1" w:line="240" w:lineRule="auto"/>
        <w:rPr>
          <w:rFonts w:ascii="europa" w:eastAsia="Times New Roman" w:hAnsi="europa" w:cs="Times New Roman"/>
          <w:color w:val="1F1F1F"/>
          <w:spacing w:val="8"/>
          <w:kern w:val="0"/>
          <w:sz w:val="24"/>
          <w:szCs w:val="24"/>
          <w14:ligatures w14:val="none"/>
        </w:rPr>
      </w:pPr>
      <w:r w:rsidRPr="00A7490D">
        <w:rPr>
          <w:rFonts w:ascii="europa" w:eastAsia="Times New Roman" w:hAnsi="europa" w:cs="Times New Roman"/>
          <w:color w:val="1F1F1F"/>
          <w:spacing w:val="8"/>
          <w:kern w:val="0"/>
          <w:sz w:val="24"/>
          <w:szCs w:val="24"/>
          <w14:ligatures w14:val="none"/>
        </w:rPr>
        <w:lastRenderedPageBreak/>
        <w:t xml:space="preserve">He </w:t>
      </w:r>
      <w:r w:rsidRPr="00A7490D">
        <w:rPr>
          <w:rFonts w:ascii="Times New Roman" w:eastAsia="Times New Roman" w:hAnsi="Times New Roman" w:cs="Times New Roman"/>
          <w:color w:val="1F1F1F"/>
          <w:spacing w:val="8"/>
          <w:kern w:val="0"/>
          <w:sz w:val="24"/>
          <w:szCs w:val="24"/>
          <w14:ligatures w14:val="none"/>
        </w:rPr>
        <w:t>ﷺ</w:t>
      </w:r>
      <w:r w:rsidRPr="00A7490D">
        <w:rPr>
          <w:rFonts w:ascii="europa" w:eastAsia="Times New Roman" w:hAnsi="europa" w:cs="Times New Roman"/>
          <w:color w:val="1F1F1F"/>
          <w:spacing w:val="8"/>
          <w:kern w:val="0"/>
          <w:sz w:val="24"/>
          <w:szCs w:val="24"/>
          <w14:ligatures w14:val="none"/>
        </w:rPr>
        <w:t xml:space="preserve"> replied:</w:t>
      </w:r>
      <w:r w:rsidRPr="00A7490D">
        <w:rPr>
          <w:rFonts w:ascii="Cambria" w:eastAsia="Times New Roman" w:hAnsi="Cambria" w:cs="Cambria"/>
          <w:color w:val="1F1F1F"/>
          <w:spacing w:val="8"/>
          <w:kern w:val="0"/>
          <w:sz w:val="24"/>
          <w:szCs w:val="24"/>
          <w14:ligatures w14:val="none"/>
        </w:rPr>
        <w:t> </w:t>
      </w:r>
      <w:r w:rsidRPr="00A7490D">
        <w:rPr>
          <w:rFonts w:ascii="europa" w:eastAsia="Times New Roman" w:hAnsi="europa" w:cs="Times New Roman"/>
          <w:b/>
          <w:bCs/>
          <w:i/>
          <w:iCs/>
          <w:color w:val="1F1F1F"/>
          <w:spacing w:val="8"/>
          <w:kern w:val="0"/>
          <w:sz w:val="24"/>
          <w:szCs w:val="24"/>
          <w14:ligatures w14:val="none"/>
        </w:rPr>
        <w:t>“That the slave-girl will give birth to her mistress, and that you will see barefooted, naked destitute shepherds competing in constructing lofty buildings.”</w:t>
      </w:r>
    </w:p>
    <w:p w14:paraId="2D44CA75" w14:textId="77777777" w:rsidR="00A7490D" w:rsidRDefault="00A7490D" w:rsidP="00A7490D">
      <w:pPr>
        <w:pStyle w:val="NormalWeb"/>
        <w:numPr>
          <w:ilvl w:val="0"/>
          <w:numId w:val="3"/>
        </w:numPr>
        <w:jc w:val="both"/>
        <w:rPr>
          <w:rFonts w:ascii="Georgia" w:hAnsi="Georgia"/>
          <w:b/>
          <w:bCs/>
          <w:color w:val="000000"/>
          <w:sz w:val="22"/>
          <w:szCs w:val="22"/>
        </w:rPr>
      </w:pPr>
      <w:r w:rsidRPr="005446AD">
        <w:rPr>
          <w:rFonts w:ascii="Georgia" w:hAnsi="Georgia"/>
          <w:b/>
          <w:bCs/>
          <w:color w:val="000000"/>
          <w:sz w:val="22"/>
          <w:szCs w:val="22"/>
        </w:rPr>
        <w:t>Effect on Individual Life:</w:t>
      </w:r>
    </w:p>
    <w:p w14:paraId="3DE5CEAF" w14:textId="2AD9D9A3" w:rsidR="00A7490D" w:rsidRDefault="00A7490D" w:rsidP="00A7490D">
      <w:pPr>
        <w:rPr>
          <w:rFonts w:ascii="Segoe UI" w:hAnsi="Segoe UI" w:cs="Segoe UI"/>
          <w:color w:val="374151"/>
          <w:shd w:val="clear" w:color="auto" w:fill="F7F7F8"/>
        </w:rPr>
      </w:pPr>
      <w:r>
        <w:rPr>
          <w:rFonts w:ascii="Segoe UI" w:hAnsi="Segoe UI" w:cs="Segoe UI"/>
          <w:color w:val="374151"/>
          <w:shd w:val="clear" w:color="auto" w:fill="F7F7F8"/>
        </w:rPr>
        <w:t>The hadith's mention of signs of Qayamat prompts individuals to live a righteous and accountable life, fostering spiritual consciousness and readiness for the hereafter.</w:t>
      </w:r>
    </w:p>
    <w:p w14:paraId="43B8E897" w14:textId="77777777" w:rsidR="00A7490D" w:rsidRPr="008B4E34" w:rsidRDefault="00A7490D" w:rsidP="00A7490D">
      <w:pPr>
        <w:pStyle w:val="ListParagraph"/>
        <w:numPr>
          <w:ilvl w:val="0"/>
          <w:numId w:val="3"/>
        </w:numPr>
        <w:rPr>
          <w:rFonts w:ascii="Segoe UI" w:hAnsi="Segoe UI" w:cs="Segoe UI"/>
          <w:b/>
          <w:bCs/>
          <w:color w:val="374151"/>
          <w:shd w:val="clear" w:color="auto" w:fill="F7F7F8"/>
        </w:rPr>
      </w:pPr>
      <w:r w:rsidRPr="008B4E34">
        <w:rPr>
          <w:rFonts w:ascii="Segoe UI" w:hAnsi="Segoe UI" w:cs="Segoe UI"/>
          <w:b/>
          <w:bCs/>
          <w:color w:val="374151"/>
          <w:shd w:val="clear" w:color="auto" w:fill="F7F7F8"/>
        </w:rPr>
        <w:t>Effect on Communal Life:</w:t>
      </w:r>
    </w:p>
    <w:p w14:paraId="3764894A" w14:textId="4EFEE876" w:rsidR="00A7490D" w:rsidRDefault="00A7490D" w:rsidP="00A7490D">
      <w:pPr>
        <w:rPr>
          <w:rFonts w:ascii="Segoe UI" w:hAnsi="Segoe UI" w:cs="Segoe UI"/>
          <w:color w:val="374151"/>
          <w:shd w:val="clear" w:color="auto" w:fill="F7F7F8"/>
        </w:rPr>
      </w:pPr>
      <w:r>
        <w:rPr>
          <w:rFonts w:ascii="Segoe UI" w:hAnsi="Segoe UI" w:cs="Segoe UI"/>
          <w:color w:val="374151"/>
          <w:shd w:val="clear" w:color="auto" w:fill="F7F7F8"/>
        </w:rPr>
        <w:t>The hadith's mention of signs of Qayamat reinforces the importance of communal ethics, accountability, and collective preparedness, fostering a sense of communal responsibility and spiritual consciousness.</w:t>
      </w:r>
    </w:p>
    <w:p w14:paraId="41FF0176" w14:textId="61E46533" w:rsidR="00914909" w:rsidRPr="00914909" w:rsidRDefault="00914909" w:rsidP="00914909">
      <w:pPr>
        <w:pStyle w:val="ListParagraph"/>
        <w:numPr>
          <w:ilvl w:val="0"/>
          <w:numId w:val="3"/>
        </w:numPr>
        <w:rPr>
          <w:rFonts w:ascii="Segoe UI" w:hAnsi="Segoe UI" w:cs="Segoe UI"/>
          <w:b/>
          <w:bCs/>
          <w:color w:val="374151"/>
          <w:shd w:val="clear" w:color="auto" w:fill="F7F7F8"/>
        </w:rPr>
      </w:pPr>
      <w:r w:rsidRPr="00D669F1">
        <w:rPr>
          <w:rFonts w:ascii="Segoe UI" w:hAnsi="Segoe UI" w:cs="Segoe UI"/>
          <w:b/>
          <w:bCs/>
          <w:color w:val="374151"/>
          <w:shd w:val="clear" w:color="auto" w:fill="F7F7F8"/>
        </w:rPr>
        <w:t>In light of Quran and Sunnah:</w:t>
      </w:r>
      <w:r w:rsidRPr="00914909">
        <w:rPr>
          <w:rFonts w:ascii="Times New Roman" w:eastAsia="Times New Roman" w:hAnsi="Times New Roman" w:cs="Times New Roman"/>
          <w:b/>
          <w:bCs/>
          <w:color w:val="5D8080"/>
          <w:kern w:val="0"/>
          <w:sz w:val="21"/>
          <w:szCs w:val="21"/>
          <w14:ligatures w14:val="none"/>
        </w:rPr>
        <w:br/>
        <w:t>Abdullah bin Mas'ud narrated that :</w:t>
      </w:r>
    </w:p>
    <w:p w14:paraId="716B754C" w14:textId="50C93C43" w:rsidR="00914909" w:rsidRDefault="00914909" w:rsidP="00914909">
      <w:pPr>
        <w:spacing w:after="0" w:line="240" w:lineRule="auto"/>
        <w:jc w:val="both"/>
        <w:rPr>
          <w:rFonts w:ascii="Times New Roman" w:eastAsia="Times New Roman" w:hAnsi="Times New Roman" w:cs="Times New Roman"/>
          <w:color w:val="08081A"/>
          <w:kern w:val="0"/>
          <w:sz w:val="21"/>
          <w:szCs w:val="21"/>
          <w14:ligatures w14:val="none"/>
        </w:rPr>
      </w:pPr>
      <w:r w:rsidRPr="00914909">
        <w:rPr>
          <w:rFonts w:ascii="Times New Roman" w:eastAsia="Times New Roman" w:hAnsi="Times New Roman" w:cs="Times New Roman"/>
          <w:color w:val="08081A"/>
          <w:kern w:val="0"/>
          <w:sz w:val="21"/>
          <w:szCs w:val="21"/>
          <w14:ligatures w14:val="none"/>
        </w:rPr>
        <w:t>Allah's Messenger said: "The person closest to me on the </w:t>
      </w:r>
      <w:r w:rsidRPr="00914909">
        <w:rPr>
          <w:rFonts w:ascii="Times New Roman" w:eastAsia="Times New Roman" w:hAnsi="Times New Roman" w:cs="Times New Roman"/>
          <w:b/>
          <w:bCs/>
          <w:color w:val="08081A"/>
          <w:kern w:val="0"/>
          <w:sz w:val="21"/>
          <w:szCs w:val="21"/>
          <w14:ligatures w14:val="none"/>
        </w:rPr>
        <w:t>Day</w:t>
      </w:r>
      <w:r w:rsidRPr="00914909">
        <w:rPr>
          <w:rFonts w:ascii="Times New Roman" w:eastAsia="Times New Roman" w:hAnsi="Times New Roman" w:cs="Times New Roman"/>
          <w:color w:val="08081A"/>
          <w:kern w:val="0"/>
          <w:sz w:val="21"/>
          <w:szCs w:val="21"/>
          <w14:ligatures w14:val="none"/>
        </w:rPr>
        <w:t> of </w:t>
      </w:r>
      <w:r w:rsidRPr="00914909">
        <w:rPr>
          <w:rFonts w:ascii="Times New Roman" w:eastAsia="Times New Roman" w:hAnsi="Times New Roman" w:cs="Times New Roman"/>
          <w:b/>
          <w:bCs/>
          <w:color w:val="08081A"/>
          <w:kern w:val="0"/>
          <w:sz w:val="21"/>
          <w:szCs w:val="21"/>
          <w14:ligatures w14:val="none"/>
        </w:rPr>
        <w:t>Judgement</w:t>
      </w:r>
      <w:r w:rsidRPr="00914909">
        <w:rPr>
          <w:rFonts w:ascii="Times New Roman" w:eastAsia="Times New Roman" w:hAnsi="Times New Roman" w:cs="Times New Roman"/>
          <w:color w:val="08081A"/>
          <w:kern w:val="0"/>
          <w:sz w:val="21"/>
          <w:szCs w:val="21"/>
          <w14:ligatures w14:val="none"/>
        </w:rPr>
        <w:t> is the one who sent the most Salat upon me."</w:t>
      </w:r>
    </w:p>
    <w:p w14:paraId="4FF14812" w14:textId="77777777" w:rsidR="00773B72" w:rsidRDefault="00773B72" w:rsidP="00D669F1">
      <w:pPr>
        <w:rPr>
          <w:rFonts w:ascii="Times New Roman" w:eastAsia="Times New Roman" w:hAnsi="Times New Roman" w:cs="Times New Roman"/>
          <w:color w:val="08081A"/>
          <w:kern w:val="0"/>
          <w:sz w:val="21"/>
          <w:szCs w:val="21"/>
          <w14:ligatures w14:val="none"/>
        </w:rPr>
      </w:pPr>
    </w:p>
    <w:p w14:paraId="5ACD96B0" w14:textId="16582E34" w:rsidR="00D669F1" w:rsidRPr="00773B72" w:rsidRDefault="00D669F1" w:rsidP="00773B72">
      <w:pPr>
        <w:pStyle w:val="ListParagraph"/>
        <w:numPr>
          <w:ilvl w:val="0"/>
          <w:numId w:val="8"/>
        </w:numPr>
        <w:rPr>
          <w:rFonts w:ascii="Segoe UI" w:hAnsi="Segoe UI" w:cs="Segoe UI"/>
          <w:b/>
          <w:bCs/>
          <w:sz w:val="32"/>
          <w:szCs w:val="32"/>
        </w:rPr>
      </w:pPr>
      <w:r w:rsidRPr="00773B72">
        <w:rPr>
          <w:rFonts w:ascii="Segoe UI" w:hAnsi="Segoe UI" w:cs="Segoe UI"/>
          <w:b/>
          <w:bCs/>
          <w:sz w:val="32"/>
          <w:szCs w:val="32"/>
        </w:rPr>
        <w:t>Conclusion:</w:t>
      </w:r>
    </w:p>
    <w:p w14:paraId="44E73FDC" w14:textId="168DE042" w:rsidR="00D669F1" w:rsidRPr="00D669F1" w:rsidRDefault="00D669F1" w:rsidP="00D669F1">
      <w:pPr>
        <w:rPr>
          <w:rFonts w:ascii="Segoe UI" w:hAnsi="Segoe UI" w:cs="Segoe UI"/>
          <w:b/>
          <w:bCs/>
        </w:rPr>
      </w:pPr>
      <w:r>
        <w:rPr>
          <w:rFonts w:ascii="Segoe UI" w:hAnsi="Segoe UI" w:cs="Segoe UI"/>
          <w:color w:val="374151"/>
          <w:shd w:val="clear" w:color="auto" w:fill="F7F7F8"/>
        </w:rPr>
        <w:t xml:space="preserve">Hadith-e-Jibreel is a cornerstone of Islamic tradition that clarifies the core beliefs and practices of the faith. Its significance lies in its ability to provide a comprehensive framework for understanding Islam, unifying belief, and guiding individual and communal life. This hadith serves as a source of spiritual inspiration, moral guidance, and communal cohesion for Muslims worldwide, emphasizing the importance of a holistic approach to faith and a commitment to excellence in worship and conduct. </w:t>
      </w:r>
    </w:p>
    <w:sectPr w:rsidR="00D669F1" w:rsidRPr="00D669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erif Pro">
    <w:charset w:val="00"/>
    <w:family w:val="roman"/>
    <w:pitch w:val="variable"/>
    <w:sig w:usb0="20000287" w:usb1="02000003" w:usb2="00000000" w:usb3="00000000" w:csb0="0000019F" w:csb1="00000000"/>
  </w:font>
  <w:font w:name="europa">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3106E"/>
    <w:multiLevelType w:val="hybridMultilevel"/>
    <w:tmpl w:val="F758A98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7F53E3"/>
    <w:multiLevelType w:val="multilevel"/>
    <w:tmpl w:val="D6AE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21A1F"/>
    <w:multiLevelType w:val="hybridMultilevel"/>
    <w:tmpl w:val="79DE97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8F3605"/>
    <w:multiLevelType w:val="hybridMultilevel"/>
    <w:tmpl w:val="56FED1C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EF918DD"/>
    <w:multiLevelType w:val="hybridMultilevel"/>
    <w:tmpl w:val="D35CEE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D96B67"/>
    <w:multiLevelType w:val="hybridMultilevel"/>
    <w:tmpl w:val="D35CEE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88F275A"/>
    <w:multiLevelType w:val="hybridMultilevel"/>
    <w:tmpl w:val="BA2A8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3B6056"/>
    <w:multiLevelType w:val="hybridMultilevel"/>
    <w:tmpl w:val="CE2CF5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8940482">
    <w:abstractNumId w:val="2"/>
  </w:num>
  <w:num w:numId="2" w16cid:durableId="539130876">
    <w:abstractNumId w:val="4"/>
  </w:num>
  <w:num w:numId="3" w16cid:durableId="1847282988">
    <w:abstractNumId w:val="6"/>
  </w:num>
  <w:num w:numId="4" w16cid:durableId="667175033">
    <w:abstractNumId w:val="3"/>
  </w:num>
  <w:num w:numId="5" w16cid:durableId="1946232456">
    <w:abstractNumId w:val="1"/>
  </w:num>
  <w:num w:numId="6" w16cid:durableId="357388708">
    <w:abstractNumId w:val="5"/>
  </w:num>
  <w:num w:numId="7" w16cid:durableId="999700239">
    <w:abstractNumId w:val="0"/>
  </w:num>
  <w:num w:numId="8" w16cid:durableId="2687075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789"/>
    <w:rsid w:val="00003BC1"/>
    <w:rsid w:val="001F7CB7"/>
    <w:rsid w:val="00210AF4"/>
    <w:rsid w:val="00224B7C"/>
    <w:rsid w:val="002518A4"/>
    <w:rsid w:val="00280C07"/>
    <w:rsid w:val="004F0CE6"/>
    <w:rsid w:val="005135E9"/>
    <w:rsid w:val="005446AD"/>
    <w:rsid w:val="00565DFD"/>
    <w:rsid w:val="006548C9"/>
    <w:rsid w:val="00686BD8"/>
    <w:rsid w:val="006C2F29"/>
    <w:rsid w:val="00705DFD"/>
    <w:rsid w:val="00773B72"/>
    <w:rsid w:val="008B4E34"/>
    <w:rsid w:val="00914909"/>
    <w:rsid w:val="00933DD4"/>
    <w:rsid w:val="009D4789"/>
    <w:rsid w:val="00A7490D"/>
    <w:rsid w:val="00B501E3"/>
    <w:rsid w:val="00B7112E"/>
    <w:rsid w:val="00C04D46"/>
    <w:rsid w:val="00C860C4"/>
    <w:rsid w:val="00CA7808"/>
    <w:rsid w:val="00D363FD"/>
    <w:rsid w:val="00D669F1"/>
    <w:rsid w:val="00E34F59"/>
    <w:rsid w:val="00E7104B"/>
    <w:rsid w:val="00E7375C"/>
    <w:rsid w:val="00EB6197"/>
    <w:rsid w:val="00EE6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A0A45"/>
  <w15:docId w15:val="{9FA13FF4-12AD-4E01-BA82-86F6CB9A8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6197"/>
    <w:pPr>
      <w:ind w:left="720"/>
      <w:contextualSpacing/>
    </w:pPr>
  </w:style>
  <w:style w:type="character" w:styleId="Strong">
    <w:name w:val="Strong"/>
    <w:basedOn w:val="DefaultParagraphFont"/>
    <w:uiPriority w:val="22"/>
    <w:qFormat/>
    <w:rsid w:val="00C860C4"/>
    <w:rPr>
      <w:b/>
      <w:bCs/>
    </w:rPr>
  </w:style>
  <w:style w:type="character" w:styleId="Hyperlink">
    <w:name w:val="Hyperlink"/>
    <w:basedOn w:val="DefaultParagraphFont"/>
    <w:uiPriority w:val="99"/>
    <w:unhideWhenUsed/>
    <w:rsid w:val="00003BC1"/>
    <w:rPr>
      <w:color w:val="0000FF"/>
      <w:u w:val="single"/>
    </w:rPr>
  </w:style>
  <w:style w:type="paragraph" w:styleId="NormalWeb">
    <w:name w:val="Normal (Web)"/>
    <w:basedOn w:val="Normal"/>
    <w:uiPriority w:val="99"/>
    <w:semiHidden/>
    <w:unhideWhenUsed/>
    <w:rsid w:val="005446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5446AD"/>
    <w:rPr>
      <w:i/>
      <w:iCs/>
    </w:rPr>
  </w:style>
  <w:style w:type="character" w:styleId="UnresolvedMention">
    <w:name w:val="Unresolved Mention"/>
    <w:basedOn w:val="DefaultParagraphFont"/>
    <w:uiPriority w:val="99"/>
    <w:semiHidden/>
    <w:unhideWhenUsed/>
    <w:rsid w:val="006548C9"/>
    <w:rPr>
      <w:color w:val="605E5C"/>
      <w:shd w:val="clear" w:color="auto" w:fill="E1DFDD"/>
    </w:rPr>
  </w:style>
  <w:style w:type="character" w:customStyle="1" w:styleId="arabicsanad">
    <w:name w:val="arabic_sanad"/>
    <w:basedOn w:val="DefaultParagraphFont"/>
    <w:rsid w:val="006548C9"/>
  </w:style>
  <w:style w:type="character" w:customStyle="1" w:styleId="arabictextdetails">
    <w:name w:val="arabic_text_details"/>
    <w:basedOn w:val="DefaultParagraphFont"/>
    <w:rsid w:val="006548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2196">
      <w:bodyDiv w:val="1"/>
      <w:marLeft w:val="0"/>
      <w:marRight w:val="0"/>
      <w:marTop w:val="0"/>
      <w:marBottom w:val="0"/>
      <w:divBdr>
        <w:top w:val="none" w:sz="0" w:space="0" w:color="auto"/>
        <w:left w:val="none" w:sz="0" w:space="0" w:color="auto"/>
        <w:bottom w:val="none" w:sz="0" w:space="0" w:color="auto"/>
        <w:right w:val="none" w:sz="0" w:space="0" w:color="auto"/>
      </w:divBdr>
      <w:divsChild>
        <w:div w:id="206526055">
          <w:marLeft w:val="0"/>
          <w:marRight w:val="0"/>
          <w:marTop w:val="0"/>
          <w:marBottom w:val="0"/>
          <w:divBdr>
            <w:top w:val="none" w:sz="0" w:space="0" w:color="auto"/>
            <w:left w:val="none" w:sz="0" w:space="0" w:color="auto"/>
            <w:bottom w:val="none" w:sz="0" w:space="0" w:color="auto"/>
            <w:right w:val="none" w:sz="0" w:space="0" w:color="auto"/>
          </w:divBdr>
          <w:divsChild>
            <w:div w:id="646010216">
              <w:marLeft w:val="0"/>
              <w:marRight w:val="0"/>
              <w:marTop w:val="0"/>
              <w:marBottom w:val="0"/>
              <w:divBdr>
                <w:top w:val="none" w:sz="0" w:space="0" w:color="auto"/>
                <w:left w:val="none" w:sz="0" w:space="0" w:color="auto"/>
                <w:bottom w:val="none" w:sz="0" w:space="0" w:color="auto"/>
                <w:right w:val="none" w:sz="0" w:space="0" w:color="auto"/>
              </w:divBdr>
              <w:divsChild>
                <w:div w:id="9682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44692">
          <w:marLeft w:val="0"/>
          <w:marRight w:val="0"/>
          <w:marTop w:val="0"/>
          <w:marBottom w:val="0"/>
          <w:divBdr>
            <w:top w:val="none" w:sz="0" w:space="0" w:color="auto"/>
            <w:left w:val="none" w:sz="0" w:space="0" w:color="auto"/>
            <w:bottom w:val="none" w:sz="0" w:space="0" w:color="auto"/>
            <w:right w:val="none" w:sz="0" w:space="0" w:color="auto"/>
          </w:divBdr>
          <w:divsChild>
            <w:div w:id="17991839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46628859">
      <w:bodyDiv w:val="1"/>
      <w:marLeft w:val="0"/>
      <w:marRight w:val="0"/>
      <w:marTop w:val="0"/>
      <w:marBottom w:val="0"/>
      <w:divBdr>
        <w:top w:val="none" w:sz="0" w:space="0" w:color="auto"/>
        <w:left w:val="none" w:sz="0" w:space="0" w:color="auto"/>
        <w:bottom w:val="none" w:sz="0" w:space="0" w:color="auto"/>
        <w:right w:val="none" w:sz="0" w:space="0" w:color="auto"/>
      </w:divBdr>
    </w:div>
    <w:div w:id="608270633">
      <w:bodyDiv w:val="1"/>
      <w:marLeft w:val="0"/>
      <w:marRight w:val="0"/>
      <w:marTop w:val="0"/>
      <w:marBottom w:val="0"/>
      <w:divBdr>
        <w:top w:val="none" w:sz="0" w:space="0" w:color="auto"/>
        <w:left w:val="none" w:sz="0" w:space="0" w:color="auto"/>
        <w:bottom w:val="none" w:sz="0" w:space="0" w:color="auto"/>
        <w:right w:val="none" w:sz="0" w:space="0" w:color="auto"/>
      </w:divBdr>
    </w:div>
    <w:div w:id="806707483">
      <w:bodyDiv w:val="1"/>
      <w:marLeft w:val="0"/>
      <w:marRight w:val="0"/>
      <w:marTop w:val="0"/>
      <w:marBottom w:val="0"/>
      <w:divBdr>
        <w:top w:val="none" w:sz="0" w:space="0" w:color="auto"/>
        <w:left w:val="none" w:sz="0" w:space="0" w:color="auto"/>
        <w:bottom w:val="none" w:sz="0" w:space="0" w:color="auto"/>
        <w:right w:val="none" w:sz="0" w:space="0" w:color="auto"/>
      </w:divBdr>
    </w:div>
    <w:div w:id="897937445">
      <w:bodyDiv w:val="1"/>
      <w:marLeft w:val="0"/>
      <w:marRight w:val="0"/>
      <w:marTop w:val="0"/>
      <w:marBottom w:val="0"/>
      <w:divBdr>
        <w:top w:val="none" w:sz="0" w:space="0" w:color="auto"/>
        <w:left w:val="none" w:sz="0" w:space="0" w:color="auto"/>
        <w:bottom w:val="none" w:sz="0" w:space="0" w:color="auto"/>
        <w:right w:val="none" w:sz="0" w:space="0" w:color="auto"/>
      </w:divBdr>
    </w:div>
    <w:div w:id="912742942">
      <w:bodyDiv w:val="1"/>
      <w:marLeft w:val="0"/>
      <w:marRight w:val="0"/>
      <w:marTop w:val="0"/>
      <w:marBottom w:val="0"/>
      <w:divBdr>
        <w:top w:val="none" w:sz="0" w:space="0" w:color="auto"/>
        <w:left w:val="none" w:sz="0" w:space="0" w:color="auto"/>
        <w:bottom w:val="none" w:sz="0" w:space="0" w:color="auto"/>
        <w:right w:val="none" w:sz="0" w:space="0" w:color="auto"/>
      </w:divBdr>
    </w:div>
    <w:div w:id="1148129448">
      <w:bodyDiv w:val="1"/>
      <w:marLeft w:val="0"/>
      <w:marRight w:val="0"/>
      <w:marTop w:val="0"/>
      <w:marBottom w:val="0"/>
      <w:divBdr>
        <w:top w:val="none" w:sz="0" w:space="0" w:color="auto"/>
        <w:left w:val="none" w:sz="0" w:space="0" w:color="auto"/>
        <w:bottom w:val="none" w:sz="0" w:space="0" w:color="auto"/>
        <w:right w:val="none" w:sz="0" w:space="0" w:color="auto"/>
      </w:divBdr>
    </w:div>
    <w:div w:id="1204513550">
      <w:bodyDiv w:val="1"/>
      <w:marLeft w:val="0"/>
      <w:marRight w:val="0"/>
      <w:marTop w:val="0"/>
      <w:marBottom w:val="0"/>
      <w:divBdr>
        <w:top w:val="none" w:sz="0" w:space="0" w:color="auto"/>
        <w:left w:val="none" w:sz="0" w:space="0" w:color="auto"/>
        <w:bottom w:val="none" w:sz="0" w:space="0" w:color="auto"/>
        <w:right w:val="none" w:sz="0" w:space="0" w:color="auto"/>
      </w:divBdr>
      <w:divsChild>
        <w:div w:id="422606181">
          <w:marLeft w:val="0"/>
          <w:marRight w:val="0"/>
          <w:marTop w:val="0"/>
          <w:marBottom w:val="0"/>
          <w:divBdr>
            <w:top w:val="none" w:sz="0" w:space="0" w:color="auto"/>
            <w:left w:val="none" w:sz="0" w:space="0" w:color="auto"/>
            <w:bottom w:val="none" w:sz="0" w:space="0" w:color="auto"/>
            <w:right w:val="none" w:sz="0" w:space="0" w:color="auto"/>
          </w:divBdr>
          <w:divsChild>
            <w:div w:id="1445077689">
              <w:marLeft w:val="0"/>
              <w:marRight w:val="0"/>
              <w:marTop w:val="0"/>
              <w:marBottom w:val="0"/>
              <w:divBdr>
                <w:top w:val="none" w:sz="0" w:space="0" w:color="auto"/>
                <w:left w:val="none" w:sz="0" w:space="0" w:color="auto"/>
                <w:bottom w:val="none" w:sz="0" w:space="0" w:color="auto"/>
                <w:right w:val="none" w:sz="0" w:space="0" w:color="auto"/>
              </w:divBdr>
              <w:divsChild>
                <w:div w:id="52856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801491">
      <w:bodyDiv w:val="1"/>
      <w:marLeft w:val="0"/>
      <w:marRight w:val="0"/>
      <w:marTop w:val="0"/>
      <w:marBottom w:val="0"/>
      <w:divBdr>
        <w:top w:val="none" w:sz="0" w:space="0" w:color="auto"/>
        <w:left w:val="none" w:sz="0" w:space="0" w:color="auto"/>
        <w:bottom w:val="none" w:sz="0" w:space="0" w:color="auto"/>
        <w:right w:val="none" w:sz="0" w:space="0" w:color="auto"/>
      </w:divBdr>
    </w:div>
    <w:div w:id="1975134967">
      <w:bodyDiv w:val="1"/>
      <w:marLeft w:val="0"/>
      <w:marRight w:val="0"/>
      <w:marTop w:val="0"/>
      <w:marBottom w:val="0"/>
      <w:divBdr>
        <w:top w:val="none" w:sz="0" w:space="0" w:color="auto"/>
        <w:left w:val="none" w:sz="0" w:space="0" w:color="auto"/>
        <w:bottom w:val="none" w:sz="0" w:space="0" w:color="auto"/>
        <w:right w:val="none" w:sz="0" w:space="0" w:color="auto"/>
      </w:divBdr>
    </w:div>
    <w:div w:id="2145154413">
      <w:bodyDiv w:val="1"/>
      <w:marLeft w:val="0"/>
      <w:marRight w:val="0"/>
      <w:marTop w:val="0"/>
      <w:marBottom w:val="0"/>
      <w:divBdr>
        <w:top w:val="none" w:sz="0" w:space="0" w:color="auto"/>
        <w:left w:val="none" w:sz="0" w:space="0" w:color="auto"/>
        <w:bottom w:val="none" w:sz="0" w:space="0" w:color="auto"/>
        <w:right w:val="none" w:sz="0" w:space="0" w:color="auto"/>
      </w:divBdr>
      <w:divsChild>
        <w:div w:id="1566449415">
          <w:marLeft w:val="0"/>
          <w:marRight w:val="0"/>
          <w:marTop w:val="0"/>
          <w:marBottom w:val="0"/>
          <w:divBdr>
            <w:top w:val="none" w:sz="0" w:space="0" w:color="auto"/>
            <w:left w:val="none" w:sz="0" w:space="0" w:color="auto"/>
            <w:bottom w:val="none" w:sz="0" w:space="0" w:color="auto"/>
            <w:right w:val="none" w:sz="0" w:space="0" w:color="auto"/>
          </w:divBdr>
          <w:divsChild>
            <w:div w:id="1721859423">
              <w:marLeft w:val="0"/>
              <w:marRight w:val="0"/>
              <w:marTop w:val="0"/>
              <w:marBottom w:val="0"/>
              <w:divBdr>
                <w:top w:val="none" w:sz="0" w:space="0" w:color="auto"/>
                <w:left w:val="none" w:sz="0" w:space="0" w:color="auto"/>
                <w:bottom w:val="none" w:sz="0" w:space="0" w:color="auto"/>
                <w:right w:val="none" w:sz="0" w:space="0" w:color="auto"/>
              </w:divBdr>
              <w:divsChild>
                <w:div w:id="12301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l-islam.org/man-and-universe-murtadha-mutahhari/chapter-10-man-and-unific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D187EF5-C2B7-47D5-A683-30A6CAABC5B4}">
  <we:reference id="3224b16f-7ab2-4dd6-852f-7f7d85619cde" version="1.2.1.0" store="EXCatalog" storeType="EXCatalog"/>
  <we:alternateReferences>
    <we:reference id="WA200000086" version="1.2.1.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C1F4AD8-4480-4D7A-98CD-0674ECB53864}">
  <we:reference id="910b3606-c594-4269-ad46-839f729a249f" version="1.1.0.0" store="EXCatalog" storeType="EXCatalog"/>
  <we:alternateReferences>
    <we:reference id="WA104380992" version="1.1.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452</TotalTime>
  <Pages>5</Pages>
  <Words>1238</Words>
  <Characters>7062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i230523@isb.nu.edu.pk</dc:creator>
  <cp:keywords/>
  <dc:description/>
  <cp:lastModifiedBy>Muhammad Moiz Ansari</cp:lastModifiedBy>
  <cp:revision>4</cp:revision>
  <dcterms:created xsi:type="dcterms:W3CDTF">2023-09-07T20:40:00Z</dcterms:created>
  <dcterms:modified xsi:type="dcterms:W3CDTF">2023-09-08T12:14:00Z</dcterms:modified>
</cp:coreProperties>
</file>