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4BEA" w:rsidRDefault="00424BEA" w:rsidP="00424BEA">
      <w:pPr>
        <w:jc w:val="both"/>
        <w:rPr>
          <w:sz w:val="32"/>
        </w:rPr>
      </w:pPr>
      <w:bookmarkStart w:id="0" w:name="_GoBack"/>
      <w:r>
        <w:rPr>
          <w:sz w:val="32"/>
        </w:rPr>
        <w:t xml:space="preserve">Hello guys! My name is Moiz Ansari. I have done my F.Sc from HITEC. </w:t>
      </w:r>
      <w:bookmarkEnd w:id="0"/>
      <w:r>
        <w:rPr>
          <w:sz w:val="32"/>
        </w:rPr>
        <w:t xml:space="preserve">I belong to Wah Cantt, I am currently doing BS(CS) from FAST university. My experience </w:t>
      </w:r>
      <w:r w:rsidRPr="00424BEA">
        <w:rPr>
          <w:b/>
          <w:sz w:val="32"/>
        </w:rPr>
        <w:t>of</w:t>
      </w:r>
      <w:r>
        <w:rPr>
          <w:sz w:val="32"/>
        </w:rPr>
        <w:t xml:space="preserve"> </w:t>
      </w:r>
      <w:r w:rsidRPr="00424BEA">
        <w:rPr>
          <w:sz w:val="32"/>
        </w:rPr>
        <w:t>first</w:t>
      </w:r>
      <w:r>
        <w:rPr>
          <w:sz w:val="32"/>
        </w:rPr>
        <w:t xml:space="preserve"> week was better than I expected but as the time is passing it’s getting worse. The colors of fast are now being shown slowly. Assignments, quizzes, all are coming…AND THIS UNI IS TURNING INTO HELL… You know what… there’s no way turning back now. I have to just bear this up. I didn’t listen to my brother and cousin. And I give you my advice too…</w:t>
      </w:r>
      <w:r w:rsidRPr="0011072A">
        <w:rPr>
          <w:sz w:val="32"/>
          <w:highlight w:val="red"/>
        </w:rPr>
        <w:t>NEVER COME TO FAST</w:t>
      </w:r>
      <w:r>
        <w:rPr>
          <w:sz w:val="32"/>
        </w:rPr>
        <w:t>. THERE’S NO WAY BACK!!!!!</w:t>
      </w:r>
    </w:p>
    <w:p w:rsidR="0011072A" w:rsidRDefault="0011072A" w:rsidP="00424BEA">
      <w:pPr>
        <w:jc w:val="both"/>
        <w:rPr>
          <w:sz w:val="32"/>
        </w:rPr>
      </w:pPr>
      <w:r>
        <w:rPr>
          <w:noProof/>
          <w:sz w:val="32"/>
        </w:rPr>
        <w:drawing>
          <wp:inline distT="0" distB="0" distL="0" distR="0">
            <wp:extent cx="5731510" cy="33718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3-08-30 152348.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371850"/>
                    </a:xfrm>
                    <a:prstGeom prst="rect">
                      <a:avLst/>
                    </a:prstGeom>
                  </pic:spPr>
                </pic:pic>
              </a:graphicData>
            </a:graphic>
          </wp:inline>
        </w:drawing>
      </w:r>
    </w:p>
    <w:tbl>
      <w:tblPr>
        <w:tblStyle w:val="ListTable4-Accent1"/>
        <w:tblW w:w="0" w:type="auto"/>
        <w:tblLook w:val="04A0" w:firstRow="1" w:lastRow="0" w:firstColumn="1" w:lastColumn="0" w:noHBand="0" w:noVBand="1"/>
      </w:tblPr>
      <w:tblGrid>
        <w:gridCol w:w="4508"/>
        <w:gridCol w:w="4508"/>
      </w:tblGrid>
      <w:tr w:rsidR="0011072A" w:rsidTr="001107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0011072A" w:rsidRDefault="0011072A" w:rsidP="0011072A">
            <w:pPr>
              <w:rPr>
                <w:sz w:val="32"/>
              </w:rPr>
            </w:pPr>
          </w:p>
        </w:tc>
        <w:tc>
          <w:tcPr>
            <w:tcW w:w="4508" w:type="dxa"/>
          </w:tcPr>
          <w:p w:rsidR="0011072A" w:rsidRDefault="0011072A" w:rsidP="0011072A">
            <w:pPr>
              <w:cnfStyle w:val="100000000000" w:firstRow="1" w:lastRow="0" w:firstColumn="0" w:lastColumn="0" w:oddVBand="0" w:evenVBand="0" w:oddHBand="0" w:evenHBand="0" w:firstRowFirstColumn="0" w:firstRowLastColumn="0" w:lastRowFirstColumn="0" w:lastRowLastColumn="0"/>
              <w:rPr>
                <w:sz w:val="32"/>
              </w:rPr>
            </w:pPr>
          </w:p>
        </w:tc>
      </w:tr>
      <w:tr w:rsidR="0011072A" w:rsidTr="001107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0011072A" w:rsidRDefault="0011072A" w:rsidP="0011072A">
            <w:pPr>
              <w:rPr>
                <w:sz w:val="32"/>
              </w:rPr>
            </w:pPr>
          </w:p>
        </w:tc>
        <w:tc>
          <w:tcPr>
            <w:tcW w:w="4508" w:type="dxa"/>
          </w:tcPr>
          <w:p w:rsidR="0011072A" w:rsidRDefault="0011072A" w:rsidP="0011072A">
            <w:pPr>
              <w:cnfStyle w:val="000000100000" w:firstRow="0" w:lastRow="0" w:firstColumn="0" w:lastColumn="0" w:oddVBand="0" w:evenVBand="0" w:oddHBand="1" w:evenHBand="0" w:firstRowFirstColumn="0" w:firstRowLastColumn="0" w:lastRowFirstColumn="0" w:lastRowLastColumn="0"/>
              <w:rPr>
                <w:sz w:val="32"/>
              </w:rPr>
            </w:pPr>
          </w:p>
        </w:tc>
      </w:tr>
      <w:tr w:rsidR="0011072A" w:rsidTr="0011072A">
        <w:tc>
          <w:tcPr>
            <w:cnfStyle w:val="001000000000" w:firstRow="0" w:lastRow="0" w:firstColumn="1" w:lastColumn="0" w:oddVBand="0" w:evenVBand="0" w:oddHBand="0" w:evenHBand="0" w:firstRowFirstColumn="0" w:firstRowLastColumn="0" w:lastRowFirstColumn="0" w:lastRowLastColumn="0"/>
            <w:tcW w:w="4508" w:type="dxa"/>
          </w:tcPr>
          <w:p w:rsidR="0011072A" w:rsidRDefault="0011072A" w:rsidP="0011072A">
            <w:pPr>
              <w:rPr>
                <w:sz w:val="32"/>
              </w:rPr>
            </w:pPr>
          </w:p>
        </w:tc>
        <w:tc>
          <w:tcPr>
            <w:tcW w:w="4508" w:type="dxa"/>
          </w:tcPr>
          <w:p w:rsidR="0011072A" w:rsidRDefault="0011072A" w:rsidP="0011072A">
            <w:pPr>
              <w:cnfStyle w:val="000000000000" w:firstRow="0" w:lastRow="0" w:firstColumn="0" w:lastColumn="0" w:oddVBand="0" w:evenVBand="0" w:oddHBand="0" w:evenHBand="0" w:firstRowFirstColumn="0" w:firstRowLastColumn="0" w:lastRowFirstColumn="0" w:lastRowLastColumn="0"/>
              <w:rPr>
                <w:sz w:val="32"/>
              </w:rPr>
            </w:pPr>
          </w:p>
        </w:tc>
      </w:tr>
      <w:tr w:rsidR="0011072A" w:rsidTr="001107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0011072A" w:rsidRDefault="0011072A" w:rsidP="0011072A">
            <w:pPr>
              <w:rPr>
                <w:sz w:val="32"/>
              </w:rPr>
            </w:pPr>
          </w:p>
        </w:tc>
        <w:tc>
          <w:tcPr>
            <w:tcW w:w="4508" w:type="dxa"/>
          </w:tcPr>
          <w:p w:rsidR="0011072A" w:rsidRDefault="0011072A" w:rsidP="0011072A">
            <w:pPr>
              <w:cnfStyle w:val="000000100000" w:firstRow="0" w:lastRow="0" w:firstColumn="0" w:lastColumn="0" w:oddVBand="0" w:evenVBand="0" w:oddHBand="1" w:evenHBand="0" w:firstRowFirstColumn="0" w:firstRowLastColumn="0" w:lastRowFirstColumn="0" w:lastRowLastColumn="0"/>
              <w:rPr>
                <w:sz w:val="32"/>
              </w:rPr>
            </w:pPr>
          </w:p>
        </w:tc>
      </w:tr>
      <w:tr w:rsidR="0011072A" w:rsidTr="0011072A">
        <w:tc>
          <w:tcPr>
            <w:cnfStyle w:val="001000000000" w:firstRow="0" w:lastRow="0" w:firstColumn="1" w:lastColumn="0" w:oddVBand="0" w:evenVBand="0" w:oddHBand="0" w:evenHBand="0" w:firstRowFirstColumn="0" w:firstRowLastColumn="0" w:lastRowFirstColumn="0" w:lastRowLastColumn="0"/>
            <w:tcW w:w="4508" w:type="dxa"/>
          </w:tcPr>
          <w:p w:rsidR="0011072A" w:rsidRDefault="0011072A" w:rsidP="0011072A">
            <w:pPr>
              <w:rPr>
                <w:sz w:val="32"/>
              </w:rPr>
            </w:pPr>
          </w:p>
        </w:tc>
        <w:tc>
          <w:tcPr>
            <w:tcW w:w="4508" w:type="dxa"/>
          </w:tcPr>
          <w:p w:rsidR="0011072A" w:rsidRDefault="0011072A" w:rsidP="0011072A">
            <w:pPr>
              <w:cnfStyle w:val="000000000000" w:firstRow="0" w:lastRow="0" w:firstColumn="0" w:lastColumn="0" w:oddVBand="0" w:evenVBand="0" w:oddHBand="0" w:evenHBand="0" w:firstRowFirstColumn="0" w:firstRowLastColumn="0" w:lastRowFirstColumn="0" w:lastRowLastColumn="0"/>
              <w:rPr>
                <w:sz w:val="32"/>
              </w:rPr>
            </w:pPr>
          </w:p>
        </w:tc>
      </w:tr>
      <w:tr w:rsidR="0011072A" w:rsidTr="001107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0011072A" w:rsidRDefault="0011072A" w:rsidP="0011072A">
            <w:pPr>
              <w:rPr>
                <w:sz w:val="32"/>
              </w:rPr>
            </w:pPr>
          </w:p>
        </w:tc>
        <w:tc>
          <w:tcPr>
            <w:tcW w:w="4508" w:type="dxa"/>
          </w:tcPr>
          <w:p w:rsidR="0011072A" w:rsidRDefault="0011072A" w:rsidP="0011072A">
            <w:pPr>
              <w:cnfStyle w:val="000000100000" w:firstRow="0" w:lastRow="0" w:firstColumn="0" w:lastColumn="0" w:oddVBand="0" w:evenVBand="0" w:oddHBand="1" w:evenHBand="0" w:firstRowFirstColumn="0" w:firstRowLastColumn="0" w:lastRowFirstColumn="0" w:lastRowLastColumn="0"/>
              <w:rPr>
                <w:sz w:val="32"/>
              </w:rPr>
            </w:pPr>
          </w:p>
        </w:tc>
      </w:tr>
    </w:tbl>
    <w:p w:rsidR="0011072A" w:rsidRPr="0011072A" w:rsidRDefault="0011072A" w:rsidP="0011072A">
      <w:pPr>
        <w:rPr>
          <w:sz w:val="32"/>
        </w:rPr>
      </w:pPr>
    </w:p>
    <w:sectPr w:rsidR="0011072A" w:rsidRPr="0011072A" w:rsidSect="00424BEA">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330B"/>
    <w:rsid w:val="0011072A"/>
    <w:rsid w:val="00424BEA"/>
    <w:rsid w:val="00B7330B"/>
    <w:rsid w:val="00CE3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7528F"/>
  <w15:chartTrackingRefBased/>
  <w15:docId w15:val="{05FEA3EA-FB95-409D-A421-E8D626C91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4BEA"/>
  </w:style>
  <w:style w:type="paragraph" w:styleId="Heading1">
    <w:name w:val="heading 1"/>
    <w:basedOn w:val="Normal"/>
    <w:next w:val="Normal"/>
    <w:link w:val="Heading1Char"/>
    <w:uiPriority w:val="9"/>
    <w:qFormat/>
    <w:rsid w:val="00424BEA"/>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424BEA"/>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424BEA"/>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424BEA"/>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424BEA"/>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424BEA"/>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424BEA"/>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424BEA"/>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424BEA"/>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BEA"/>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semiHidden/>
    <w:rsid w:val="00424BEA"/>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424BEA"/>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424BEA"/>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424BEA"/>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424BEA"/>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424BEA"/>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424BEA"/>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424BEA"/>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424BEA"/>
    <w:pPr>
      <w:spacing w:line="240" w:lineRule="auto"/>
    </w:pPr>
    <w:rPr>
      <w:b/>
      <w:bCs/>
      <w:smallCaps/>
      <w:color w:val="595959" w:themeColor="text1" w:themeTint="A6"/>
    </w:rPr>
  </w:style>
  <w:style w:type="paragraph" w:styleId="Title">
    <w:name w:val="Title"/>
    <w:basedOn w:val="Normal"/>
    <w:next w:val="Normal"/>
    <w:link w:val="TitleChar"/>
    <w:uiPriority w:val="10"/>
    <w:qFormat/>
    <w:rsid w:val="00424BEA"/>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424BEA"/>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424BEA"/>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424BEA"/>
    <w:rPr>
      <w:rFonts w:asciiTheme="majorHAnsi" w:eastAsiaTheme="majorEastAsia" w:hAnsiTheme="majorHAnsi" w:cstheme="majorBidi"/>
      <w:sz w:val="30"/>
      <w:szCs w:val="30"/>
    </w:rPr>
  </w:style>
  <w:style w:type="character" w:styleId="Strong">
    <w:name w:val="Strong"/>
    <w:basedOn w:val="DefaultParagraphFont"/>
    <w:uiPriority w:val="22"/>
    <w:qFormat/>
    <w:rsid w:val="00424BEA"/>
    <w:rPr>
      <w:b/>
      <w:bCs/>
    </w:rPr>
  </w:style>
  <w:style w:type="character" w:styleId="Emphasis">
    <w:name w:val="Emphasis"/>
    <w:basedOn w:val="DefaultParagraphFont"/>
    <w:uiPriority w:val="20"/>
    <w:qFormat/>
    <w:rsid w:val="00424BEA"/>
    <w:rPr>
      <w:i/>
      <w:iCs/>
      <w:color w:val="70AD47" w:themeColor="accent6"/>
    </w:rPr>
  </w:style>
  <w:style w:type="paragraph" w:styleId="NoSpacing">
    <w:name w:val="No Spacing"/>
    <w:uiPriority w:val="1"/>
    <w:qFormat/>
    <w:rsid w:val="00424BEA"/>
    <w:pPr>
      <w:spacing w:after="0" w:line="240" w:lineRule="auto"/>
    </w:pPr>
  </w:style>
  <w:style w:type="paragraph" w:styleId="Quote">
    <w:name w:val="Quote"/>
    <w:basedOn w:val="Normal"/>
    <w:next w:val="Normal"/>
    <w:link w:val="QuoteChar"/>
    <w:uiPriority w:val="29"/>
    <w:qFormat/>
    <w:rsid w:val="00424BEA"/>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424BEA"/>
    <w:rPr>
      <w:i/>
      <w:iCs/>
      <w:color w:val="262626" w:themeColor="text1" w:themeTint="D9"/>
    </w:rPr>
  </w:style>
  <w:style w:type="paragraph" w:styleId="IntenseQuote">
    <w:name w:val="Intense Quote"/>
    <w:basedOn w:val="Normal"/>
    <w:next w:val="Normal"/>
    <w:link w:val="IntenseQuoteChar"/>
    <w:uiPriority w:val="30"/>
    <w:qFormat/>
    <w:rsid w:val="00424BEA"/>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424BEA"/>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424BEA"/>
    <w:rPr>
      <w:i/>
      <w:iCs/>
    </w:rPr>
  </w:style>
  <w:style w:type="character" w:styleId="IntenseEmphasis">
    <w:name w:val="Intense Emphasis"/>
    <w:basedOn w:val="DefaultParagraphFont"/>
    <w:uiPriority w:val="21"/>
    <w:qFormat/>
    <w:rsid w:val="00424BEA"/>
    <w:rPr>
      <w:b/>
      <w:bCs/>
      <w:i/>
      <w:iCs/>
    </w:rPr>
  </w:style>
  <w:style w:type="character" w:styleId="SubtleReference">
    <w:name w:val="Subtle Reference"/>
    <w:basedOn w:val="DefaultParagraphFont"/>
    <w:uiPriority w:val="31"/>
    <w:qFormat/>
    <w:rsid w:val="00424BEA"/>
    <w:rPr>
      <w:smallCaps/>
      <w:color w:val="595959" w:themeColor="text1" w:themeTint="A6"/>
    </w:rPr>
  </w:style>
  <w:style w:type="character" w:styleId="IntenseReference">
    <w:name w:val="Intense Reference"/>
    <w:basedOn w:val="DefaultParagraphFont"/>
    <w:uiPriority w:val="32"/>
    <w:qFormat/>
    <w:rsid w:val="00424BEA"/>
    <w:rPr>
      <w:b/>
      <w:bCs/>
      <w:smallCaps/>
      <w:color w:val="70AD47" w:themeColor="accent6"/>
    </w:rPr>
  </w:style>
  <w:style w:type="character" w:styleId="BookTitle">
    <w:name w:val="Book Title"/>
    <w:basedOn w:val="DefaultParagraphFont"/>
    <w:uiPriority w:val="33"/>
    <w:qFormat/>
    <w:rsid w:val="00424BEA"/>
    <w:rPr>
      <w:b/>
      <w:bCs/>
      <w:caps w:val="0"/>
      <w:smallCaps/>
      <w:spacing w:val="7"/>
      <w:sz w:val="21"/>
      <w:szCs w:val="21"/>
    </w:rPr>
  </w:style>
  <w:style w:type="paragraph" w:styleId="TOCHeading">
    <w:name w:val="TOC Heading"/>
    <w:basedOn w:val="Heading1"/>
    <w:next w:val="Normal"/>
    <w:uiPriority w:val="39"/>
    <w:semiHidden/>
    <w:unhideWhenUsed/>
    <w:qFormat/>
    <w:rsid w:val="00424BEA"/>
    <w:pPr>
      <w:outlineLvl w:val="9"/>
    </w:pPr>
  </w:style>
  <w:style w:type="table" w:styleId="TableGrid">
    <w:name w:val="Table Grid"/>
    <w:basedOn w:val="TableNormal"/>
    <w:uiPriority w:val="39"/>
    <w:rsid w:val="001107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11072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1">
    <w:name w:val="List Table 4 Accent 1"/>
    <w:basedOn w:val="TableNormal"/>
    <w:uiPriority w:val="49"/>
    <w:rsid w:val="0011072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85</Words>
  <Characters>491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FAST-NUCES</Company>
  <LinksUpToDate>false</LinksUpToDate>
  <CharactersWithSpaces>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i230523</dc:creator>
  <cp:keywords/>
  <dc:description/>
  <cp:lastModifiedBy>i230523</cp:lastModifiedBy>
  <cp:revision>2</cp:revision>
  <dcterms:created xsi:type="dcterms:W3CDTF">2023-08-30T10:35:00Z</dcterms:created>
  <dcterms:modified xsi:type="dcterms:W3CDTF">2023-08-30T10:35:00Z</dcterms:modified>
</cp:coreProperties>
</file>