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E14A2" w14:textId="063C0CFD" w:rsidR="006D7B78" w:rsidRDefault="00B21F01" w:rsidP="006D7B78">
      <w:pPr>
        <w:pStyle w:val="Title"/>
        <w:jc w:val="center"/>
        <w:rPr>
          <w:rFonts w:ascii="Times New Roman" w:hAnsi="Times New Roman" w:cs="Times New Roman"/>
          <w:b/>
          <w:bCs/>
          <w:sz w:val="28"/>
          <w:szCs w:val="28"/>
        </w:rPr>
      </w:pPr>
      <w:bookmarkStart w:id="0" w:name="_GoBack"/>
      <w:bookmarkEnd w:id="0"/>
      <w:r w:rsidRPr="006D7B78">
        <w:rPr>
          <w:rFonts w:ascii="Times New Roman" w:hAnsi="Times New Roman" w:cs="Times New Roman"/>
          <w:b/>
          <w:bCs/>
          <w:sz w:val="28"/>
          <w:szCs w:val="28"/>
        </w:rPr>
        <w:t>Supplementary materials</w:t>
      </w:r>
    </w:p>
    <w:p w14:paraId="48CAF5A4" w14:textId="77777777" w:rsidR="00B26081" w:rsidRPr="00B26081" w:rsidRDefault="00B26081" w:rsidP="00B26081"/>
    <w:p w14:paraId="3F34F2E4" w14:textId="55148B46" w:rsidR="00B21F01" w:rsidRDefault="00B21F01" w:rsidP="00B21F01">
      <w:pPr>
        <w:rPr>
          <w:rFonts w:ascii="Times New Roman" w:hAnsi="Times New Roman" w:cs="Times New Roman"/>
        </w:rPr>
      </w:pPr>
      <w:r w:rsidRPr="00B21F01">
        <w:rPr>
          <w:rFonts w:ascii="Times New Roman" w:hAnsi="Times New Roman" w:cs="Times New Roman"/>
        </w:rPr>
        <w:t xml:space="preserve">This document </w:t>
      </w:r>
      <w:r w:rsidR="006D7B78">
        <w:rPr>
          <w:rFonts w:ascii="Times New Roman" w:hAnsi="Times New Roman" w:cs="Times New Roman"/>
        </w:rPr>
        <w:t>contain</w:t>
      </w:r>
      <w:r w:rsidRPr="00B21F01">
        <w:rPr>
          <w:rFonts w:ascii="Times New Roman" w:hAnsi="Times New Roman" w:cs="Times New Roman"/>
        </w:rPr>
        <w:t>s supplementary material for the paper titled “</w:t>
      </w:r>
      <w:r w:rsidRPr="00B21F01">
        <w:rPr>
          <w:rFonts w:ascii="Times New Roman" w:hAnsi="Times New Roman" w:cs="Times New Roman"/>
          <w:i/>
          <w:iCs/>
        </w:rPr>
        <w:t>Enhancing information value and sustainability by detecting and reducing data waste: An application of traditional machine learning and deep learning approaches</w:t>
      </w:r>
      <w:r w:rsidRPr="00B21F01">
        <w:rPr>
          <w:rFonts w:ascii="Times New Roman" w:hAnsi="Times New Roman" w:cs="Times New Roman"/>
        </w:rPr>
        <w:t xml:space="preserve">”. </w:t>
      </w:r>
      <w:r w:rsidR="00F566DB">
        <w:rPr>
          <w:rFonts w:ascii="Times New Roman" w:hAnsi="Times New Roman" w:cs="Times New Roman"/>
        </w:rPr>
        <w:t xml:space="preserve">It contains </w:t>
      </w:r>
      <w:r w:rsidR="006A7E8E">
        <w:rPr>
          <w:rFonts w:ascii="Times New Roman" w:hAnsi="Times New Roman" w:cs="Times New Roman"/>
        </w:rPr>
        <w:t>five</w:t>
      </w:r>
      <w:r w:rsidR="008F0DE3">
        <w:rPr>
          <w:rFonts w:ascii="Times New Roman" w:hAnsi="Times New Roman" w:cs="Times New Roman"/>
        </w:rPr>
        <w:t xml:space="preserve"> </w:t>
      </w:r>
      <w:r w:rsidR="006D7B78">
        <w:rPr>
          <w:rFonts w:ascii="Times New Roman" w:hAnsi="Times New Roman" w:cs="Times New Roman"/>
        </w:rPr>
        <w:t>sections (1-</w:t>
      </w:r>
      <w:r w:rsidR="006A7E8E">
        <w:rPr>
          <w:rFonts w:ascii="Times New Roman" w:hAnsi="Times New Roman" w:cs="Times New Roman"/>
        </w:rPr>
        <w:t>5</w:t>
      </w:r>
      <w:r w:rsidR="006D7B78">
        <w:rPr>
          <w:rFonts w:ascii="Times New Roman" w:hAnsi="Times New Roman" w:cs="Times New Roman"/>
        </w:rPr>
        <w:t xml:space="preserve">). </w:t>
      </w:r>
    </w:p>
    <w:p w14:paraId="50B49CE3" w14:textId="67A120AE" w:rsidR="00F02606" w:rsidRPr="0080142A" w:rsidRDefault="00B21F01" w:rsidP="0080142A">
      <w:pPr>
        <w:pStyle w:val="Heading1"/>
        <w:rPr>
          <w:rFonts w:ascii="Times New Roman" w:hAnsi="Times New Roman" w:cs="Times New Roman"/>
          <w:b/>
          <w:bCs/>
          <w:sz w:val="24"/>
          <w:szCs w:val="24"/>
        </w:rPr>
      </w:pPr>
      <w:r w:rsidRPr="00B21F01">
        <w:rPr>
          <w:rFonts w:ascii="Times New Roman" w:hAnsi="Times New Roman" w:cs="Times New Roman"/>
          <w:b/>
          <w:bCs/>
          <w:sz w:val="24"/>
          <w:szCs w:val="24"/>
        </w:rPr>
        <w:t>1 - Features</w:t>
      </w:r>
      <w:r w:rsidR="00F33439">
        <w:rPr>
          <w:rFonts w:ascii="Times New Roman" w:hAnsi="Times New Roman" w:cs="Times New Roman"/>
          <w:b/>
          <w:bCs/>
          <w:sz w:val="24"/>
          <w:szCs w:val="24"/>
        </w:rPr>
        <w:t xml:space="preserve"> selection</w:t>
      </w:r>
    </w:p>
    <w:tbl>
      <w:tblPr>
        <w:tblStyle w:val="TableGrid"/>
        <w:tblW w:w="9067" w:type="dxa"/>
        <w:tblLook w:val="04A0" w:firstRow="1" w:lastRow="0" w:firstColumn="1" w:lastColumn="0" w:noHBand="0" w:noVBand="1"/>
      </w:tblPr>
      <w:tblGrid>
        <w:gridCol w:w="1040"/>
        <w:gridCol w:w="1927"/>
        <w:gridCol w:w="3050"/>
        <w:gridCol w:w="3050"/>
      </w:tblGrid>
      <w:tr w:rsidR="00B21F01" w:rsidRPr="00B21F01" w14:paraId="5F37C127" w14:textId="77777777" w:rsidTr="007A6157">
        <w:tc>
          <w:tcPr>
            <w:tcW w:w="1040" w:type="dxa"/>
          </w:tcPr>
          <w:p w14:paraId="6D56F6FB" w14:textId="77777777" w:rsidR="00B21F01" w:rsidRPr="00DB7AEB" w:rsidRDefault="00B21F01" w:rsidP="007A6157">
            <w:pPr>
              <w:rPr>
                <w:rFonts w:ascii="Times New Roman" w:hAnsi="Times New Roman" w:cs="Times New Roman"/>
                <w:b/>
                <w:bCs/>
              </w:rPr>
            </w:pPr>
            <w:r w:rsidRPr="00DB7AEB">
              <w:rPr>
                <w:rFonts w:ascii="Times New Roman" w:hAnsi="Times New Roman" w:cs="Times New Roman"/>
                <w:b/>
                <w:bCs/>
              </w:rPr>
              <w:t>Feature number</w:t>
            </w:r>
          </w:p>
        </w:tc>
        <w:tc>
          <w:tcPr>
            <w:tcW w:w="1927" w:type="dxa"/>
          </w:tcPr>
          <w:p w14:paraId="3C4DF970" w14:textId="77777777" w:rsidR="00B21F01" w:rsidRPr="00DB7AEB" w:rsidRDefault="00B21F01" w:rsidP="007A6157">
            <w:pPr>
              <w:jc w:val="left"/>
              <w:rPr>
                <w:rFonts w:ascii="Times New Roman" w:hAnsi="Times New Roman" w:cs="Times New Roman"/>
                <w:b/>
                <w:bCs/>
              </w:rPr>
            </w:pPr>
            <w:r w:rsidRPr="00DB7AEB">
              <w:rPr>
                <w:rFonts w:ascii="Times New Roman" w:hAnsi="Times New Roman" w:cs="Times New Roman"/>
                <w:b/>
                <w:bCs/>
              </w:rPr>
              <w:t>Feature name</w:t>
            </w:r>
          </w:p>
        </w:tc>
        <w:tc>
          <w:tcPr>
            <w:tcW w:w="3050" w:type="dxa"/>
          </w:tcPr>
          <w:p w14:paraId="16671A14" w14:textId="77777777" w:rsidR="00B21F01" w:rsidRPr="00DB7AEB" w:rsidRDefault="00B21F01" w:rsidP="007A6157">
            <w:pPr>
              <w:rPr>
                <w:rFonts w:ascii="Times New Roman" w:hAnsi="Times New Roman" w:cs="Times New Roman"/>
                <w:b/>
                <w:bCs/>
              </w:rPr>
            </w:pPr>
            <w:r w:rsidRPr="00DB7AEB">
              <w:rPr>
                <w:rFonts w:ascii="Times New Roman" w:hAnsi="Times New Roman" w:cs="Times New Roman"/>
                <w:b/>
                <w:bCs/>
              </w:rPr>
              <w:t>Feature description</w:t>
            </w:r>
          </w:p>
        </w:tc>
        <w:tc>
          <w:tcPr>
            <w:tcW w:w="3050" w:type="dxa"/>
          </w:tcPr>
          <w:p w14:paraId="0C602352" w14:textId="77777777" w:rsidR="00B21F01" w:rsidRPr="00DB7AEB" w:rsidRDefault="00B21F01" w:rsidP="007A6157">
            <w:pPr>
              <w:jc w:val="left"/>
              <w:rPr>
                <w:rFonts w:ascii="Times New Roman" w:hAnsi="Times New Roman" w:cs="Times New Roman"/>
                <w:b/>
                <w:bCs/>
              </w:rPr>
            </w:pPr>
            <w:r w:rsidRPr="00DB7AEB">
              <w:rPr>
                <w:rFonts w:ascii="Times New Roman" w:hAnsi="Times New Roman" w:cs="Times New Roman"/>
                <w:b/>
                <w:bCs/>
              </w:rPr>
              <w:t>Feature Category and (references employing the feature)</w:t>
            </w:r>
          </w:p>
        </w:tc>
      </w:tr>
      <w:tr w:rsidR="00B21F01" w:rsidRPr="00B21F01" w14:paraId="498325C2" w14:textId="77777777" w:rsidTr="007A6157">
        <w:tc>
          <w:tcPr>
            <w:tcW w:w="1040" w:type="dxa"/>
          </w:tcPr>
          <w:p w14:paraId="78F9D021"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1</w:t>
            </w:r>
          </w:p>
        </w:tc>
        <w:tc>
          <w:tcPr>
            <w:tcW w:w="1927" w:type="dxa"/>
          </w:tcPr>
          <w:p w14:paraId="22B26F76"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Review length</w:t>
            </w:r>
          </w:p>
        </w:tc>
        <w:tc>
          <w:tcPr>
            <w:tcW w:w="3050" w:type="dxa"/>
          </w:tcPr>
          <w:p w14:paraId="326AC3E1"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Character count in a review</w:t>
            </w:r>
          </w:p>
        </w:tc>
        <w:tc>
          <w:tcPr>
            <w:tcW w:w="3050" w:type="dxa"/>
          </w:tcPr>
          <w:p w14:paraId="44E9698D"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 xml:space="preserve">Review length </w:t>
            </w:r>
            <w:r w:rsidRPr="00DB7AEB">
              <w:rPr>
                <w:rFonts w:ascii="Times New Roman" w:hAnsi="Times New Roman" w:cs="Times New Roman"/>
              </w:rPr>
              <w:fldChar w:fldCharType="begin"/>
            </w:r>
            <w:r w:rsidRPr="00DB7AEB">
              <w:rPr>
                <w:rFonts w:ascii="Times New Roman" w:hAnsi="Times New Roman" w:cs="Times New Roman"/>
              </w:rPr>
              <w:instrText xml:space="preserve"> ADDIN EN.CITE &lt;EndNote&gt;&lt;Cite&gt;&lt;Author&gt;Mudambi&lt;/Author&gt;&lt;Year&gt;2010&lt;/Year&gt;&lt;RecNum&gt;30&lt;/RecNum&gt;&lt;DisplayText&gt;(Mudambi &amp;amp; Schuff, 2010)&lt;/DisplayText&gt;&lt;record&gt;&lt;rec-number&gt;30&lt;/rec-number&gt;&lt;foreign-keys&gt;&lt;key app="EN" db-id="zzp5a2wrbdrftiee2t45xff5fsaw0e5tzx2x" timestamp="1582127875"&gt;30&lt;/key&gt;&lt;/foreign-keys&gt;&lt;ref-type name="Journal Article"&gt;17&lt;/ref-type&gt;&lt;contributors&gt;&lt;authors&gt;&lt;author&gt;Mudambi, S.M.&lt;/author&gt;&lt;author&gt;Schuff, D.&lt;/author&gt;&lt;/authors&gt;&lt;/contributors&gt;&lt;titles&gt;&lt;title&gt;What makes a helpful online review? A study of customer reviews on Amazon.com&lt;/title&gt;&lt;secondary-title&gt;MIS Quarterly&lt;/secondary-title&gt;&lt;/titles&gt;&lt;periodical&gt;&lt;full-title&gt;MIS Quarterly&lt;/full-title&gt;&lt;/periodical&gt;&lt;pages&gt;185-200&lt;/pages&gt;&lt;volume&gt;34&lt;/volume&gt;&lt;number&gt;1&lt;/number&gt;&lt;dates&gt;&lt;year&gt;2010&lt;/year&gt;&lt;/dates&gt;&lt;urls&gt;&lt;/urls&gt;&lt;/record&gt;&lt;/Cite&gt;&lt;/EndNote&gt;</w:instrText>
            </w:r>
            <w:r w:rsidRPr="00DB7AEB">
              <w:rPr>
                <w:rFonts w:ascii="Times New Roman" w:hAnsi="Times New Roman" w:cs="Times New Roman"/>
              </w:rPr>
              <w:fldChar w:fldCharType="separate"/>
            </w:r>
            <w:r w:rsidRPr="00DB7AEB">
              <w:rPr>
                <w:rFonts w:ascii="Times New Roman" w:hAnsi="Times New Roman" w:cs="Times New Roman"/>
                <w:noProof/>
              </w:rPr>
              <w:t>(Mudambi &amp; Schuff, 2010)</w:t>
            </w:r>
            <w:r w:rsidRPr="00DB7AEB">
              <w:rPr>
                <w:rFonts w:ascii="Times New Roman" w:hAnsi="Times New Roman" w:cs="Times New Roman"/>
              </w:rPr>
              <w:fldChar w:fldCharType="end"/>
            </w:r>
            <w:r w:rsidRPr="00DB7AEB">
              <w:rPr>
                <w:rFonts w:ascii="Times New Roman" w:hAnsi="Times New Roman" w:cs="Times New Roman"/>
              </w:rPr>
              <w:t xml:space="preserve"> </w:t>
            </w:r>
          </w:p>
        </w:tc>
      </w:tr>
      <w:tr w:rsidR="00B21F01" w:rsidRPr="00B21F01" w14:paraId="108840B6" w14:textId="77777777" w:rsidTr="007A6157">
        <w:tc>
          <w:tcPr>
            <w:tcW w:w="1040" w:type="dxa"/>
          </w:tcPr>
          <w:p w14:paraId="474C4DA8"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2</w:t>
            </w:r>
          </w:p>
        </w:tc>
        <w:tc>
          <w:tcPr>
            <w:tcW w:w="1927" w:type="dxa"/>
          </w:tcPr>
          <w:p w14:paraId="554BF920"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Word count</w:t>
            </w:r>
          </w:p>
        </w:tc>
        <w:tc>
          <w:tcPr>
            <w:tcW w:w="3050" w:type="dxa"/>
          </w:tcPr>
          <w:p w14:paraId="5EA12B52"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Word count in a review</w:t>
            </w:r>
          </w:p>
        </w:tc>
        <w:tc>
          <w:tcPr>
            <w:tcW w:w="3050" w:type="dxa"/>
          </w:tcPr>
          <w:p w14:paraId="6807DBCD"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 xml:space="preserve">Review length </w:t>
            </w:r>
            <w:r w:rsidRPr="00DB7AEB">
              <w:rPr>
                <w:rFonts w:ascii="Times New Roman" w:hAnsi="Times New Roman" w:cs="Times New Roman"/>
              </w:rPr>
              <w:fldChar w:fldCharType="begin"/>
            </w:r>
            <w:r w:rsidRPr="00DB7AEB">
              <w:rPr>
                <w:rFonts w:ascii="Times New Roman" w:hAnsi="Times New Roman" w:cs="Times New Roman"/>
              </w:rPr>
              <w:instrText xml:space="preserve"> ADDIN EN.CITE &lt;EndNote&gt;&lt;Cite&gt;&lt;Author&gt;Mudambi&lt;/Author&gt;&lt;Year&gt;2010&lt;/Year&gt;&lt;RecNum&gt;30&lt;/RecNum&gt;&lt;DisplayText&gt;(Mudambi &amp;amp; Schuff, 2010)&lt;/DisplayText&gt;&lt;record&gt;&lt;rec-number&gt;30&lt;/rec-number&gt;&lt;foreign-keys&gt;&lt;key app="EN" db-id="zzp5a2wrbdrftiee2t45xff5fsaw0e5tzx2x" timestamp="1582127875"&gt;30&lt;/key&gt;&lt;/foreign-keys&gt;&lt;ref-type name="Journal Article"&gt;17&lt;/ref-type&gt;&lt;contributors&gt;&lt;authors&gt;&lt;author&gt;Mudambi, S.M.&lt;/author&gt;&lt;author&gt;Schuff, D.&lt;/author&gt;&lt;/authors&gt;&lt;/contributors&gt;&lt;titles&gt;&lt;title&gt;What makes a helpful online review? A study of customer reviews on Amazon.com&lt;/title&gt;&lt;secondary-title&gt;MIS Quarterly&lt;/secondary-title&gt;&lt;/titles&gt;&lt;periodical&gt;&lt;full-title&gt;MIS Quarterly&lt;/full-title&gt;&lt;/periodical&gt;&lt;pages&gt;185-200&lt;/pages&gt;&lt;volume&gt;34&lt;/volume&gt;&lt;number&gt;1&lt;/number&gt;&lt;dates&gt;&lt;year&gt;2010&lt;/year&gt;&lt;/dates&gt;&lt;urls&gt;&lt;/urls&gt;&lt;/record&gt;&lt;/Cite&gt;&lt;/EndNote&gt;</w:instrText>
            </w:r>
            <w:r w:rsidRPr="00DB7AEB">
              <w:rPr>
                <w:rFonts w:ascii="Times New Roman" w:hAnsi="Times New Roman" w:cs="Times New Roman"/>
              </w:rPr>
              <w:fldChar w:fldCharType="separate"/>
            </w:r>
            <w:r w:rsidRPr="00DB7AEB">
              <w:rPr>
                <w:rFonts w:ascii="Times New Roman" w:hAnsi="Times New Roman" w:cs="Times New Roman"/>
                <w:noProof/>
              </w:rPr>
              <w:t>(Mudambi &amp; Schuff, 2010)</w:t>
            </w:r>
            <w:r w:rsidRPr="00DB7AEB">
              <w:rPr>
                <w:rFonts w:ascii="Times New Roman" w:hAnsi="Times New Roman" w:cs="Times New Roman"/>
              </w:rPr>
              <w:fldChar w:fldCharType="end"/>
            </w:r>
          </w:p>
        </w:tc>
      </w:tr>
      <w:tr w:rsidR="00B21F01" w:rsidRPr="00B21F01" w14:paraId="17990DDE" w14:textId="77777777" w:rsidTr="007A6157">
        <w:tc>
          <w:tcPr>
            <w:tcW w:w="1040" w:type="dxa"/>
          </w:tcPr>
          <w:p w14:paraId="5627358C"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3</w:t>
            </w:r>
          </w:p>
        </w:tc>
        <w:tc>
          <w:tcPr>
            <w:tcW w:w="1927" w:type="dxa"/>
          </w:tcPr>
          <w:p w14:paraId="393E14E0"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Proper noun count</w:t>
            </w:r>
          </w:p>
        </w:tc>
        <w:tc>
          <w:tcPr>
            <w:tcW w:w="3050" w:type="dxa"/>
          </w:tcPr>
          <w:p w14:paraId="1DB3A720"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Counts of proper nouns</w:t>
            </w:r>
          </w:p>
        </w:tc>
        <w:tc>
          <w:tcPr>
            <w:tcW w:w="3050" w:type="dxa"/>
          </w:tcPr>
          <w:p w14:paraId="101F309F" w14:textId="77777777" w:rsidR="00B21F01" w:rsidRPr="00DB7AEB" w:rsidRDefault="00B21F01" w:rsidP="007A6157">
            <w:pPr>
              <w:jc w:val="left"/>
              <w:rPr>
                <w:rFonts w:ascii="Times New Roman" w:hAnsi="Times New Roman" w:cs="Times New Roman"/>
                <w:lang w:val="fr-CA"/>
              </w:rPr>
            </w:pPr>
            <w:r w:rsidRPr="00DB7AEB">
              <w:rPr>
                <w:rFonts w:ascii="Times New Roman" w:hAnsi="Times New Roman" w:cs="Times New Roman"/>
                <w:lang w:val="fr-CA"/>
              </w:rPr>
              <w:t xml:space="preserve">POS tags </w:t>
            </w:r>
            <w:r w:rsidRPr="00DB7AEB">
              <w:rPr>
                <w:rFonts w:ascii="Times New Roman" w:hAnsi="Times New Roman" w:cs="Times New Roman"/>
              </w:rPr>
              <w:fldChar w:fldCharType="begin"/>
            </w:r>
            <w:r w:rsidRPr="00DB7AEB">
              <w:rPr>
                <w:rFonts w:ascii="Times New Roman" w:hAnsi="Times New Roman" w:cs="Times New Roman"/>
                <w:lang w:val="fr-CA"/>
              </w:rPr>
              <w:instrText xml:space="preserve"> ADDIN EN.CITE &lt;EndNote&gt;&lt;Cite&gt;&lt;Author&gt;Keertipati&lt;/Author&gt;&lt;Year&gt;2016&lt;/Year&gt;&lt;RecNum&gt;13&lt;/RecNum&gt;&lt;DisplayText&gt;(Keertipati et al., 2016)&lt;/DisplayText&gt;&lt;record&gt;&lt;rec-number&gt;13&lt;/rec-number&gt;&lt;foreign-keys&gt;&lt;key app="EN" db-id="zzp5a2wrbdrftiee2t45xff5fsaw0e5tzx2x" timestamp="1581162525"&gt;13&lt;/key&gt;&lt;/foreign-keys&gt;&lt;ref-type name="Conference Paper"&gt;47&lt;/ref-type&gt;&lt;contributors&gt;&lt;authors&gt;&lt;author&gt;Keertipati, S.&lt;/author&gt;&lt;author&gt;Savarimuthu, B.T.R.&lt;/author&gt;&lt;author&gt;Licorish, S.A.&lt;/author&gt;&lt;/authors&gt;&lt;/contributors&gt;&lt;titles&gt;&lt;title&gt;Approaches for prioritizing feature improvements extracted from app reviews&lt;/title&gt;&lt;secondary-title&gt;20th  International Conference on Evaluation and Assessment in Software Engineering&lt;/secondary-title&gt;&lt;/titles&gt;&lt;pages&gt;1-6&lt;/pages&gt;&lt;dates&gt;&lt;year&gt;2016&lt;/year&gt;&lt;/dates&gt;&lt;urls&gt;&lt;/urls&gt;&lt;/record&gt;&lt;/Cite&gt;&lt;/EndNote&gt;</w:instrText>
            </w:r>
            <w:r w:rsidRPr="00DB7AEB">
              <w:rPr>
                <w:rFonts w:ascii="Times New Roman" w:hAnsi="Times New Roman" w:cs="Times New Roman"/>
              </w:rPr>
              <w:fldChar w:fldCharType="separate"/>
            </w:r>
            <w:r w:rsidRPr="00DB7AEB">
              <w:rPr>
                <w:rFonts w:ascii="Times New Roman" w:hAnsi="Times New Roman" w:cs="Times New Roman"/>
                <w:noProof/>
                <w:lang w:val="fr-CA"/>
              </w:rPr>
              <w:t>(Keertipati et al., 2016)</w:t>
            </w:r>
            <w:r w:rsidRPr="00DB7AEB">
              <w:rPr>
                <w:rFonts w:ascii="Times New Roman" w:hAnsi="Times New Roman" w:cs="Times New Roman"/>
              </w:rPr>
              <w:fldChar w:fldCharType="end"/>
            </w:r>
          </w:p>
        </w:tc>
      </w:tr>
      <w:tr w:rsidR="00B21F01" w:rsidRPr="00B21F01" w14:paraId="7CA29238" w14:textId="77777777" w:rsidTr="007A6157">
        <w:tc>
          <w:tcPr>
            <w:tcW w:w="1040" w:type="dxa"/>
          </w:tcPr>
          <w:p w14:paraId="65B5C9C6"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4</w:t>
            </w:r>
          </w:p>
        </w:tc>
        <w:tc>
          <w:tcPr>
            <w:tcW w:w="1927" w:type="dxa"/>
          </w:tcPr>
          <w:p w14:paraId="0A0A9FC1"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Common noun count</w:t>
            </w:r>
          </w:p>
        </w:tc>
        <w:tc>
          <w:tcPr>
            <w:tcW w:w="3050" w:type="dxa"/>
          </w:tcPr>
          <w:p w14:paraId="549F5507"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Counts of common nouns</w:t>
            </w:r>
          </w:p>
        </w:tc>
        <w:tc>
          <w:tcPr>
            <w:tcW w:w="3050" w:type="dxa"/>
          </w:tcPr>
          <w:p w14:paraId="7F8DC3EF" w14:textId="77777777" w:rsidR="00B21F01" w:rsidRPr="00DB7AEB" w:rsidRDefault="00B21F01" w:rsidP="007A6157">
            <w:pPr>
              <w:jc w:val="left"/>
              <w:rPr>
                <w:rFonts w:ascii="Times New Roman" w:hAnsi="Times New Roman" w:cs="Times New Roman"/>
                <w:lang w:val="fr-CA"/>
              </w:rPr>
            </w:pPr>
            <w:r w:rsidRPr="00DB7AEB">
              <w:rPr>
                <w:rFonts w:ascii="Times New Roman" w:hAnsi="Times New Roman" w:cs="Times New Roman"/>
                <w:lang w:val="fr-CA"/>
              </w:rPr>
              <w:t xml:space="preserve">POS tags </w:t>
            </w:r>
            <w:r w:rsidRPr="00DB7AEB">
              <w:rPr>
                <w:rFonts w:ascii="Times New Roman" w:hAnsi="Times New Roman" w:cs="Times New Roman"/>
              </w:rPr>
              <w:fldChar w:fldCharType="begin"/>
            </w:r>
            <w:r w:rsidRPr="00DB7AEB">
              <w:rPr>
                <w:rFonts w:ascii="Times New Roman" w:hAnsi="Times New Roman" w:cs="Times New Roman"/>
                <w:lang w:val="fr-CA"/>
              </w:rPr>
              <w:instrText xml:space="preserve"> ADDIN EN.CITE &lt;EndNote&gt;&lt;Cite&gt;&lt;Author&gt;Keertipati&lt;/Author&gt;&lt;Year&gt;2016&lt;/Year&gt;&lt;RecNum&gt;13&lt;/RecNum&gt;&lt;DisplayText&gt;(Keertipati et al., 2016)&lt;/DisplayText&gt;&lt;record&gt;&lt;rec-number&gt;13&lt;/rec-number&gt;&lt;foreign-keys&gt;&lt;key app="EN" db-id="zzp5a2wrbdrftiee2t45xff5fsaw0e5tzx2x" timestamp="1581162525"&gt;13&lt;/key&gt;&lt;/foreign-keys&gt;&lt;ref-type name="Conference Paper"&gt;47&lt;/ref-type&gt;&lt;contributors&gt;&lt;authors&gt;&lt;author&gt;Keertipati, S.&lt;/author&gt;&lt;author&gt;Savarimuthu, B.T.R.&lt;/author&gt;&lt;author&gt;Licorish, S.A.&lt;/author&gt;&lt;/authors&gt;&lt;/contributors&gt;&lt;titles&gt;&lt;title&gt;Approaches for prioritizing feature improvements extracted from app reviews&lt;/title&gt;&lt;secondary-title&gt;20th  International Conference on Evaluation and Assessment in Software Engineering&lt;/secondary-title&gt;&lt;/titles&gt;&lt;pages&gt;1-6&lt;/pages&gt;&lt;dates&gt;&lt;year&gt;2016&lt;/year&gt;&lt;/dates&gt;&lt;urls&gt;&lt;/urls&gt;&lt;/record&gt;&lt;/Cite&gt;&lt;/EndNote&gt;</w:instrText>
            </w:r>
            <w:r w:rsidRPr="00DB7AEB">
              <w:rPr>
                <w:rFonts w:ascii="Times New Roman" w:hAnsi="Times New Roman" w:cs="Times New Roman"/>
              </w:rPr>
              <w:fldChar w:fldCharType="separate"/>
            </w:r>
            <w:r w:rsidRPr="00DB7AEB">
              <w:rPr>
                <w:rFonts w:ascii="Times New Roman" w:hAnsi="Times New Roman" w:cs="Times New Roman"/>
                <w:noProof/>
                <w:lang w:val="fr-CA"/>
              </w:rPr>
              <w:t>(Keertipati et al., 2016)</w:t>
            </w:r>
            <w:r w:rsidRPr="00DB7AEB">
              <w:rPr>
                <w:rFonts w:ascii="Times New Roman" w:hAnsi="Times New Roman" w:cs="Times New Roman"/>
              </w:rPr>
              <w:fldChar w:fldCharType="end"/>
            </w:r>
          </w:p>
        </w:tc>
      </w:tr>
      <w:tr w:rsidR="00B21F01" w:rsidRPr="00B21F01" w14:paraId="662CA9A7" w14:textId="77777777" w:rsidTr="007A6157">
        <w:tc>
          <w:tcPr>
            <w:tcW w:w="1040" w:type="dxa"/>
          </w:tcPr>
          <w:p w14:paraId="03D06BDA"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5</w:t>
            </w:r>
          </w:p>
        </w:tc>
        <w:tc>
          <w:tcPr>
            <w:tcW w:w="1927" w:type="dxa"/>
          </w:tcPr>
          <w:p w14:paraId="6DC64742"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Verb count</w:t>
            </w:r>
          </w:p>
        </w:tc>
        <w:tc>
          <w:tcPr>
            <w:tcW w:w="3050" w:type="dxa"/>
          </w:tcPr>
          <w:p w14:paraId="6AA8B09A"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Counts of verbs</w:t>
            </w:r>
          </w:p>
        </w:tc>
        <w:tc>
          <w:tcPr>
            <w:tcW w:w="3050" w:type="dxa"/>
          </w:tcPr>
          <w:p w14:paraId="648BE713"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 xml:space="preserve">POS tags </w:t>
            </w:r>
            <w:r w:rsidRPr="00DB7AEB">
              <w:rPr>
                <w:rFonts w:ascii="Times New Roman" w:hAnsi="Times New Roman" w:cs="Times New Roman"/>
              </w:rPr>
              <w:fldChar w:fldCharType="begin"/>
            </w:r>
            <w:r w:rsidRPr="00DB7AEB">
              <w:rPr>
                <w:rFonts w:ascii="Times New Roman" w:hAnsi="Times New Roman" w:cs="Times New Roman"/>
              </w:rPr>
              <w:instrText xml:space="preserve"> ADDIN EN.CITE &lt;EndNote&gt;&lt;Cite&gt;&lt;Author&gt;Dalpiaz&lt;/Author&gt;&lt;Year&gt;2019&lt;/Year&gt;&lt;RecNum&gt;64&lt;/RecNum&gt;&lt;DisplayText&gt;(Dalpiaz &amp;amp; Parente, 2019)&lt;/DisplayText&gt;&lt;record&gt;&lt;rec-number&gt;64&lt;/rec-number&gt;&lt;foreign-keys&gt;&lt;key app="EN" db-id="zzp5a2wrbdrftiee2t45xff5fsaw0e5tzx2x" timestamp="1587996367"&gt;64&lt;/key&gt;&lt;/foreign-keys&gt;&lt;ref-type name="Conference Paper"&gt;47&lt;/ref-type&gt;&lt;contributors&gt;&lt;authors&gt;&lt;author&gt;Dalpiaz, F.&lt;/author&gt;&lt;author&gt;Parente, M.&lt;/author&gt;&lt;/authors&gt;&lt;/contributors&gt;&lt;titles&gt;&lt;title&gt;RE-SWOT: From User Feedback to Requirements via Competitor Analysis&lt;/title&gt;&lt;secondary-title&gt;International Working Conference on Requirements Engineering: Foundation for Software Quality&lt;/secondary-title&gt;&lt;/titles&gt;&lt;pages&gt;55-70&lt;/pages&gt;&lt;dates&gt;&lt;year&gt;2019&lt;/year&gt;&lt;/dates&gt;&lt;urls&gt;&lt;/urls&gt;&lt;/record&gt;&lt;/Cite&gt;&lt;/EndNote&gt;</w:instrText>
            </w:r>
            <w:r w:rsidRPr="00DB7AEB">
              <w:rPr>
                <w:rFonts w:ascii="Times New Roman" w:hAnsi="Times New Roman" w:cs="Times New Roman"/>
              </w:rPr>
              <w:fldChar w:fldCharType="separate"/>
            </w:r>
            <w:r w:rsidRPr="00DB7AEB">
              <w:rPr>
                <w:rFonts w:ascii="Times New Roman" w:hAnsi="Times New Roman" w:cs="Times New Roman"/>
                <w:noProof/>
              </w:rPr>
              <w:t>(Dalpiaz &amp; Parente, 2019)</w:t>
            </w:r>
            <w:r w:rsidRPr="00DB7AEB">
              <w:rPr>
                <w:rFonts w:ascii="Times New Roman" w:hAnsi="Times New Roman" w:cs="Times New Roman"/>
              </w:rPr>
              <w:fldChar w:fldCharType="end"/>
            </w:r>
          </w:p>
        </w:tc>
      </w:tr>
      <w:tr w:rsidR="00B21F01" w:rsidRPr="00B21F01" w14:paraId="25291407" w14:textId="77777777" w:rsidTr="007A6157">
        <w:tc>
          <w:tcPr>
            <w:tcW w:w="1040" w:type="dxa"/>
          </w:tcPr>
          <w:p w14:paraId="5A755F22"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6</w:t>
            </w:r>
          </w:p>
        </w:tc>
        <w:tc>
          <w:tcPr>
            <w:tcW w:w="1927" w:type="dxa"/>
          </w:tcPr>
          <w:p w14:paraId="63CF71AB"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Adverb count</w:t>
            </w:r>
          </w:p>
        </w:tc>
        <w:tc>
          <w:tcPr>
            <w:tcW w:w="3050" w:type="dxa"/>
          </w:tcPr>
          <w:p w14:paraId="2848908D"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Counts of adverbs in a review</w:t>
            </w:r>
          </w:p>
        </w:tc>
        <w:tc>
          <w:tcPr>
            <w:tcW w:w="3050" w:type="dxa"/>
          </w:tcPr>
          <w:p w14:paraId="02DE4C7D"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 xml:space="preserve">POS tags </w:t>
            </w:r>
            <w:r w:rsidRPr="00DB7AEB">
              <w:rPr>
                <w:rFonts w:ascii="Times New Roman" w:hAnsi="Times New Roman" w:cs="Times New Roman"/>
              </w:rPr>
              <w:fldChar w:fldCharType="begin"/>
            </w:r>
            <w:r w:rsidRPr="00DB7AEB">
              <w:rPr>
                <w:rFonts w:ascii="Times New Roman" w:hAnsi="Times New Roman" w:cs="Times New Roman"/>
              </w:rPr>
              <w:instrText xml:space="preserve"> ADDIN EN.CITE &lt;EndNote&gt;&lt;Cite&gt;&lt;Author&gt;Kurtanovic&lt;/Author&gt;&lt;Year&gt;2017&lt;/Year&gt;&lt;RecNum&gt;134&lt;/RecNum&gt;&lt;DisplayText&gt;(Kurtanovic &amp;amp; Maalej, 2017)&lt;/DisplayText&gt;&lt;record&gt;&lt;rec-number&gt;134&lt;/rec-number&gt;&lt;foreign-keys&gt;&lt;key app="EN" db-id="zzp5a2wrbdrftiee2t45xff5fsaw0e5tzx2x" timestamp="1588432797"&gt;134&lt;/key&gt;&lt;/foreign-keys&gt;&lt;ref-type name="Conference Paper"&gt;47&lt;/ref-type&gt;&lt;contributors&gt;&lt;authors&gt;&lt;author&gt;Kurtanovic, Z.&lt;/author&gt;&lt;author&gt;Maalej, W.&lt;/author&gt;&lt;/authors&gt;&lt;/contributors&gt;&lt;titles&gt;&lt;title&gt;Mining user rationale from software reviews&lt;/title&gt;&lt;secondary-title&gt;IEEE 25th International Requirements Engineering Conference (RE)&lt;/secondary-title&gt;&lt;/titles&gt;&lt;pages&gt;61-70&lt;/pages&gt;&lt;dates&gt;&lt;year&gt;2017&lt;/year&gt;&lt;/dates&gt;&lt;urls&gt;&lt;/urls&gt;&lt;/record&gt;&lt;/Cite&gt;&lt;/EndNote&gt;</w:instrText>
            </w:r>
            <w:r w:rsidRPr="00DB7AEB">
              <w:rPr>
                <w:rFonts w:ascii="Times New Roman" w:hAnsi="Times New Roman" w:cs="Times New Roman"/>
              </w:rPr>
              <w:fldChar w:fldCharType="separate"/>
            </w:r>
            <w:r w:rsidRPr="00DB7AEB">
              <w:rPr>
                <w:rFonts w:ascii="Times New Roman" w:hAnsi="Times New Roman" w:cs="Times New Roman"/>
                <w:noProof/>
              </w:rPr>
              <w:t>(Kurtanovic &amp; Maalej, 2017)</w:t>
            </w:r>
            <w:r w:rsidRPr="00DB7AEB">
              <w:rPr>
                <w:rFonts w:ascii="Times New Roman" w:hAnsi="Times New Roman" w:cs="Times New Roman"/>
              </w:rPr>
              <w:fldChar w:fldCharType="end"/>
            </w:r>
          </w:p>
        </w:tc>
      </w:tr>
      <w:tr w:rsidR="00B21F01" w:rsidRPr="00B21F01" w14:paraId="66E6ADDC" w14:textId="77777777" w:rsidTr="007A6157">
        <w:tc>
          <w:tcPr>
            <w:tcW w:w="1040" w:type="dxa"/>
          </w:tcPr>
          <w:p w14:paraId="33F2285D"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7</w:t>
            </w:r>
          </w:p>
        </w:tc>
        <w:tc>
          <w:tcPr>
            <w:tcW w:w="1927" w:type="dxa"/>
          </w:tcPr>
          <w:p w14:paraId="6C033DC4"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Adjectives count</w:t>
            </w:r>
          </w:p>
        </w:tc>
        <w:tc>
          <w:tcPr>
            <w:tcW w:w="3050" w:type="dxa"/>
          </w:tcPr>
          <w:p w14:paraId="53657B11"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Counts of adjectives in a review</w:t>
            </w:r>
          </w:p>
        </w:tc>
        <w:tc>
          <w:tcPr>
            <w:tcW w:w="3050" w:type="dxa"/>
          </w:tcPr>
          <w:p w14:paraId="772F268C"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 xml:space="preserve">POS tags </w:t>
            </w:r>
            <w:r w:rsidRPr="00DB7AEB">
              <w:rPr>
                <w:rFonts w:ascii="Times New Roman" w:hAnsi="Times New Roman" w:cs="Times New Roman"/>
              </w:rPr>
              <w:fldChar w:fldCharType="begin"/>
            </w:r>
            <w:r w:rsidRPr="00DB7AEB">
              <w:rPr>
                <w:rFonts w:ascii="Times New Roman" w:hAnsi="Times New Roman" w:cs="Times New Roman"/>
              </w:rPr>
              <w:instrText xml:space="preserve"> ADDIN EN.CITE &lt;EndNote&gt;&lt;Cite&gt;&lt;Author&gt;Dalpiaz&lt;/Author&gt;&lt;Year&gt;2019&lt;/Year&gt;&lt;RecNum&gt;64&lt;/RecNum&gt;&lt;DisplayText&gt;(Dalpiaz &amp;amp; Parente, 2019)&lt;/DisplayText&gt;&lt;record&gt;&lt;rec-number&gt;64&lt;/rec-number&gt;&lt;foreign-keys&gt;&lt;key app="EN" db-id="zzp5a2wrbdrftiee2t45xff5fsaw0e5tzx2x" timestamp="1587996367"&gt;64&lt;/key&gt;&lt;/foreign-keys&gt;&lt;ref-type name="Conference Paper"&gt;47&lt;/ref-type&gt;&lt;contributors&gt;&lt;authors&gt;&lt;author&gt;Dalpiaz, F.&lt;/author&gt;&lt;author&gt;Parente, M.&lt;/author&gt;&lt;/authors&gt;&lt;/contributors&gt;&lt;titles&gt;&lt;title&gt;RE-SWOT: From User Feedback to Requirements via Competitor Analysis&lt;/title&gt;&lt;secondary-title&gt;International Working Conference on Requirements Engineering: Foundation for Software Quality&lt;/secondary-title&gt;&lt;/titles&gt;&lt;pages&gt;55-70&lt;/pages&gt;&lt;dates&gt;&lt;year&gt;2019&lt;/year&gt;&lt;/dates&gt;&lt;urls&gt;&lt;/urls&gt;&lt;/record&gt;&lt;/Cite&gt;&lt;/EndNote&gt;</w:instrText>
            </w:r>
            <w:r w:rsidRPr="00DB7AEB">
              <w:rPr>
                <w:rFonts w:ascii="Times New Roman" w:hAnsi="Times New Roman" w:cs="Times New Roman"/>
              </w:rPr>
              <w:fldChar w:fldCharType="separate"/>
            </w:r>
            <w:r w:rsidRPr="00DB7AEB">
              <w:rPr>
                <w:rFonts w:ascii="Times New Roman" w:hAnsi="Times New Roman" w:cs="Times New Roman"/>
                <w:noProof/>
              </w:rPr>
              <w:t>(Dalpiaz &amp; Parente, 2019)</w:t>
            </w:r>
            <w:r w:rsidRPr="00DB7AEB">
              <w:rPr>
                <w:rFonts w:ascii="Times New Roman" w:hAnsi="Times New Roman" w:cs="Times New Roman"/>
              </w:rPr>
              <w:fldChar w:fldCharType="end"/>
            </w:r>
          </w:p>
        </w:tc>
      </w:tr>
      <w:tr w:rsidR="00B21F01" w:rsidRPr="00B21F01" w14:paraId="2C8DD9BA" w14:textId="77777777" w:rsidTr="007A6157">
        <w:tc>
          <w:tcPr>
            <w:tcW w:w="1040" w:type="dxa"/>
          </w:tcPr>
          <w:p w14:paraId="3AA8CB6E"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8</w:t>
            </w:r>
          </w:p>
        </w:tc>
        <w:tc>
          <w:tcPr>
            <w:tcW w:w="1927" w:type="dxa"/>
          </w:tcPr>
          <w:p w14:paraId="7891141F"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Positive sentiment count</w:t>
            </w:r>
          </w:p>
        </w:tc>
        <w:tc>
          <w:tcPr>
            <w:tcW w:w="3050" w:type="dxa"/>
          </w:tcPr>
          <w:p w14:paraId="70BDEF4E"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Score for positive sentiment</w:t>
            </w:r>
          </w:p>
        </w:tc>
        <w:tc>
          <w:tcPr>
            <w:tcW w:w="3050" w:type="dxa"/>
          </w:tcPr>
          <w:p w14:paraId="419281E4"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 xml:space="preserve">Sentiment </w:t>
            </w:r>
            <w:r w:rsidRPr="00DB7AEB">
              <w:rPr>
                <w:rFonts w:ascii="Times New Roman" w:hAnsi="Times New Roman" w:cs="Times New Roman"/>
              </w:rPr>
              <w:fldChar w:fldCharType="begin"/>
            </w:r>
            <w:r w:rsidRPr="00DB7AEB">
              <w:rPr>
                <w:rFonts w:ascii="Times New Roman" w:hAnsi="Times New Roman" w:cs="Times New Roman"/>
              </w:rPr>
              <w:instrText xml:space="preserve"> ADDIN EN.CITE &lt;EndNote&gt;&lt;Cite&gt;&lt;Author&gt;Hutto&lt;/Author&gt;&lt;Year&gt;2014&lt;/Year&gt;&lt;RecNum&gt;115&lt;/RecNum&gt;&lt;DisplayText&gt;(Hutto &amp;amp; Gilbert, 2014)&lt;/DisplayText&gt;&lt;record&gt;&lt;rec-number&gt;115&lt;/rec-number&gt;&lt;foreign-keys&gt;&lt;key app="EN" db-id="zzp5a2wrbdrftiee2t45xff5fsaw0e5tzx2x" timestamp="1588342915"&gt;115&lt;/key&gt;&lt;/foreign-keys&gt;&lt;ref-type name="Conference Paper"&gt;47&lt;/ref-type&gt;&lt;contributors&gt;&lt;authors&gt;&lt;author&gt;Hutto, C.J.&lt;/author&gt;&lt;author&gt;Gilbert, E.&lt;/author&gt;&lt;/authors&gt;&lt;/contributors&gt;&lt;titles&gt;&lt;title&gt;Vader: A parsimonious rule-based model for sentiment analysis of social media text&lt;/title&gt;&lt;secondary-title&gt;Eight international AAAI Conference on Weblogs and Social Media&lt;/secondary-title&gt;&lt;/titles&gt;&lt;dates&gt;&lt;year&gt;2014&lt;/year&gt;&lt;/dates&gt;&lt;urls&gt;&lt;/urls&gt;&lt;/record&gt;&lt;/Cite&gt;&lt;/EndNote&gt;</w:instrText>
            </w:r>
            <w:r w:rsidRPr="00DB7AEB">
              <w:rPr>
                <w:rFonts w:ascii="Times New Roman" w:hAnsi="Times New Roman" w:cs="Times New Roman"/>
              </w:rPr>
              <w:fldChar w:fldCharType="separate"/>
            </w:r>
            <w:r w:rsidRPr="00DB7AEB">
              <w:rPr>
                <w:rFonts w:ascii="Times New Roman" w:hAnsi="Times New Roman" w:cs="Times New Roman"/>
                <w:noProof/>
              </w:rPr>
              <w:t>(Hutto &amp; Gilbert, 2014)</w:t>
            </w:r>
            <w:r w:rsidRPr="00DB7AEB">
              <w:rPr>
                <w:rFonts w:ascii="Times New Roman" w:hAnsi="Times New Roman" w:cs="Times New Roman"/>
              </w:rPr>
              <w:fldChar w:fldCharType="end"/>
            </w:r>
          </w:p>
        </w:tc>
      </w:tr>
      <w:tr w:rsidR="00B21F01" w:rsidRPr="00B21F01" w14:paraId="2151C03C" w14:textId="77777777" w:rsidTr="007A6157">
        <w:tc>
          <w:tcPr>
            <w:tcW w:w="1040" w:type="dxa"/>
          </w:tcPr>
          <w:p w14:paraId="58E67C80"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9</w:t>
            </w:r>
          </w:p>
        </w:tc>
        <w:tc>
          <w:tcPr>
            <w:tcW w:w="1927" w:type="dxa"/>
          </w:tcPr>
          <w:p w14:paraId="1D4322BA"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Negative sentiment count</w:t>
            </w:r>
          </w:p>
        </w:tc>
        <w:tc>
          <w:tcPr>
            <w:tcW w:w="3050" w:type="dxa"/>
          </w:tcPr>
          <w:p w14:paraId="33980673"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Score for negative sentiment</w:t>
            </w:r>
          </w:p>
        </w:tc>
        <w:tc>
          <w:tcPr>
            <w:tcW w:w="3050" w:type="dxa"/>
          </w:tcPr>
          <w:p w14:paraId="6A3C2B30"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 xml:space="preserve">Sentiment </w:t>
            </w:r>
            <w:r w:rsidRPr="00DB7AEB">
              <w:rPr>
                <w:rFonts w:ascii="Times New Roman" w:hAnsi="Times New Roman" w:cs="Times New Roman"/>
              </w:rPr>
              <w:fldChar w:fldCharType="begin"/>
            </w:r>
            <w:r w:rsidRPr="00DB7AEB">
              <w:rPr>
                <w:rFonts w:ascii="Times New Roman" w:hAnsi="Times New Roman" w:cs="Times New Roman"/>
              </w:rPr>
              <w:instrText xml:space="preserve"> ADDIN EN.CITE &lt;EndNote&gt;&lt;Cite&gt;&lt;Author&gt;Hutto&lt;/Author&gt;&lt;Year&gt;2014&lt;/Year&gt;&lt;RecNum&gt;115&lt;/RecNum&gt;&lt;DisplayText&gt;(Hutto &amp;amp; Gilbert, 2014)&lt;/DisplayText&gt;&lt;record&gt;&lt;rec-number&gt;115&lt;/rec-number&gt;&lt;foreign-keys&gt;&lt;key app="EN" db-id="zzp5a2wrbdrftiee2t45xff5fsaw0e5tzx2x" timestamp="1588342915"&gt;115&lt;/key&gt;&lt;/foreign-keys&gt;&lt;ref-type name="Conference Paper"&gt;47&lt;/ref-type&gt;&lt;contributors&gt;&lt;authors&gt;&lt;author&gt;Hutto, C.J.&lt;/author&gt;&lt;author&gt;Gilbert, E.&lt;/author&gt;&lt;/authors&gt;&lt;/contributors&gt;&lt;titles&gt;&lt;title&gt;Vader: A parsimonious rule-based model for sentiment analysis of social media text&lt;/title&gt;&lt;secondary-title&gt;Eight international AAAI Conference on Weblogs and Social Media&lt;/secondary-title&gt;&lt;/titles&gt;&lt;dates&gt;&lt;year&gt;2014&lt;/year&gt;&lt;/dates&gt;&lt;urls&gt;&lt;/urls&gt;&lt;/record&gt;&lt;/Cite&gt;&lt;/EndNote&gt;</w:instrText>
            </w:r>
            <w:r w:rsidRPr="00DB7AEB">
              <w:rPr>
                <w:rFonts w:ascii="Times New Roman" w:hAnsi="Times New Roman" w:cs="Times New Roman"/>
              </w:rPr>
              <w:fldChar w:fldCharType="separate"/>
            </w:r>
            <w:r w:rsidRPr="00DB7AEB">
              <w:rPr>
                <w:rFonts w:ascii="Times New Roman" w:hAnsi="Times New Roman" w:cs="Times New Roman"/>
                <w:noProof/>
              </w:rPr>
              <w:t>(Hutto &amp; Gilbert, 2014)</w:t>
            </w:r>
            <w:r w:rsidRPr="00DB7AEB">
              <w:rPr>
                <w:rFonts w:ascii="Times New Roman" w:hAnsi="Times New Roman" w:cs="Times New Roman"/>
              </w:rPr>
              <w:fldChar w:fldCharType="end"/>
            </w:r>
          </w:p>
        </w:tc>
      </w:tr>
      <w:tr w:rsidR="00B21F01" w:rsidRPr="00B21F01" w14:paraId="4F523031" w14:textId="77777777" w:rsidTr="007A6157">
        <w:tc>
          <w:tcPr>
            <w:tcW w:w="1040" w:type="dxa"/>
          </w:tcPr>
          <w:p w14:paraId="58487192"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10</w:t>
            </w:r>
          </w:p>
        </w:tc>
        <w:tc>
          <w:tcPr>
            <w:tcW w:w="1927" w:type="dxa"/>
          </w:tcPr>
          <w:p w14:paraId="6E39DB95"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Neutral sentiment count</w:t>
            </w:r>
          </w:p>
        </w:tc>
        <w:tc>
          <w:tcPr>
            <w:tcW w:w="3050" w:type="dxa"/>
          </w:tcPr>
          <w:p w14:paraId="3CA9D266"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Score for negative sentiment</w:t>
            </w:r>
          </w:p>
        </w:tc>
        <w:tc>
          <w:tcPr>
            <w:tcW w:w="3050" w:type="dxa"/>
          </w:tcPr>
          <w:p w14:paraId="59F962DA"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 xml:space="preserve">Sentiment </w:t>
            </w:r>
            <w:r w:rsidRPr="00DB7AEB">
              <w:rPr>
                <w:rFonts w:ascii="Times New Roman" w:hAnsi="Times New Roman" w:cs="Times New Roman"/>
              </w:rPr>
              <w:fldChar w:fldCharType="begin"/>
            </w:r>
            <w:r w:rsidRPr="00DB7AEB">
              <w:rPr>
                <w:rFonts w:ascii="Times New Roman" w:hAnsi="Times New Roman" w:cs="Times New Roman"/>
              </w:rPr>
              <w:instrText xml:space="preserve"> ADDIN EN.CITE &lt;EndNote&gt;&lt;Cite&gt;&lt;Author&gt;Hutto&lt;/Author&gt;&lt;Year&gt;2014&lt;/Year&gt;&lt;RecNum&gt;115&lt;/RecNum&gt;&lt;DisplayText&gt;(Hutto &amp;amp; Gilbert, 2014)&lt;/DisplayText&gt;&lt;record&gt;&lt;rec-number&gt;115&lt;/rec-number&gt;&lt;foreign-keys&gt;&lt;key app="EN" db-id="zzp5a2wrbdrftiee2t45xff5fsaw0e5tzx2x" timestamp="1588342915"&gt;115&lt;/key&gt;&lt;/foreign-keys&gt;&lt;ref-type name="Conference Paper"&gt;47&lt;/ref-type&gt;&lt;contributors&gt;&lt;authors&gt;&lt;author&gt;Hutto, C.J.&lt;/author&gt;&lt;author&gt;Gilbert, E.&lt;/author&gt;&lt;/authors&gt;&lt;/contributors&gt;&lt;titles&gt;&lt;title&gt;Vader: A parsimonious rule-based model for sentiment analysis of social media text&lt;/title&gt;&lt;secondary-title&gt;Eight international AAAI Conference on Weblogs and Social Media&lt;/secondary-title&gt;&lt;/titles&gt;&lt;dates&gt;&lt;year&gt;2014&lt;/year&gt;&lt;/dates&gt;&lt;urls&gt;&lt;/urls&gt;&lt;/record&gt;&lt;/Cite&gt;&lt;/EndNote&gt;</w:instrText>
            </w:r>
            <w:r w:rsidRPr="00DB7AEB">
              <w:rPr>
                <w:rFonts w:ascii="Times New Roman" w:hAnsi="Times New Roman" w:cs="Times New Roman"/>
              </w:rPr>
              <w:fldChar w:fldCharType="separate"/>
            </w:r>
            <w:r w:rsidRPr="00DB7AEB">
              <w:rPr>
                <w:rFonts w:ascii="Times New Roman" w:hAnsi="Times New Roman" w:cs="Times New Roman"/>
                <w:noProof/>
              </w:rPr>
              <w:t>(Hutto &amp; Gilbert, 2014)</w:t>
            </w:r>
            <w:r w:rsidRPr="00DB7AEB">
              <w:rPr>
                <w:rFonts w:ascii="Times New Roman" w:hAnsi="Times New Roman" w:cs="Times New Roman"/>
              </w:rPr>
              <w:fldChar w:fldCharType="end"/>
            </w:r>
          </w:p>
        </w:tc>
      </w:tr>
      <w:tr w:rsidR="00B21F01" w:rsidRPr="00B21F01" w14:paraId="3FC525E9" w14:textId="77777777" w:rsidTr="007A6157">
        <w:tc>
          <w:tcPr>
            <w:tcW w:w="1040" w:type="dxa"/>
          </w:tcPr>
          <w:p w14:paraId="1F0FB054"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11</w:t>
            </w:r>
          </w:p>
        </w:tc>
        <w:tc>
          <w:tcPr>
            <w:tcW w:w="1927" w:type="dxa"/>
          </w:tcPr>
          <w:p w14:paraId="37EC48E7"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Joy count</w:t>
            </w:r>
          </w:p>
        </w:tc>
        <w:tc>
          <w:tcPr>
            <w:tcW w:w="3050" w:type="dxa"/>
          </w:tcPr>
          <w:p w14:paraId="7EB59D35"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Counts of words indicating joy</w:t>
            </w:r>
          </w:p>
        </w:tc>
        <w:tc>
          <w:tcPr>
            <w:tcW w:w="3050" w:type="dxa"/>
          </w:tcPr>
          <w:p w14:paraId="185CEB8C"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 xml:space="preserve">Emotion </w:t>
            </w:r>
            <w:r w:rsidRPr="00DB7AEB">
              <w:rPr>
                <w:rFonts w:ascii="Times New Roman" w:hAnsi="Times New Roman" w:cs="Times New Roman"/>
              </w:rPr>
              <w:fldChar w:fldCharType="begin"/>
            </w:r>
            <w:r w:rsidRPr="00DB7AEB">
              <w:rPr>
                <w:rFonts w:ascii="Times New Roman" w:hAnsi="Times New Roman" w:cs="Times New Roman"/>
              </w:rPr>
              <w:instrText xml:space="preserve"> ADDIN EN.CITE &lt;EndNote&gt;&lt;Cite&gt;&lt;Author&gt;Ren&lt;/Author&gt;&lt;Year&gt;2019&lt;/Year&gt;&lt;RecNum&gt;117&lt;/RecNum&gt;&lt;DisplayText&gt;(Corbett &amp;amp; Savarimuthu, 2022; Ren &amp;amp; Hong, 2019)&lt;/DisplayText&gt;&lt;record&gt;&lt;rec-number&gt;117&lt;/rec-number&gt;&lt;foreign-keys&gt;&lt;key app="EN" db-id="zzp5a2wrbdrftiee2t45xff5fsaw0e5tzx2x" timestamp="1588343369"&gt;117&lt;/key&gt;&lt;/foreign-keys&gt;&lt;ref-type name="Journal Article"&gt;17&lt;/ref-type&gt;&lt;contributors&gt;&lt;authors&gt;&lt;author&gt;Ren, G.&lt;/author&gt;&lt;author&gt;Hong, T.&lt;/author&gt;&lt;/authors&gt;&lt;/contributors&gt;&lt;titles&gt;&lt;title&gt;Examining the relationship between specific negative emotions and the perceived helpfulness of online reviews&lt;/title&gt;&lt;secondary-title&gt;Information Processing &amp;amp; Management&lt;/secondary-title&gt;&lt;/titles&gt;&lt;periodical&gt;&lt;full-title&gt;Information Processing &amp;amp; Management&lt;/full-title&gt;&lt;/periodical&gt;&lt;pages&gt;1425-1438&lt;/pages&gt;&lt;volume&gt;56&lt;/volume&gt;&lt;number&gt;4&lt;/number&gt;&lt;dates&gt;&lt;year&gt;2019&lt;/year&gt;&lt;/dates&gt;&lt;urls&gt;&lt;/urls&gt;&lt;/record&gt;&lt;/Cite&gt;&lt;Cite&gt;&lt;Author&gt;Corbett&lt;/Author&gt;&lt;Year&gt;2022&lt;/Year&gt;&lt;RecNum&gt;176&lt;/RecNum&gt;&lt;record&gt;&lt;rec-number&gt;176&lt;/rec-number&gt;&lt;foreign-keys&gt;&lt;key app="EN" db-id="zzp5a2wrbdrftiee2t45xff5fsaw0e5tzx2x" timestamp="1647901322"&gt;176&lt;/key&gt;&lt;/foreign-keys&gt;&lt;ref-type name="Journal Article"&gt;17&lt;/ref-type&gt;&lt;contributors&gt;&lt;authors&gt;&lt;author&gt;Corbett, Jacqueline&lt;/author&gt;&lt;author&gt;Savarimuthu, Bastin Tony Roy&lt;/author&gt;&lt;/authors&gt;&lt;/contributors&gt;&lt;titles&gt;&lt;title&gt;From tweets to insights: A social media analysis of the emotion discourse of sustainable energy in the United States&lt;/title&gt;&lt;secondary-title&gt;Energy Research &amp;amp; Social Science&lt;/secondary-title&gt;&lt;/titles&gt;&lt;periodical&gt;&lt;full-title&gt;Energy Research &amp;amp; Social Science&lt;/full-title&gt;&lt;/periodical&gt;&lt;pages&gt;102515&lt;/pages&gt;&lt;volume&gt;89&lt;/volume&gt;&lt;dates&gt;&lt;year&gt;2022&lt;/year&gt;&lt;/dates&gt;&lt;isbn&gt;2214-6296&lt;/isbn&gt;&lt;urls&gt;&lt;/urls&gt;&lt;/record&gt;&lt;/Cite&gt;&lt;/EndNote&gt;</w:instrText>
            </w:r>
            <w:r w:rsidRPr="00DB7AEB">
              <w:rPr>
                <w:rFonts w:ascii="Times New Roman" w:hAnsi="Times New Roman" w:cs="Times New Roman"/>
              </w:rPr>
              <w:fldChar w:fldCharType="separate"/>
            </w:r>
            <w:r w:rsidRPr="00DB7AEB">
              <w:rPr>
                <w:rFonts w:ascii="Times New Roman" w:hAnsi="Times New Roman" w:cs="Times New Roman"/>
                <w:noProof/>
              </w:rPr>
              <w:t>(Corbett &amp; Savarimuthu, 2022; Ren &amp; Hong, 2019)</w:t>
            </w:r>
            <w:r w:rsidRPr="00DB7AEB">
              <w:rPr>
                <w:rFonts w:ascii="Times New Roman" w:hAnsi="Times New Roman" w:cs="Times New Roman"/>
              </w:rPr>
              <w:fldChar w:fldCharType="end"/>
            </w:r>
          </w:p>
        </w:tc>
      </w:tr>
      <w:tr w:rsidR="00B21F01" w:rsidRPr="00B21F01" w14:paraId="460E2EEF" w14:textId="77777777" w:rsidTr="007A6157">
        <w:tc>
          <w:tcPr>
            <w:tcW w:w="1040" w:type="dxa"/>
          </w:tcPr>
          <w:p w14:paraId="094C4380"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12</w:t>
            </w:r>
          </w:p>
        </w:tc>
        <w:tc>
          <w:tcPr>
            <w:tcW w:w="1927" w:type="dxa"/>
          </w:tcPr>
          <w:p w14:paraId="4DC62F89"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Anger count</w:t>
            </w:r>
          </w:p>
        </w:tc>
        <w:tc>
          <w:tcPr>
            <w:tcW w:w="3050" w:type="dxa"/>
          </w:tcPr>
          <w:p w14:paraId="471A70C9"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Counts of words indicating anger</w:t>
            </w:r>
          </w:p>
        </w:tc>
        <w:tc>
          <w:tcPr>
            <w:tcW w:w="3050" w:type="dxa"/>
          </w:tcPr>
          <w:p w14:paraId="5C65BCF0"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 xml:space="preserve">Emotion </w:t>
            </w:r>
            <w:r w:rsidRPr="00DB7AEB">
              <w:rPr>
                <w:rFonts w:ascii="Times New Roman" w:hAnsi="Times New Roman" w:cs="Times New Roman"/>
              </w:rPr>
              <w:fldChar w:fldCharType="begin"/>
            </w:r>
            <w:r w:rsidRPr="00DB7AEB">
              <w:rPr>
                <w:rFonts w:ascii="Times New Roman" w:hAnsi="Times New Roman" w:cs="Times New Roman"/>
              </w:rPr>
              <w:instrText xml:space="preserve"> ADDIN EN.CITE &lt;EndNote&gt;&lt;Cite&gt;&lt;Author&gt;Corbett&lt;/Author&gt;&lt;Year&gt;2022&lt;/Year&gt;&lt;RecNum&gt;176&lt;/RecNum&gt;&lt;DisplayText&gt;(Corbett &amp;amp; Savarimuthu, 2022; Ren &amp;amp; Hong, 2019)&lt;/DisplayText&gt;&lt;record&gt;&lt;rec-number&gt;176&lt;/rec-number&gt;&lt;foreign-keys&gt;&lt;key app="EN" db-id="zzp5a2wrbdrftiee2t45xff5fsaw0e5tzx2x" timestamp="1647901322"&gt;176&lt;/key&gt;&lt;/foreign-keys&gt;&lt;ref-type name="Journal Article"&gt;17&lt;/ref-type&gt;&lt;contributors&gt;&lt;authors&gt;&lt;author&gt;Corbett, Jacqueline&lt;/author&gt;&lt;author&gt;Savarimuthu, Bastin Tony Roy&lt;/author&gt;&lt;/authors&gt;&lt;/contributors&gt;&lt;titles&gt;&lt;title&gt;From tweets to insights: A social media analysis of the emotion discourse of sustainable energy in the United States&lt;/title&gt;&lt;secondary-title&gt;Energy Research &amp;amp; Social Science&lt;/secondary-title&gt;&lt;/titles&gt;&lt;periodical&gt;&lt;full-title&gt;Energy Research &amp;amp; Social Science&lt;/full-title&gt;&lt;/periodical&gt;&lt;pages&gt;102515&lt;/pages&gt;&lt;volume&gt;89&lt;/volume&gt;&lt;dates&gt;&lt;year&gt;2022&lt;/year&gt;&lt;/dates&gt;&lt;isbn&gt;2214-6296&lt;/isbn&gt;&lt;urls&gt;&lt;/urls&gt;&lt;/record&gt;&lt;/Cite&gt;&lt;Cite&gt;&lt;Author&gt;Ren&lt;/Author&gt;&lt;Year&gt;2019&lt;/Year&gt;&lt;RecNum&gt;117&lt;/RecNum&gt;&lt;record&gt;&lt;rec-number&gt;117&lt;/rec-number&gt;&lt;foreign-keys&gt;&lt;key app="EN" db-id="zzp5a2wrbdrftiee2t45xff5fsaw0e5tzx2x" timestamp="1588343369"&gt;117&lt;/key&gt;&lt;/foreign-keys&gt;&lt;ref-type name="Journal Article"&gt;17&lt;/ref-type&gt;&lt;contributors&gt;&lt;authors&gt;&lt;author&gt;Ren, G.&lt;/author&gt;&lt;author&gt;Hong, T.&lt;/author&gt;&lt;/authors&gt;&lt;/contributors&gt;&lt;titles&gt;&lt;title&gt;Examining the relationship between specific negative emotions and the perceived helpfulness of online reviews&lt;/title&gt;&lt;secondary-title&gt;Information Processing &amp;amp; Management&lt;/secondary-title&gt;&lt;/titles&gt;&lt;periodical&gt;&lt;full-title&gt;Information Processing &amp;amp; Management&lt;/full-title&gt;&lt;/periodical&gt;&lt;pages&gt;1425-1438&lt;/pages&gt;&lt;volume&gt;56&lt;/volume&gt;&lt;number&gt;4&lt;/number&gt;&lt;dates&gt;&lt;year&gt;2019&lt;/year&gt;&lt;/dates&gt;&lt;urls&gt;&lt;/urls&gt;&lt;/record&gt;&lt;/Cite&gt;&lt;/EndNote&gt;</w:instrText>
            </w:r>
            <w:r w:rsidRPr="00DB7AEB">
              <w:rPr>
                <w:rFonts w:ascii="Times New Roman" w:hAnsi="Times New Roman" w:cs="Times New Roman"/>
              </w:rPr>
              <w:fldChar w:fldCharType="separate"/>
            </w:r>
            <w:r w:rsidRPr="00DB7AEB">
              <w:rPr>
                <w:rFonts w:ascii="Times New Roman" w:hAnsi="Times New Roman" w:cs="Times New Roman"/>
                <w:noProof/>
              </w:rPr>
              <w:t>(Corbett &amp; Savarimuthu, 2022; Ren &amp; Hong, 2019)</w:t>
            </w:r>
            <w:r w:rsidRPr="00DB7AEB">
              <w:rPr>
                <w:rFonts w:ascii="Times New Roman" w:hAnsi="Times New Roman" w:cs="Times New Roman"/>
              </w:rPr>
              <w:fldChar w:fldCharType="end"/>
            </w:r>
          </w:p>
        </w:tc>
      </w:tr>
      <w:tr w:rsidR="00B21F01" w:rsidRPr="00B21F01" w14:paraId="2EF87AA1" w14:textId="77777777" w:rsidTr="007A6157">
        <w:tc>
          <w:tcPr>
            <w:tcW w:w="1040" w:type="dxa"/>
          </w:tcPr>
          <w:p w14:paraId="292B684F"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13</w:t>
            </w:r>
          </w:p>
        </w:tc>
        <w:tc>
          <w:tcPr>
            <w:tcW w:w="1927" w:type="dxa"/>
          </w:tcPr>
          <w:p w14:paraId="014D5E3E"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Fear count</w:t>
            </w:r>
          </w:p>
        </w:tc>
        <w:tc>
          <w:tcPr>
            <w:tcW w:w="3050" w:type="dxa"/>
          </w:tcPr>
          <w:p w14:paraId="10252534"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Counts of words indicating fear</w:t>
            </w:r>
          </w:p>
        </w:tc>
        <w:tc>
          <w:tcPr>
            <w:tcW w:w="3050" w:type="dxa"/>
          </w:tcPr>
          <w:p w14:paraId="7C10E39A"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 xml:space="preserve">Emotion </w:t>
            </w:r>
            <w:r w:rsidRPr="00DB7AEB">
              <w:rPr>
                <w:rFonts w:ascii="Times New Roman" w:hAnsi="Times New Roman" w:cs="Times New Roman"/>
              </w:rPr>
              <w:fldChar w:fldCharType="begin"/>
            </w:r>
            <w:r w:rsidRPr="00DB7AEB">
              <w:rPr>
                <w:rFonts w:ascii="Times New Roman" w:hAnsi="Times New Roman" w:cs="Times New Roman"/>
              </w:rPr>
              <w:instrText xml:space="preserve"> ADDIN EN.CITE &lt;EndNote&gt;&lt;Cite&gt;&lt;Author&gt;Corbett&lt;/Author&gt;&lt;Year&gt;2022&lt;/Year&gt;&lt;RecNum&gt;176&lt;/RecNum&gt;&lt;DisplayText&gt;(Corbett &amp;amp; Savarimuthu, 2022; Ren &amp;amp; Hong, 2019)&lt;/DisplayText&gt;&lt;record&gt;&lt;rec-number&gt;176&lt;/rec-number&gt;&lt;foreign-keys&gt;&lt;key app="EN" db-id="zzp5a2wrbdrftiee2t45xff5fsaw0e5tzx2x" timestamp="1647901322"&gt;176&lt;/key&gt;&lt;/foreign-keys&gt;&lt;ref-type name="Journal Article"&gt;17&lt;/ref-type&gt;&lt;contributors&gt;&lt;authors&gt;&lt;author&gt;Corbett, Jacqueline&lt;/author&gt;&lt;author&gt;Savarimuthu, Bastin Tony Roy&lt;/author&gt;&lt;/authors&gt;&lt;/contributors&gt;&lt;titles&gt;&lt;title&gt;From tweets to insights: A social media analysis of the emotion discourse of sustainable energy in the United States&lt;/title&gt;&lt;secondary-title&gt;Energy Research &amp;amp; Social Science&lt;/secondary-title&gt;&lt;/titles&gt;&lt;periodical&gt;&lt;full-title&gt;Energy Research &amp;amp; Social Science&lt;/full-title&gt;&lt;/periodical&gt;&lt;pages&gt;102515&lt;/pages&gt;&lt;volume&gt;89&lt;/volume&gt;&lt;dates&gt;&lt;year&gt;2022&lt;/year&gt;&lt;/dates&gt;&lt;isbn&gt;2214-6296&lt;/isbn&gt;&lt;urls&gt;&lt;/urls&gt;&lt;/record&gt;&lt;/Cite&gt;&lt;Cite&gt;&lt;Author&gt;Ren&lt;/Author&gt;&lt;Year&gt;2019&lt;/Year&gt;&lt;RecNum&gt;117&lt;/RecNum&gt;&lt;record&gt;&lt;rec-number&gt;117&lt;/rec-number&gt;&lt;foreign-keys&gt;&lt;key app="EN" db-id="zzp5a2wrbdrftiee2t45xff5fsaw0e5tzx2x" timestamp="1588343369"&gt;117&lt;/key&gt;&lt;/foreign-keys&gt;&lt;ref-type name="Journal Article"&gt;17&lt;/ref-type&gt;&lt;contributors&gt;&lt;authors&gt;&lt;author&gt;Ren, G.&lt;/author&gt;&lt;author&gt;Hong, T.&lt;/author&gt;&lt;/authors&gt;&lt;/contributors&gt;&lt;titles&gt;&lt;title&gt;Examining the relationship between specific negative emotions and the perceived helpfulness of online reviews&lt;/title&gt;&lt;secondary-title&gt;Information Processing &amp;amp; Management&lt;/secondary-title&gt;&lt;/titles&gt;&lt;periodical&gt;&lt;full-title&gt;Information Processing &amp;amp; Management&lt;/full-title&gt;&lt;/periodical&gt;&lt;pages&gt;1425-1438&lt;/pages&gt;&lt;volume&gt;56&lt;/volume&gt;&lt;number&gt;4&lt;/number&gt;&lt;dates&gt;&lt;year&gt;2019&lt;/year&gt;&lt;/dates&gt;&lt;urls&gt;&lt;/urls&gt;&lt;/record&gt;&lt;/Cite&gt;&lt;/EndNote&gt;</w:instrText>
            </w:r>
            <w:r w:rsidRPr="00DB7AEB">
              <w:rPr>
                <w:rFonts w:ascii="Times New Roman" w:hAnsi="Times New Roman" w:cs="Times New Roman"/>
              </w:rPr>
              <w:fldChar w:fldCharType="separate"/>
            </w:r>
            <w:r w:rsidRPr="00DB7AEB">
              <w:rPr>
                <w:rFonts w:ascii="Times New Roman" w:hAnsi="Times New Roman" w:cs="Times New Roman"/>
                <w:noProof/>
              </w:rPr>
              <w:t>(Corbett &amp; Savarimuthu, 2022; Ren &amp; Hong, 2019)</w:t>
            </w:r>
            <w:r w:rsidRPr="00DB7AEB">
              <w:rPr>
                <w:rFonts w:ascii="Times New Roman" w:hAnsi="Times New Roman" w:cs="Times New Roman"/>
              </w:rPr>
              <w:fldChar w:fldCharType="end"/>
            </w:r>
          </w:p>
        </w:tc>
      </w:tr>
      <w:tr w:rsidR="00B21F01" w:rsidRPr="00B21F01" w14:paraId="47555184" w14:textId="77777777" w:rsidTr="007A6157">
        <w:tc>
          <w:tcPr>
            <w:tcW w:w="1040" w:type="dxa"/>
          </w:tcPr>
          <w:p w14:paraId="0D852F1C"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14</w:t>
            </w:r>
          </w:p>
        </w:tc>
        <w:tc>
          <w:tcPr>
            <w:tcW w:w="1927" w:type="dxa"/>
          </w:tcPr>
          <w:p w14:paraId="496CF6A0"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Sadness count</w:t>
            </w:r>
          </w:p>
        </w:tc>
        <w:tc>
          <w:tcPr>
            <w:tcW w:w="3050" w:type="dxa"/>
          </w:tcPr>
          <w:p w14:paraId="743E2D77"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Counts of words indicating Sadness</w:t>
            </w:r>
          </w:p>
        </w:tc>
        <w:tc>
          <w:tcPr>
            <w:tcW w:w="3050" w:type="dxa"/>
          </w:tcPr>
          <w:p w14:paraId="10632A2A"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 xml:space="preserve">Emotion </w:t>
            </w:r>
            <w:r w:rsidRPr="00DB7AEB">
              <w:rPr>
                <w:rFonts w:ascii="Times New Roman" w:hAnsi="Times New Roman" w:cs="Times New Roman"/>
              </w:rPr>
              <w:fldChar w:fldCharType="begin"/>
            </w:r>
            <w:r w:rsidRPr="00DB7AEB">
              <w:rPr>
                <w:rFonts w:ascii="Times New Roman" w:hAnsi="Times New Roman" w:cs="Times New Roman"/>
              </w:rPr>
              <w:instrText xml:space="preserve"> ADDIN EN.CITE &lt;EndNote&gt;&lt;Cite&gt;&lt;Author&gt;Corbett&lt;/Author&gt;&lt;Year&gt;2022&lt;/Year&gt;&lt;RecNum&gt;176&lt;/RecNum&gt;&lt;DisplayText&gt;(Corbett &amp;amp; Savarimuthu, 2022; Ren &amp;amp; Hong, 2019)&lt;/DisplayText&gt;&lt;record&gt;&lt;rec-number&gt;176&lt;/rec-number&gt;&lt;foreign-keys&gt;&lt;key app="EN" db-id="zzp5a2wrbdrftiee2t45xff5fsaw0e5tzx2x" timestamp="1647901322"&gt;176&lt;/key&gt;&lt;/foreign-keys&gt;&lt;ref-type name="Journal Article"&gt;17&lt;/ref-type&gt;&lt;contributors&gt;&lt;authors&gt;&lt;author&gt;Corbett, Jacqueline&lt;/author&gt;&lt;author&gt;Savarimuthu, Bastin Tony Roy&lt;/author&gt;&lt;/authors&gt;&lt;/contributors&gt;&lt;titles&gt;&lt;title&gt;From tweets to insights: A social media analysis of the emotion discourse of sustainable energy in the United States&lt;/title&gt;&lt;secondary-title&gt;Energy Research &amp;amp; Social Science&lt;/secondary-title&gt;&lt;/titles&gt;&lt;periodical&gt;&lt;full-title&gt;Energy Research &amp;amp; Social Science&lt;/full-title&gt;&lt;/periodical&gt;&lt;pages&gt;102515&lt;/pages&gt;&lt;volume&gt;89&lt;/volume&gt;&lt;dates&gt;&lt;year&gt;2022&lt;/year&gt;&lt;/dates&gt;&lt;isbn&gt;2214-6296&lt;/isbn&gt;&lt;urls&gt;&lt;/urls&gt;&lt;/record&gt;&lt;/Cite&gt;&lt;Cite&gt;&lt;Author&gt;Ren&lt;/Author&gt;&lt;Year&gt;2019&lt;/Year&gt;&lt;RecNum&gt;117&lt;/RecNum&gt;&lt;record&gt;&lt;rec-number&gt;117&lt;/rec-number&gt;&lt;foreign-keys&gt;&lt;key app="EN" db-id="zzp5a2wrbdrftiee2t45xff5fsaw0e5tzx2x" timestamp="1588343369"&gt;117&lt;/key&gt;&lt;/foreign-keys&gt;&lt;ref-type name="Journal Article"&gt;17&lt;/ref-type&gt;&lt;contributors&gt;&lt;authors&gt;&lt;author&gt;Ren, G.&lt;/author&gt;&lt;author&gt;Hong, T.&lt;/author&gt;&lt;/authors&gt;&lt;/contributors&gt;&lt;titles&gt;&lt;title&gt;Examining the relationship between specific negative emotions and the perceived helpfulness of online reviews&lt;/title&gt;&lt;secondary-title&gt;Information Processing &amp;amp; Management&lt;/secondary-title&gt;&lt;/titles&gt;&lt;periodical&gt;&lt;full-title&gt;Information Processing &amp;amp; Management&lt;/full-title&gt;&lt;/periodical&gt;&lt;pages&gt;1425-1438&lt;/pages&gt;&lt;volume&gt;56&lt;/volume&gt;&lt;number&gt;4&lt;/number&gt;&lt;dates&gt;&lt;year&gt;2019&lt;/year&gt;&lt;/dates&gt;&lt;urls&gt;&lt;/urls&gt;&lt;/record&gt;&lt;/Cite&gt;&lt;/EndNote&gt;</w:instrText>
            </w:r>
            <w:r w:rsidRPr="00DB7AEB">
              <w:rPr>
                <w:rFonts w:ascii="Times New Roman" w:hAnsi="Times New Roman" w:cs="Times New Roman"/>
              </w:rPr>
              <w:fldChar w:fldCharType="separate"/>
            </w:r>
            <w:r w:rsidRPr="00DB7AEB">
              <w:rPr>
                <w:rFonts w:ascii="Times New Roman" w:hAnsi="Times New Roman" w:cs="Times New Roman"/>
                <w:noProof/>
              </w:rPr>
              <w:t>(Corbett &amp; Savarimuthu, 2022; Ren &amp; Hong, 2019)</w:t>
            </w:r>
            <w:r w:rsidRPr="00DB7AEB">
              <w:rPr>
                <w:rFonts w:ascii="Times New Roman" w:hAnsi="Times New Roman" w:cs="Times New Roman"/>
              </w:rPr>
              <w:fldChar w:fldCharType="end"/>
            </w:r>
          </w:p>
        </w:tc>
      </w:tr>
      <w:tr w:rsidR="00B21F01" w:rsidRPr="00B21F01" w14:paraId="18157E19" w14:textId="77777777" w:rsidTr="007A6157">
        <w:tc>
          <w:tcPr>
            <w:tcW w:w="1040" w:type="dxa"/>
          </w:tcPr>
          <w:p w14:paraId="2F252100"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15</w:t>
            </w:r>
          </w:p>
        </w:tc>
        <w:tc>
          <w:tcPr>
            <w:tcW w:w="1927" w:type="dxa"/>
          </w:tcPr>
          <w:p w14:paraId="3E6FD3FE"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‘Analytical’ word count</w:t>
            </w:r>
          </w:p>
        </w:tc>
        <w:tc>
          <w:tcPr>
            <w:tcW w:w="3050" w:type="dxa"/>
          </w:tcPr>
          <w:p w14:paraId="63248CB1"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 xml:space="preserve">Score for analytics words based on IBM Tone </w:t>
            </w:r>
            <w:proofErr w:type="spellStart"/>
            <w:r w:rsidRPr="00DB7AEB">
              <w:rPr>
                <w:rFonts w:ascii="Times New Roman" w:hAnsi="Times New Roman" w:cs="Times New Roman"/>
              </w:rPr>
              <w:t>Analyser</w:t>
            </w:r>
            <w:proofErr w:type="spellEnd"/>
          </w:p>
        </w:tc>
        <w:tc>
          <w:tcPr>
            <w:tcW w:w="3050" w:type="dxa"/>
          </w:tcPr>
          <w:p w14:paraId="0C363ED7" w14:textId="77777777" w:rsidR="00B21F01" w:rsidRPr="00DB7AEB" w:rsidRDefault="00B21F01" w:rsidP="007A6157">
            <w:pPr>
              <w:jc w:val="left"/>
              <w:rPr>
                <w:rFonts w:ascii="Times New Roman" w:hAnsi="Times New Roman" w:cs="Times New Roman"/>
                <w:lang w:val="fr-CA"/>
              </w:rPr>
            </w:pPr>
            <w:proofErr w:type="spellStart"/>
            <w:r w:rsidRPr="00DB7AEB">
              <w:rPr>
                <w:rFonts w:ascii="Times New Roman" w:hAnsi="Times New Roman" w:cs="Times New Roman"/>
                <w:lang w:val="fr-CA"/>
              </w:rPr>
              <w:t>Language</w:t>
            </w:r>
            <w:proofErr w:type="spellEnd"/>
            <w:r w:rsidRPr="00DB7AEB">
              <w:rPr>
                <w:rFonts w:ascii="Times New Roman" w:hAnsi="Times New Roman" w:cs="Times New Roman"/>
                <w:lang w:val="fr-CA"/>
              </w:rPr>
              <w:t xml:space="preserve"> style </w:t>
            </w:r>
            <w:r w:rsidRPr="00DB7AEB">
              <w:rPr>
                <w:rFonts w:ascii="Times New Roman" w:hAnsi="Times New Roman" w:cs="Times New Roman"/>
              </w:rPr>
              <w:fldChar w:fldCharType="begin"/>
            </w:r>
            <w:r w:rsidRPr="00DB7AEB">
              <w:rPr>
                <w:rFonts w:ascii="Times New Roman" w:hAnsi="Times New Roman" w:cs="Times New Roman"/>
                <w:lang w:val="fr-CA"/>
              </w:rPr>
              <w:instrText xml:space="preserve"> ADDIN EN.CITE &lt;EndNote&gt;&lt;Cite&gt;&lt;Author&gt;Al Marouf&lt;/Author&gt;&lt;Year&gt;2019&lt;/Year&gt;&lt;RecNum&gt;116&lt;/RecNum&gt;&lt;DisplayText&gt;(Al Marouf et al., 2019)&lt;/DisplayText&gt;&lt;record&gt;&lt;rec-number&gt;116&lt;/rec-number&gt;&lt;foreign-keys&gt;&lt;key app="EN" db-id="zzp5a2wrbdrftiee2t45xff5fsaw0e5tzx2x" timestamp="1588343262"&gt;116&lt;/key&gt;&lt;/foreign-keys&gt;&lt;ref-type name="Conference Paper"&gt;47&lt;/ref-type&gt;&lt;contributors&gt;&lt;authors&gt;&lt;author&gt;Al Marouf, A.&lt;/author&gt;&lt;author&gt;Hossain, R.&lt;/author&gt;&lt;author&gt;Sarker, M.R.K.R.&lt;/author&gt;&lt;author&gt;Pandey, B.&lt;/author&gt;&lt;author&gt;Siddiquee, S.M.T.&lt;/author&gt;&lt;/authors&gt;&lt;/contributors&gt;&lt;titles&gt;&lt;title&gt;Recognizing Language and Emotional Tone from Music Lyrics using IBM Watson Tone Analyzer&lt;/title&gt;&lt;secondary-title&gt;IEEE International Conference on Electrical, Computer and Communication Technologies (ICECCT)&lt;/secondary-title&gt;&lt;/titles&gt;&lt;pages&gt;1-6&lt;/pages&gt;&lt;dates&gt;&lt;year&gt;2019&lt;/year&gt;&lt;/dates&gt;&lt;urls&gt;&lt;/urls&gt;&lt;/record&gt;&lt;/Cite&gt;&lt;/EndNote&gt;</w:instrText>
            </w:r>
            <w:r w:rsidRPr="00DB7AEB">
              <w:rPr>
                <w:rFonts w:ascii="Times New Roman" w:hAnsi="Times New Roman" w:cs="Times New Roman"/>
              </w:rPr>
              <w:fldChar w:fldCharType="separate"/>
            </w:r>
            <w:r w:rsidRPr="00DB7AEB">
              <w:rPr>
                <w:rFonts w:ascii="Times New Roman" w:hAnsi="Times New Roman" w:cs="Times New Roman"/>
                <w:noProof/>
                <w:lang w:val="fr-CA"/>
              </w:rPr>
              <w:t>(Al Marouf et al., 2019)</w:t>
            </w:r>
            <w:r w:rsidRPr="00DB7AEB">
              <w:rPr>
                <w:rFonts w:ascii="Times New Roman" w:hAnsi="Times New Roman" w:cs="Times New Roman"/>
              </w:rPr>
              <w:fldChar w:fldCharType="end"/>
            </w:r>
          </w:p>
        </w:tc>
      </w:tr>
      <w:tr w:rsidR="00B21F01" w:rsidRPr="00B21F01" w14:paraId="2B9B2D53" w14:textId="77777777" w:rsidTr="007A6157">
        <w:tc>
          <w:tcPr>
            <w:tcW w:w="1040" w:type="dxa"/>
          </w:tcPr>
          <w:p w14:paraId="0B933D35"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16</w:t>
            </w:r>
          </w:p>
        </w:tc>
        <w:tc>
          <w:tcPr>
            <w:tcW w:w="1927" w:type="dxa"/>
          </w:tcPr>
          <w:p w14:paraId="2A9FCF9B"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‘Confident’ word count</w:t>
            </w:r>
          </w:p>
        </w:tc>
        <w:tc>
          <w:tcPr>
            <w:tcW w:w="3050" w:type="dxa"/>
          </w:tcPr>
          <w:p w14:paraId="4FEC2D5F"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 xml:space="preserve">Score for confident words based on IBM Tone </w:t>
            </w:r>
            <w:proofErr w:type="spellStart"/>
            <w:r w:rsidRPr="00DB7AEB">
              <w:rPr>
                <w:rFonts w:ascii="Times New Roman" w:hAnsi="Times New Roman" w:cs="Times New Roman"/>
              </w:rPr>
              <w:t>Analyser</w:t>
            </w:r>
            <w:proofErr w:type="spellEnd"/>
          </w:p>
        </w:tc>
        <w:tc>
          <w:tcPr>
            <w:tcW w:w="3050" w:type="dxa"/>
          </w:tcPr>
          <w:p w14:paraId="32957AF7" w14:textId="77777777" w:rsidR="00B21F01" w:rsidRPr="00DB7AEB" w:rsidRDefault="00B21F01" w:rsidP="007A6157">
            <w:pPr>
              <w:jc w:val="left"/>
              <w:rPr>
                <w:rFonts w:ascii="Times New Roman" w:hAnsi="Times New Roman" w:cs="Times New Roman"/>
                <w:lang w:val="fr-CA"/>
              </w:rPr>
            </w:pPr>
            <w:proofErr w:type="spellStart"/>
            <w:r w:rsidRPr="00DB7AEB">
              <w:rPr>
                <w:rFonts w:ascii="Times New Roman" w:hAnsi="Times New Roman" w:cs="Times New Roman"/>
                <w:lang w:val="fr-CA"/>
              </w:rPr>
              <w:t>Language</w:t>
            </w:r>
            <w:proofErr w:type="spellEnd"/>
            <w:r w:rsidRPr="00DB7AEB">
              <w:rPr>
                <w:rFonts w:ascii="Times New Roman" w:hAnsi="Times New Roman" w:cs="Times New Roman"/>
                <w:lang w:val="fr-CA"/>
              </w:rPr>
              <w:t xml:space="preserve"> style </w:t>
            </w:r>
            <w:r w:rsidRPr="00DB7AEB">
              <w:rPr>
                <w:rFonts w:ascii="Times New Roman" w:hAnsi="Times New Roman" w:cs="Times New Roman"/>
              </w:rPr>
              <w:fldChar w:fldCharType="begin"/>
            </w:r>
            <w:r w:rsidRPr="00DB7AEB">
              <w:rPr>
                <w:rFonts w:ascii="Times New Roman" w:hAnsi="Times New Roman" w:cs="Times New Roman"/>
                <w:lang w:val="fr-CA"/>
              </w:rPr>
              <w:instrText xml:space="preserve"> ADDIN EN.CITE &lt;EndNote&gt;&lt;Cite&gt;&lt;Author&gt;Al Marouf&lt;/Author&gt;&lt;Year&gt;2019&lt;/Year&gt;&lt;RecNum&gt;116&lt;/RecNum&gt;&lt;DisplayText&gt;(Al Marouf et al., 2019)&lt;/DisplayText&gt;&lt;record&gt;&lt;rec-number&gt;116&lt;/rec-number&gt;&lt;foreign-keys&gt;&lt;key app="EN" db-id="zzp5a2wrbdrftiee2t45xff5fsaw0e5tzx2x" timestamp="1588343262"&gt;116&lt;/key&gt;&lt;/foreign-keys&gt;&lt;ref-type name="Conference Paper"&gt;47&lt;/ref-type&gt;&lt;contributors&gt;&lt;authors&gt;&lt;author&gt;Al Marouf, A.&lt;/author&gt;&lt;author&gt;Hossain, R.&lt;/author&gt;&lt;author&gt;Sarker, M.R.K.R.&lt;/author&gt;&lt;author&gt;Pandey, B.&lt;/author&gt;&lt;author&gt;Siddiquee, S.M.T.&lt;/author&gt;&lt;/authors&gt;&lt;/contributors&gt;&lt;titles&gt;&lt;title&gt;Recognizing Language and Emotional Tone from Music Lyrics using IBM Watson Tone Analyzer&lt;/title&gt;&lt;secondary-title&gt;IEEE International Conference on Electrical, Computer and Communication Technologies (ICECCT)&lt;/secondary-title&gt;&lt;/titles&gt;&lt;pages&gt;1-6&lt;/pages&gt;&lt;dates&gt;&lt;year&gt;2019&lt;/year&gt;&lt;/dates&gt;&lt;urls&gt;&lt;/urls&gt;&lt;/record&gt;&lt;/Cite&gt;&lt;/EndNote&gt;</w:instrText>
            </w:r>
            <w:r w:rsidRPr="00DB7AEB">
              <w:rPr>
                <w:rFonts w:ascii="Times New Roman" w:hAnsi="Times New Roman" w:cs="Times New Roman"/>
              </w:rPr>
              <w:fldChar w:fldCharType="separate"/>
            </w:r>
            <w:r w:rsidRPr="00DB7AEB">
              <w:rPr>
                <w:rFonts w:ascii="Times New Roman" w:hAnsi="Times New Roman" w:cs="Times New Roman"/>
                <w:noProof/>
                <w:lang w:val="fr-CA"/>
              </w:rPr>
              <w:t>(Al Marouf et al., 2019)</w:t>
            </w:r>
            <w:r w:rsidRPr="00DB7AEB">
              <w:rPr>
                <w:rFonts w:ascii="Times New Roman" w:hAnsi="Times New Roman" w:cs="Times New Roman"/>
              </w:rPr>
              <w:fldChar w:fldCharType="end"/>
            </w:r>
          </w:p>
        </w:tc>
      </w:tr>
      <w:tr w:rsidR="00B21F01" w:rsidRPr="00B21F01" w14:paraId="0C7CC9DF" w14:textId="77777777" w:rsidTr="007A6157">
        <w:tc>
          <w:tcPr>
            <w:tcW w:w="1040" w:type="dxa"/>
          </w:tcPr>
          <w:p w14:paraId="7B268996"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17</w:t>
            </w:r>
          </w:p>
        </w:tc>
        <w:tc>
          <w:tcPr>
            <w:tcW w:w="1927" w:type="dxa"/>
          </w:tcPr>
          <w:p w14:paraId="107947CA" w14:textId="77777777" w:rsidR="00B21F01" w:rsidRPr="00DB7AEB" w:rsidRDefault="00B21F01" w:rsidP="007A6157">
            <w:pPr>
              <w:jc w:val="left"/>
              <w:rPr>
                <w:rFonts w:ascii="Times New Roman" w:hAnsi="Times New Roman" w:cs="Times New Roman"/>
              </w:rPr>
            </w:pPr>
            <w:r w:rsidRPr="00DB7AEB">
              <w:rPr>
                <w:rFonts w:ascii="Times New Roman" w:hAnsi="Times New Roman" w:cs="Times New Roman"/>
              </w:rPr>
              <w:t>‘Tentative’ word count</w:t>
            </w:r>
          </w:p>
        </w:tc>
        <w:tc>
          <w:tcPr>
            <w:tcW w:w="3050" w:type="dxa"/>
          </w:tcPr>
          <w:p w14:paraId="17C3D372" w14:textId="77777777" w:rsidR="00B21F01" w:rsidRPr="00DB7AEB" w:rsidRDefault="00B21F01" w:rsidP="007A6157">
            <w:pPr>
              <w:rPr>
                <w:rFonts w:ascii="Times New Roman" w:hAnsi="Times New Roman" w:cs="Times New Roman"/>
              </w:rPr>
            </w:pPr>
            <w:r w:rsidRPr="00DB7AEB">
              <w:rPr>
                <w:rFonts w:ascii="Times New Roman" w:hAnsi="Times New Roman" w:cs="Times New Roman"/>
              </w:rPr>
              <w:t xml:space="preserve">Score for tentative words based on IBM Tone </w:t>
            </w:r>
            <w:proofErr w:type="spellStart"/>
            <w:r w:rsidRPr="00DB7AEB">
              <w:rPr>
                <w:rFonts w:ascii="Times New Roman" w:hAnsi="Times New Roman" w:cs="Times New Roman"/>
              </w:rPr>
              <w:t>Analyser</w:t>
            </w:r>
            <w:proofErr w:type="spellEnd"/>
          </w:p>
        </w:tc>
        <w:tc>
          <w:tcPr>
            <w:tcW w:w="3050" w:type="dxa"/>
          </w:tcPr>
          <w:p w14:paraId="4E9385B2" w14:textId="77777777" w:rsidR="00B21F01" w:rsidRPr="00DB7AEB" w:rsidRDefault="00B21F01" w:rsidP="007A6157">
            <w:pPr>
              <w:keepNext/>
              <w:jc w:val="left"/>
              <w:rPr>
                <w:rFonts w:ascii="Times New Roman" w:hAnsi="Times New Roman" w:cs="Times New Roman"/>
                <w:lang w:val="fr-CA"/>
              </w:rPr>
            </w:pPr>
            <w:proofErr w:type="spellStart"/>
            <w:r w:rsidRPr="00DB7AEB">
              <w:rPr>
                <w:rFonts w:ascii="Times New Roman" w:hAnsi="Times New Roman" w:cs="Times New Roman"/>
                <w:lang w:val="fr-CA"/>
              </w:rPr>
              <w:t>Language</w:t>
            </w:r>
            <w:proofErr w:type="spellEnd"/>
            <w:r w:rsidRPr="00DB7AEB">
              <w:rPr>
                <w:rFonts w:ascii="Times New Roman" w:hAnsi="Times New Roman" w:cs="Times New Roman"/>
                <w:lang w:val="fr-CA"/>
              </w:rPr>
              <w:t xml:space="preserve"> style </w:t>
            </w:r>
            <w:r w:rsidRPr="00DB7AEB">
              <w:rPr>
                <w:rFonts w:ascii="Times New Roman" w:hAnsi="Times New Roman" w:cs="Times New Roman"/>
              </w:rPr>
              <w:fldChar w:fldCharType="begin"/>
            </w:r>
            <w:r w:rsidRPr="00DB7AEB">
              <w:rPr>
                <w:rFonts w:ascii="Times New Roman" w:hAnsi="Times New Roman" w:cs="Times New Roman"/>
                <w:lang w:val="fr-CA"/>
              </w:rPr>
              <w:instrText xml:space="preserve"> ADDIN EN.CITE &lt;EndNote&gt;&lt;Cite&gt;&lt;Author&gt;Al Marouf&lt;/Author&gt;&lt;Year&gt;2019&lt;/Year&gt;&lt;RecNum&gt;116&lt;/RecNum&gt;&lt;DisplayText&gt;(Al Marouf et al., 2019)&lt;/DisplayText&gt;&lt;record&gt;&lt;rec-number&gt;116&lt;/rec-number&gt;&lt;foreign-keys&gt;&lt;key app="EN" db-id="zzp5a2wrbdrftiee2t45xff5fsaw0e5tzx2x" timestamp="1588343262"&gt;116&lt;/key&gt;&lt;/foreign-keys&gt;&lt;ref-type name="Conference Paper"&gt;47&lt;/ref-type&gt;&lt;contributors&gt;&lt;authors&gt;&lt;author&gt;Al Marouf, A.&lt;/author&gt;&lt;author&gt;Hossain, R.&lt;/author&gt;&lt;author&gt;Sarker, M.R.K.R.&lt;/author&gt;&lt;author&gt;Pandey, B.&lt;/author&gt;&lt;author&gt;Siddiquee, S.M.T.&lt;/author&gt;&lt;/authors&gt;&lt;/contributors&gt;&lt;titles&gt;&lt;title&gt;Recognizing Language and Emotional Tone from Music Lyrics using IBM Watson Tone Analyzer&lt;/title&gt;&lt;secondary-title&gt;IEEE International Conference on Electrical, Computer and Communication Technologies (ICECCT)&lt;/secondary-title&gt;&lt;/titles&gt;&lt;pages&gt;1-6&lt;/pages&gt;&lt;dates&gt;&lt;year&gt;2019&lt;/year&gt;&lt;/dates&gt;&lt;urls&gt;&lt;/urls&gt;&lt;/record&gt;&lt;/Cite&gt;&lt;/EndNote&gt;</w:instrText>
            </w:r>
            <w:r w:rsidRPr="00DB7AEB">
              <w:rPr>
                <w:rFonts w:ascii="Times New Roman" w:hAnsi="Times New Roman" w:cs="Times New Roman"/>
              </w:rPr>
              <w:fldChar w:fldCharType="separate"/>
            </w:r>
            <w:r w:rsidRPr="00DB7AEB">
              <w:rPr>
                <w:rFonts w:ascii="Times New Roman" w:hAnsi="Times New Roman" w:cs="Times New Roman"/>
                <w:noProof/>
                <w:lang w:val="fr-CA"/>
              </w:rPr>
              <w:t>(Al Marouf et al., 2019)</w:t>
            </w:r>
            <w:r w:rsidRPr="00DB7AEB">
              <w:rPr>
                <w:rFonts w:ascii="Times New Roman" w:hAnsi="Times New Roman" w:cs="Times New Roman"/>
              </w:rPr>
              <w:fldChar w:fldCharType="end"/>
            </w:r>
          </w:p>
        </w:tc>
      </w:tr>
    </w:tbl>
    <w:p w14:paraId="5D5A5636" w14:textId="355E6801" w:rsidR="009F4FD1" w:rsidRDefault="00B21F01" w:rsidP="009F4FD1">
      <w:pPr>
        <w:pStyle w:val="Caption"/>
        <w:rPr>
          <w:rFonts w:ascii="Times New Roman" w:hAnsi="Times New Roman" w:cs="Times New Roman"/>
          <w:sz w:val="22"/>
          <w:szCs w:val="22"/>
        </w:rPr>
      </w:pPr>
      <w:r w:rsidRPr="006548D7">
        <w:rPr>
          <w:rFonts w:ascii="Times New Roman" w:hAnsi="Times New Roman" w:cs="Times New Roman"/>
          <w:sz w:val="22"/>
          <w:szCs w:val="22"/>
        </w:rPr>
        <w:t>Table S</w:t>
      </w:r>
      <w:r w:rsidRPr="00B21F01">
        <w:rPr>
          <w:rFonts w:ascii="Times New Roman" w:hAnsi="Times New Roman" w:cs="Times New Roman"/>
          <w:sz w:val="22"/>
          <w:szCs w:val="22"/>
        </w:rPr>
        <w:t>.1 Features in the traditional models and their description</w:t>
      </w:r>
    </w:p>
    <w:p w14:paraId="3496FF0E" w14:textId="144BCB2E" w:rsidR="00F33439" w:rsidRPr="00F33439" w:rsidRDefault="00F02606" w:rsidP="009F4FD1">
      <w:pPr>
        <w:rPr>
          <w:rFonts w:ascii="Times New Roman" w:hAnsi="Times New Roman" w:cs="Times New Roman"/>
          <w:lang w:val="en-US"/>
        </w:rPr>
      </w:pPr>
      <w:r>
        <w:rPr>
          <w:rFonts w:ascii="Times New Roman" w:hAnsi="Times New Roman" w:cs="Times New Roman"/>
          <w:lang w:val="en-US"/>
        </w:rPr>
        <w:t xml:space="preserve">The 17 features considered in building traditional ML models and their description are provided in Table S.1. </w:t>
      </w:r>
      <w:r w:rsidR="00F33439" w:rsidRPr="00F33439">
        <w:rPr>
          <w:rFonts w:ascii="Times New Roman" w:hAnsi="Times New Roman" w:cs="Times New Roman"/>
          <w:lang w:val="en-US"/>
        </w:rPr>
        <w:t xml:space="preserve">After extracting features </w:t>
      </w:r>
      <w:r w:rsidR="00F33439">
        <w:rPr>
          <w:rFonts w:ascii="Times New Roman" w:hAnsi="Times New Roman" w:cs="Times New Roman"/>
          <w:lang w:val="en-US"/>
        </w:rPr>
        <w:t>noted in Table S.1</w:t>
      </w:r>
      <w:r>
        <w:rPr>
          <w:rFonts w:ascii="Times New Roman" w:hAnsi="Times New Roman" w:cs="Times New Roman"/>
          <w:lang w:val="en-US"/>
        </w:rPr>
        <w:t xml:space="preserve"> from online reviews</w:t>
      </w:r>
      <w:r w:rsidR="00F33439" w:rsidRPr="00F33439">
        <w:rPr>
          <w:rFonts w:ascii="Times New Roman" w:hAnsi="Times New Roman" w:cs="Times New Roman"/>
          <w:lang w:val="en-US"/>
        </w:rPr>
        <w:t xml:space="preserve">, the next step was to select features having the most impact on the outcome variable. Feature selection is the process for reducing number of input variables when developing a model by selecting the most prominent features that contribute to the prediction results. Apart from allowing for better predictability, feature selection helps in reducing the risk of over fitting a model </w:t>
      </w:r>
      <w:proofErr w:type="gramStart"/>
      <w:r w:rsidR="00F33439" w:rsidRPr="00F33439">
        <w:rPr>
          <w:rFonts w:ascii="Times New Roman" w:hAnsi="Times New Roman" w:cs="Times New Roman"/>
          <w:lang w:val="en-US"/>
        </w:rPr>
        <w:t>and also</w:t>
      </w:r>
      <w:proofErr w:type="gramEnd"/>
      <w:r w:rsidR="00F33439" w:rsidRPr="00F33439">
        <w:rPr>
          <w:rFonts w:ascii="Times New Roman" w:hAnsi="Times New Roman" w:cs="Times New Roman"/>
          <w:lang w:val="en-US"/>
        </w:rPr>
        <w:t xml:space="preserve"> reduces computational effort of the model to predict the dependent variable (</w:t>
      </w:r>
      <w:proofErr w:type="spellStart"/>
      <w:r w:rsidR="00F33439" w:rsidRPr="00F33439">
        <w:rPr>
          <w:rFonts w:ascii="Times New Roman" w:hAnsi="Times New Roman" w:cs="Times New Roman"/>
          <w:lang w:val="en-US"/>
        </w:rPr>
        <w:t>Shilaskar</w:t>
      </w:r>
      <w:proofErr w:type="spellEnd"/>
      <w:r w:rsidR="00F33439" w:rsidRPr="00F33439">
        <w:rPr>
          <w:rFonts w:ascii="Times New Roman" w:hAnsi="Times New Roman" w:cs="Times New Roman"/>
          <w:lang w:val="en-US"/>
        </w:rPr>
        <w:t xml:space="preserve"> and </w:t>
      </w:r>
      <w:proofErr w:type="spellStart"/>
      <w:r w:rsidR="00F33439" w:rsidRPr="00F33439">
        <w:rPr>
          <w:rFonts w:ascii="Times New Roman" w:hAnsi="Times New Roman" w:cs="Times New Roman"/>
          <w:lang w:val="en-US"/>
        </w:rPr>
        <w:t>Ghatol</w:t>
      </w:r>
      <w:proofErr w:type="spellEnd"/>
      <w:r w:rsidR="00F33439" w:rsidRPr="00F33439">
        <w:rPr>
          <w:rFonts w:ascii="Times New Roman" w:hAnsi="Times New Roman" w:cs="Times New Roman"/>
          <w:lang w:val="en-US"/>
        </w:rPr>
        <w:t xml:space="preserve">, 2013). Two well-known techniques for feature selection are forward selection and backward elimination. In forward selection, variables are added progressively into larger dataset and a model is built and tested incorporating each added variable. The set of variables that produce the best prediction results is chosen as the feature set for model development. Alternatively, backward elimination starts with all variables and proceeds with a </w:t>
      </w:r>
      <w:r w:rsidR="00F33439" w:rsidRPr="00F33439">
        <w:rPr>
          <w:rFonts w:ascii="Times New Roman" w:hAnsi="Times New Roman" w:cs="Times New Roman"/>
          <w:lang w:val="en-US"/>
        </w:rPr>
        <w:lastRenderedPageBreak/>
        <w:t xml:space="preserve">stepwise deletion of the least promising variables. The elimination of variables is halted when no further improvement in the result is obtained (Guyon and </w:t>
      </w:r>
      <w:proofErr w:type="spellStart"/>
      <w:r w:rsidR="00F33439" w:rsidRPr="00F33439">
        <w:rPr>
          <w:rFonts w:ascii="Times New Roman" w:hAnsi="Times New Roman" w:cs="Times New Roman"/>
          <w:lang w:val="en-US"/>
        </w:rPr>
        <w:t>Elisseeff</w:t>
      </w:r>
      <w:proofErr w:type="spellEnd"/>
      <w:r w:rsidR="00F33439" w:rsidRPr="00F33439">
        <w:rPr>
          <w:rFonts w:ascii="Times New Roman" w:hAnsi="Times New Roman" w:cs="Times New Roman"/>
          <w:lang w:val="en-US"/>
        </w:rPr>
        <w:t xml:space="preserve">, 2003). We employed the forward selection technique because it is computationally more efficient than backward elimination. Through this process, fifteen features (out of seventeen) were selected for developing the ML models. The two commonly removed features were proper noun from POS and neutral sentiment from the sentiment category. </w:t>
      </w:r>
    </w:p>
    <w:p w14:paraId="0F1211ED" w14:textId="6C6E4502" w:rsidR="009F4FD1" w:rsidRPr="009F4FD1" w:rsidRDefault="00B21F01" w:rsidP="009F4FD1">
      <w:pPr>
        <w:pStyle w:val="Heading2"/>
        <w:rPr>
          <w:rFonts w:ascii="Times New Roman" w:hAnsi="Times New Roman" w:cs="Times New Roman"/>
          <w:b/>
          <w:bCs/>
          <w:sz w:val="24"/>
          <w:szCs w:val="24"/>
        </w:rPr>
      </w:pPr>
      <w:r w:rsidRPr="00B21F01">
        <w:rPr>
          <w:rFonts w:ascii="Times New Roman" w:hAnsi="Times New Roman" w:cs="Times New Roman"/>
          <w:b/>
          <w:bCs/>
          <w:sz w:val="24"/>
          <w:szCs w:val="24"/>
        </w:rPr>
        <w:t>2 - Metrics for evaluating ML approaches</w:t>
      </w:r>
    </w:p>
    <w:p w14:paraId="1464279B" w14:textId="77777777" w:rsidR="00B21F01" w:rsidRPr="00B21F01" w:rsidRDefault="00B21F01" w:rsidP="00B21F01">
      <w:pPr>
        <w:rPr>
          <w:rFonts w:ascii="Times New Roman" w:hAnsi="Times New Roman" w:cs="Times New Roman"/>
          <w:lang w:val="en-US"/>
        </w:rPr>
      </w:pPr>
      <w:r w:rsidRPr="00B21F01">
        <w:rPr>
          <w:rFonts w:ascii="Times New Roman" w:hAnsi="Times New Roman" w:cs="Times New Roman"/>
          <w:lang w:val="en-US"/>
        </w:rPr>
        <w:t xml:space="preserve">The performance of the developed classifier models </w:t>
      </w:r>
      <w:proofErr w:type="gramStart"/>
      <w:r w:rsidRPr="00B21F01">
        <w:rPr>
          <w:rFonts w:ascii="Times New Roman" w:hAnsi="Times New Roman" w:cs="Times New Roman"/>
          <w:lang w:val="en-US"/>
        </w:rPr>
        <w:t>were</w:t>
      </w:r>
      <w:proofErr w:type="gramEnd"/>
      <w:r w:rsidRPr="00B21F01">
        <w:rPr>
          <w:rFonts w:ascii="Times New Roman" w:hAnsi="Times New Roman" w:cs="Times New Roman"/>
          <w:lang w:val="en-US"/>
        </w:rPr>
        <w:t xml:space="preserve"> compared using the following five metrics: accuracy, precision, recall, F1-measure, and Mathew’s Correlation Coefficient (MCC). Accuracy is the most commonly used metric for assessing a classification model’s performance </w:t>
      </w:r>
      <w:r w:rsidRPr="00B21F01">
        <w:rPr>
          <w:rFonts w:ascii="Times New Roman" w:hAnsi="Times New Roman" w:cs="Times New Roman"/>
          <w:lang w:val="en-US"/>
        </w:rPr>
        <w:fldChar w:fldCharType="begin"/>
      </w:r>
      <w:r w:rsidRPr="00B21F01">
        <w:rPr>
          <w:rFonts w:ascii="Times New Roman" w:hAnsi="Times New Roman" w:cs="Times New Roman"/>
          <w:lang w:val="en-US"/>
        </w:rPr>
        <w:instrText xml:space="preserve"> ADDIN EN.CITE &lt;EndNote&gt;&lt;Cite&gt;&lt;Author&gt;Tharwat&lt;/Author&gt;&lt;Year&gt;2018&lt;/Year&gt;&lt;RecNum&gt;120&lt;/RecNum&gt;&lt;DisplayText&gt;(Tharwat, 2018)&lt;/DisplayText&gt;&lt;record&gt;&lt;rec-number&gt;120&lt;/rec-number&gt;&lt;foreign-keys&gt;&lt;key app="EN" db-id="zzp5a2wrbdrftiee2t45xff5fsaw0e5tzx2x" timestamp="1588344531"&gt;120&lt;/key&gt;&lt;/foreign-keys&gt;&lt;ref-type name="Journal Article"&gt;17&lt;/ref-type&gt;&lt;contributors&gt;&lt;authors&gt;&lt;author&gt;Tharwat, A.&lt;/author&gt;&lt;/authors&gt;&lt;/contributors&gt;&lt;titles&gt;&lt;title&gt;Classification assessment methods&lt;/title&gt;&lt;secondary-title&gt;Applied Computing and Informatics&lt;/secondary-title&gt;&lt;/titles&gt;&lt;periodical&gt;&lt;full-title&gt;Applied Computing and Informatics&lt;/full-title&gt;&lt;/periodical&gt;&lt;pages&gt;1-13&lt;/pages&gt;&lt;dates&gt;&lt;year&gt;2018&lt;/year&gt;&lt;/dates&gt;&lt;urls&gt;&lt;/urls&gt;&lt;/record&gt;&lt;/Cite&gt;&lt;/EndNote&gt;</w:instrText>
      </w:r>
      <w:r w:rsidRPr="00B21F01">
        <w:rPr>
          <w:rFonts w:ascii="Times New Roman" w:hAnsi="Times New Roman" w:cs="Times New Roman"/>
          <w:lang w:val="en-US"/>
        </w:rPr>
        <w:fldChar w:fldCharType="separate"/>
      </w:r>
      <w:r w:rsidRPr="00B21F01">
        <w:rPr>
          <w:rFonts w:ascii="Times New Roman" w:hAnsi="Times New Roman" w:cs="Times New Roman"/>
          <w:noProof/>
          <w:lang w:val="en-US"/>
        </w:rPr>
        <w:t>(Tharwat, 2018)</w:t>
      </w:r>
      <w:r w:rsidRPr="00B21F01">
        <w:rPr>
          <w:rFonts w:ascii="Times New Roman" w:hAnsi="Times New Roman" w:cs="Times New Roman"/>
        </w:rPr>
        <w:fldChar w:fldCharType="end"/>
      </w:r>
      <w:r w:rsidRPr="00B21F01">
        <w:rPr>
          <w:rFonts w:ascii="Times New Roman" w:hAnsi="Times New Roman" w:cs="Times New Roman"/>
          <w:lang w:val="en-US"/>
        </w:rPr>
        <w:t xml:space="preserve">. It is the ratio of number of correct predictions (sum of the number of True Positives (TP) and True Negatives (TN)) to the total number of input samples (i.e.TP, TN, False Positive (FP), and False Negatives (FN)). </w:t>
      </w:r>
    </w:p>
    <w:p w14:paraId="615023DF" w14:textId="77777777" w:rsidR="00B21F01" w:rsidRPr="00B21F01" w:rsidRDefault="00B21F01" w:rsidP="00B21F01">
      <w:pPr>
        <w:rPr>
          <w:rFonts w:ascii="Times New Roman" w:hAnsi="Times New Roman" w:cs="Times New Roman"/>
        </w:rPr>
      </w:pPr>
      <m:oMathPara>
        <m:oMath>
          <m:r>
            <w:rPr>
              <w:rFonts w:ascii="Cambria Math" w:hAnsi="Cambria Math" w:cs="Times New Roman"/>
            </w:rPr>
            <m:t xml:space="preserve">Accuracy </m:t>
          </m:r>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TP+TN</m:t>
              </m:r>
            </m:num>
            <m:den>
              <m:r>
                <m:rPr>
                  <m:sty m:val="p"/>
                </m:rPr>
                <w:rPr>
                  <w:rFonts w:ascii="Cambria Math" w:hAnsi="Cambria Math" w:cs="Times New Roman"/>
                </w:rPr>
                <m:t>TP+TN+FP+FN</m:t>
              </m:r>
            </m:den>
          </m:f>
        </m:oMath>
      </m:oMathPara>
    </w:p>
    <w:p w14:paraId="5A7D158D" w14:textId="77777777" w:rsidR="00B21F01" w:rsidRPr="00B21F01" w:rsidRDefault="00B21F01" w:rsidP="00B21F01">
      <w:pPr>
        <w:rPr>
          <w:rFonts w:ascii="Times New Roman" w:hAnsi="Times New Roman" w:cs="Times New Roman"/>
          <w:lang w:val="en-US"/>
        </w:rPr>
      </w:pPr>
      <w:r w:rsidRPr="00B21F01">
        <w:rPr>
          <w:rFonts w:ascii="Times New Roman" w:hAnsi="Times New Roman" w:cs="Times New Roman"/>
          <w:lang w:val="en-US"/>
        </w:rPr>
        <w:t xml:space="preserve">Precision is the number of true positive results divided by the sum of true and false positives predicted by the classifier. Precision is expressed as follows:   </w:t>
      </w:r>
    </w:p>
    <w:p w14:paraId="0BB09F83" w14:textId="77777777" w:rsidR="00B21F01" w:rsidRPr="00B21F01" w:rsidRDefault="00B21F01" w:rsidP="00B21F01">
      <w:pPr>
        <w:rPr>
          <w:rFonts w:ascii="Times New Roman" w:hAnsi="Times New Roman" w:cs="Times New Roman"/>
          <w:lang w:val="en-US"/>
        </w:rPr>
      </w:pPr>
      <m:oMathPara>
        <m:oMath>
          <m:r>
            <w:rPr>
              <w:rFonts w:ascii="Cambria Math" w:hAnsi="Cambria Math" w:cs="Times New Roman"/>
              <w:lang w:val="en-US"/>
            </w:rPr>
            <m:t>Precision</m:t>
          </m:r>
          <m:r>
            <m:rPr>
              <m:sty m:val="p"/>
            </m:rPr>
            <w:rPr>
              <w:rFonts w:ascii="Cambria Math" w:hAnsi="Cambria Math" w:cs="Times New Roman"/>
              <w:lang w:val="en-US"/>
            </w:rPr>
            <m:t>=</m:t>
          </m:r>
          <m:f>
            <m:fPr>
              <m:ctrlPr>
                <w:rPr>
                  <w:rFonts w:ascii="Cambria Math" w:hAnsi="Cambria Math" w:cs="Times New Roman"/>
                  <w:lang w:val="en-US"/>
                </w:rPr>
              </m:ctrlPr>
            </m:fPr>
            <m:num>
              <m:r>
                <m:rPr>
                  <m:sty m:val="p"/>
                </m:rPr>
                <w:rPr>
                  <w:rFonts w:ascii="Cambria Math" w:hAnsi="Cambria Math" w:cs="Times New Roman"/>
                  <w:lang w:val="en-US"/>
                </w:rPr>
                <m:t>TP</m:t>
              </m:r>
            </m:num>
            <m:den>
              <m:r>
                <m:rPr>
                  <m:sty m:val="p"/>
                </m:rPr>
                <w:rPr>
                  <w:rFonts w:ascii="Cambria Math" w:hAnsi="Cambria Math" w:cs="Times New Roman"/>
                  <w:lang w:val="en-US"/>
                </w:rPr>
                <m:t>TP+FP</m:t>
              </m:r>
            </m:den>
          </m:f>
        </m:oMath>
      </m:oMathPara>
    </w:p>
    <w:p w14:paraId="11E41D8A" w14:textId="77777777" w:rsidR="00B21F01" w:rsidRPr="00B21F01" w:rsidRDefault="00B21F01" w:rsidP="00B21F01">
      <w:pPr>
        <w:rPr>
          <w:rFonts w:ascii="Times New Roman" w:hAnsi="Times New Roman" w:cs="Times New Roman"/>
          <w:lang w:val="en-US"/>
        </w:rPr>
      </w:pPr>
      <w:r w:rsidRPr="00B21F01">
        <w:rPr>
          <w:rFonts w:ascii="Times New Roman" w:hAnsi="Times New Roman" w:cs="Times New Roman"/>
          <w:lang w:val="en-US"/>
        </w:rPr>
        <w:t xml:space="preserve">Recall is the number of correct positive results divided by the number of all relevant samples. Recall is expressed as follows: </w:t>
      </w:r>
    </w:p>
    <w:p w14:paraId="774DEC67" w14:textId="77777777" w:rsidR="00B21F01" w:rsidRPr="00B21F01" w:rsidRDefault="00B21F01" w:rsidP="00B21F01">
      <w:pPr>
        <w:rPr>
          <w:rFonts w:ascii="Times New Roman" w:hAnsi="Times New Roman" w:cs="Times New Roman"/>
          <w:lang w:val="en-US"/>
        </w:rPr>
      </w:pPr>
      <m:oMathPara>
        <m:oMath>
          <m:r>
            <w:rPr>
              <w:rFonts w:ascii="Cambria Math" w:hAnsi="Cambria Math" w:cs="Times New Roman"/>
              <w:lang w:val="en-US"/>
            </w:rPr>
            <m:t>Recall</m:t>
          </m:r>
          <m:r>
            <m:rPr>
              <m:sty m:val="p"/>
            </m:rPr>
            <w:rPr>
              <w:rFonts w:ascii="Cambria Math" w:hAnsi="Cambria Math" w:cs="Times New Roman"/>
              <w:lang w:val="en-US"/>
            </w:rPr>
            <m:t>=</m:t>
          </m:r>
          <m:f>
            <m:fPr>
              <m:ctrlPr>
                <w:rPr>
                  <w:rFonts w:ascii="Cambria Math" w:hAnsi="Cambria Math" w:cs="Times New Roman"/>
                  <w:lang w:val="en-US"/>
                </w:rPr>
              </m:ctrlPr>
            </m:fPr>
            <m:num>
              <m:r>
                <m:rPr>
                  <m:sty m:val="p"/>
                </m:rPr>
                <w:rPr>
                  <w:rFonts w:ascii="Cambria Math" w:hAnsi="Cambria Math" w:cs="Times New Roman"/>
                  <w:lang w:val="en-US"/>
                </w:rPr>
                <m:t>TP</m:t>
              </m:r>
            </m:num>
            <m:den>
              <m:r>
                <m:rPr>
                  <m:sty m:val="p"/>
                </m:rPr>
                <w:rPr>
                  <w:rFonts w:ascii="Cambria Math" w:hAnsi="Cambria Math" w:cs="Times New Roman"/>
                  <w:lang w:val="en-US"/>
                </w:rPr>
                <m:t>TP + FN</m:t>
              </m:r>
            </m:den>
          </m:f>
        </m:oMath>
      </m:oMathPara>
    </w:p>
    <w:p w14:paraId="0373313E" w14:textId="77777777" w:rsidR="00B21F01" w:rsidRPr="00B21F01" w:rsidRDefault="00B21F01" w:rsidP="00B21F01">
      <w:pPr>
        <w:rPr>
          <w:rFonts w:ascii="Times New Roman" w:hAnsi="Times New Roman" w:cs="Times New Roman"/>
          <w:lang w:val="en-US"/>
        </w:rPr>
      </w:pPr>
      <w:r w:rsidRPr="00B21F01">
        <w:rPr>
          <w:rFonts w:ascii="Times New Roman" w:hAnsi="Times New Roman" w:cs="Times New Roman"/>
          <w:lang w:val="en-US"/>
        </w:rPr>
        <w:t xml:space="preserve">F1-Score is the harmonic mean between precision and recall. This is a better metric than accuracy for datasets with class imbalance, where the number of data items belonging to each class are unequal </w:t>
      </w:r>
      <w:r w:rsidRPr="00B21F01">
        <w:rPr>
          <w:rFonts w:ascii="Times New Roman" w:hAnsi="Times New Roman" w:cs="Times New Roman"/>
          <w:lang w:val="en-US"/>
        </w:rPr>
        <w:fldChar w:fldCharType="begin"/>
      </w:r>
      <w:r w:rsidRPr="00B21F01">
        <w:rPr>
          <w:rFonts w:ascii="Times New Roman" w:hAnsi="Times New Roman" w:cs="Times New Roman"/>
          <w:lang w:val="en-US"/>
        </w:rPr>
        <w:instrText xml:space="preserve"> ADDIN EN.CITE &lt;EndNote&gt;&lt;Cite&gt;&lt;Author&gt;Lipton&lt;/Author&gt;&lt;Year&gt;2014&lt;/Year&gt;&lt;RecNum&gt;121&lt;/RecNum&gt;&lt;DisplayText&gt;(Lipton et al., 2014)&lt;/DisplayText&gt;&lt;record&gt;&lt;rec-number&gt;121&lt;/rec-number&gt;&lt;foreign-keys&gt;&lt;key app="EN" db-id="zzp5a2wrbdrftiee2t45xff5fsaw0e5tzx2x" timestamp="1588360973"&gt;121&lt;/key&gt;&lt;/foreign-keys&gt;&lt;ref-type name="Journal Article"&gt;17&lt;/ref-type&gt;&lt;contributors&gt;&lt;authors&gt;&lt;author&gt;Lipton, Z.C.&lt;/author&gt;&lt;author&gt;Elkan, C.&lt;/author&gt;&lt;author&gt;Narayanaswamy, B.&lt;/author&gt;&lt;/authors&gt;&lt;/contributors&gt;&lt;titles&gt;&lt;title&gt;Thresholding classifiers to maximize F1 score&lt;/title&gt;&lt;secondary-title&gt;Machine Learning and Knowledge Discovery in Databases&lt;/secondary-title&gt;&lt;/titles&gt;&lt;periodical&gt;&lt;full-title&gt;Machine Learning and Knowledge Discovery in Databases&lt;/full-title&gt;&lt;/periodical&gt;&lt;pages&gt;225-239&lt;/pages&gt;&lt;volume&gt;8725&lt;/volume&gt;&lt;dates&gt;&lt;year&gt;2014&lt;/year&gt;&lt;/dates&gt;&lt;urls&gt;&lt;/urls&gt;&lt;/record&gt;&lt;/Cite&gt;&lt;/EndNote&gt;</w:instrText>
      </w:r>
      <w:r w:rsidRPr="00B21F01">
        <w:rPr>
          <w:rFonts w:ascii="Times New Roman" w:hAnsi="Times New Roman" w:cs="Times New Roman"/>
          <w:lang w:val="en-US"/>
        </w:rPr>
        <w:fldChar w:fldCharType="separate"/>
      </w:r>
      <w:r w:rsidRPr="00B21F01">
        <w:rPr>
          <w:rFonts w:ascii="Times New Roman" w:hAnsi="Times New Roman" w:cs="Times New Roman"/>
          <w:noProof/>
          <w:lang w:val="en-US"/>
        </w:rPr>
        <w:t>(Lipton et al., 2014)</w:t>
      </w:r>
      <w:r w:rsidRPr="00B21F01">
        <w:rPr>
          <w:rFonts w:ascii="Times New Roman" w:hAnsi="Times New Roman" w:cs="Times New Roman"/>
        </w:rPr>
        <w:fldChar w:fldCharType="end"/>
      </w:r>
      <w:r w:rsidRPr="00B21F01">
        <w:rPr>
          <w:rFonts w:ascii="Times New Roman" w:hAnsi="Times New Roman" w:cs="Times New Roman"/>
          <w:lang w:val="en-US"/>
        </w:rPr>
        <w:t>. F1-measure aims to find the balance between precision and recall. Thus, most research work use both accuracy and F1-Score. F1-measure is formally expressed as:</w:t>
      </w:r>
    </w:p>
    <w:p w14:paraId="7534DAE2" w14:textId="77777777" w:rsidR="00B21F01" w:rsidRPr="00B21F01" w:rsidRDefault="00B21F01" w:rsidP="00B21F01">
      <w:pPr>
        <w:rPr>
          <w:rFonts w:ascii="Times New Roman" w:hAnsi="Times New Roman" w:cs="Times New Roman"/>
          <w:lang w:val="en-US"/>
        </w:rPr>
      </w:pPr>
      <m:oMathPara>
        <m:oMath>
          <m:r>
            <w:rPr>
              <w:rFonts w:ascii="Cambria Math" w:hAnsi="Cambria Math" w:cs="Times New Roman"/>
              <w:lang w:val="en-US"/>
            </w:rPr>
            <m:t>F1-Score</m:t>
          </m:r>
          <m:r>
            <m:rPr>
              <m:sty m:val="p"/>
            </m:rPr>
            <w:rPr>
              <w:rFonts w:ascii="Cambria Math" w:hAnsi="Cambria Math" w:cs="Times New Roman"/>
              <w:lang w:val="en-US"/>
            </w:rPr>
            <m:t xml:space="preserve">=2* </m:t>
          </m:r>
          <m:f>
            <m:fPr>
              <m:ctrlPr>
                <w:rPr>
                  <w:rFonts w:ascii="Cambria Math" w:hAnsi="Cambria Math" w:cs="Times New Roman"/>
                  <w:lang w:val="en-US"/>
                </w:rPr>
              </m:ctrlPr>
            </m:fPr>
            <m:num>
              <m:r>
                <m:rPr>
                  <m:sty m:val="p"/>
                </m:rPr>
                <w:rPr>
                  <w:rFonts w:ascii="Cambria Math" w:hAnsi="Cambria Math" w:cs="Times New Roman"/>
                  <w:lang w:val="en-US"/>
                </w:rPr>
                <m:t>Precison*Recall</m:t>
              </m:r>
            </m:num>
            <m:den>
              <m:r>
                <m:rPr>
                  <m:sty m:val="p"/>
                </m:rPr>
                <w:rPr>
                  <w:rFonts w:ascii="Cambria Math" w:hAnsi="Cambria Math" w:cs="Times New Roman"/>
                  <w:lang w:val="en-US"/>
                </w:rPr>
                <m:t>Precison+ Recall</m:t>
              </m:r>
            </m:den>
          </m:f>
        </m:oMath>
      </m:oMathPara>
    </w:p>
    <w:p w14:paraId="07BDF542" w14:textId="77777777" w:rsidR="00B21F01" w:rsidRPr="00B21F01" w:rsidRDefault="00B21F01" w:rsidP="00B21F01">
      <w:pPr>
        <w:rPr>
          <w:rFonts w:ascii="Times New Roman" w:hAnsi="Times New Roman" w:cs="Times New Roman"/>
          <w:lang w:val="en-US"/>
        </w:rPr>
      </w:pPr>
      <w:r w:rsidRPr="00B21F01">
        <w:rPr>
          <w:rFonts w:ascii="Times New Roman" w:hAnsi="Times New Roman" w:cs="Times New Roman"/>
          <w:lang w:val="en-US"/>
        </w:rPr>
        <w:t xml:space="preserve">Mathew’s Correlation Coefficient (MCC) quantifies the relationship between actual and predicted values. Researchers have recently argued that MCC is a better metric than accuracy and F1-Score since it produces a high score only if the prediction produces good results for all the four confusion matrix categories (TP, FP, TN, FN), and it does not inflate results especially on imbalanced datasets unlike the other two metrics, accuracy and F1-Score  </w:t>
      </w:r>
      <w:r w:rsidRPr="00B21F01">
        <w:rPr>
          <w:rFonts w:ascii="Times New Roman" w:hAnsi="Times New Roman" w:cs="Times New Roman"/>
          <w:lang w:val="en-US"/>
        </w:rPr>
        <w:fldChar w:fldCharType="begin"/>
      </w:r>
      <w:r w:rsidRPr="00B21F01">
        <w:rPr>
          <w:rFonts w:ascii="Times New Roman" w:hAnsi="Times New Roman" w:cs="Times New Roman"/>
          <w:lang w:val="en-US"/>
        </w:rPr>
        <w:instrText xml:space="preserve"> ADDIN EN.CITE &lt;EndNote&gt;&lt;Cite&gt;&lt;Author&gt;Chicco&lt;/Author&gt;&lt;Year&gt;2020&lt;/Year&gt;&lt;RecNum&gt;135&lt;/RecNum&gt;&lt;DisplayText&gt;(Chicco &amp;amp; Jurman, 2020)&lt;/DisplayText&gt;&lt;record&gt;&lt;rec-number&gt;135&lt;/rec-number&gt;&lt;foreign-keys&gt;&lt;key app="EN" db-id="zzp5a2wrbdrftiee2t45xff5fsaw0e5tzx2x" timestamp="1588433690"&gt;135&lt;/key&gt;&lt;/foreign-keys&gt;&lt;ref-type name="Journal Article"&gt;17&lt;/ref-type&gt;&lt;contributors&gt;&lt;authors&gt;&lt;author&gt;Chicco, D.&lt;/author&gt;&lt;author&gt;Jurman, G.&lt;/author&gt;&lt;/authors&gt;&lt;/contributors&gt;&lt;titles&gt;&lt;title&gt;The advantages of Matthews correlation coefficient (MCC) over F1 score and accuracy in binary classification&lt;/title&gt;&lt;secondary-title&gt;BMC Genomics&lt;/secondary-title&gt;&lt;/titles&gt;&lt;periodical&gt;&lt;full-title&gt;BMC Genomics&lt;/full-title&gt;&lt;/periodical&gt;&lt;pages&gt;1-13&lt;/pages&gt;&lt;volume&gt;21&lt;/volume&gt;&lt;number&gt;1&lt;/number&gt;&lt;dates&gt;&lt;year&gt;2020&lt;/year&gt;&lt;/dates&gt;&lt;urls&gt;&lt;/urls&gt;&lt;/record&gt;&lt;/Cite&gt;&lt;/EndNote&gt;</w:instrText>
      </w:r>
      <w:r w:rsidRPr="00B21F01">
        <w:rPr>
          <w:rFonts w:ascii="Times New Roman" w:hAnsi="Times New Roman" w:cs="Times New Roman"/>
          <w:lang w:val="en-US"/>
        </w:rPr>
        <w:fldChar w:fldCharType="separate"/>
      </w:r>
      <w:r w:rsidRPr="00B21F01">
        <w:rPr>
          <w:rFonts w:ascii="Times New Roman" w:hAnsi="Times New Roman" w:cs="Times New Roman"/>
          <w:noProof/>
          <w:lang w:val="en-US"/>
        </w:rPr>
        <w:t>(Chicco &amp; Jurman, 2020)</w:t>
      </w:r>
      <w:r w:rsidRPr="00B21F01">
        <w:rPr>
          <w:rFonts w:ascii="Times New Roman" w:hAnsi="Times New Roman" w:cs="Times New Roman"/>
        </w:rPr>
        <w:fldChar w:fldCharType="end"/>
      </w:r>
      <w:r w:rsidRPr="00B21F01">
        <w:rPr>
          <w:rFonts w:ascii="Times New Roman" w:hAnsi="Times New Roman" w:cs="Times New Roman"/>
          <w:lang w:val="en-US"/>
        </w:rPr>
        <w:t>. Mathematically, MCC is represented as:</w:t>
      </w:r>
    </w:p>
    <w:p w14:paraId="1D76A0D9" w14:textId="77777777" w:rsidR="00B21F01" w:rsidRPr="00B21F01" w:rsidRDefault="00B21F01" w:rsidP="00B21F01">
      <w:pPr>
        <w:rPr>
          <w:rFonts w:ascii="Times New Roman" w:hAnsi="Times New Roman" w:cs="Times New Roman"/>
          <w:lang w:val="en-US"/>
        </w:rPr>
      </w:pPr>
      <m:oMathPara>
        <m:oMath>
          <m:r>
            <w:rPr>
              <w:rFonts w:ascii="Cambria Math" w:hAnsi="Cambria Math" w:cs="Times New Roman"/>
              <w:lang w:val="en-US"/>
            </w:rPr>
            <m:t>MCC</m:t>
          </m:r>
          <m:r>
            <m:rPr>
              <m:sty m:val="p"/>
            </m:rPr>
            <w:rPr>
              <w:rFonts w:ascii="Cambria Math" w:hAnsi="Cambria Math" w:cs="Times New Roman"/>
              <w:lang w:val="en-US"/>
            </w:rPr>
            <m:t>=</m:t>
          </m:r>
          <m:f>
            <m:fPr>
              <m:ctrlPr>
                <w:rPr>
                  <w:rFonts w:ascii="Cambria Math" w:hAnsi="Cambria Math" w:cs="Times New Roman"/>
                  <w:lang w:val="en-US"/>
                </w:rPr>
              </m:ctrlPr>
            </m:fPr>
            <m:num>
              <m:r>
                <m:rPr>
                  <m:sty m:val="p"/>
                </m:rPr>
                <w:rPr>
                  <w:rFonts w:ascii="Cambria Math" w:hAnsi="Cambria Math" w:cs="Times New Roman"/>
                  <w:lang w:val="en-US"/>
                </w:rPr>
                <m:t>TP x TN-FP x FN</m:t>
              </m:r>
            </m:num>
            <m:den>
              <m:rad>
                <m:radPr>
                  <m:degHide m:val="1"/>
                  <m:ctrlPr>
                    <w:rPr>
                      <w:rFonts w:ascii="Cambria Math" w:hAnsi="Cambria Math" w:cs="Times New Roman"/>
                      <w:lang w:val="en-US"/>
                    </w:rPr>
                  </m:ctrlPr>
                </m:radPr>
                <m:deg/>
                <m:e>
                  <m:d>
                    <m:dPr>
                      <m:ctrlPr>
                        <w:rPr>
                          <w:rFonts w:ascii="Cambria Math" w:hAnsi="Cambria Math" w:cs="Times New Roman"/>
                          <w:lang w:val="en-US"/>
                        </w:rPr>
                      </m:ctrlPr>
                    </m:dPr>
                    <m:e>
                      <m:r>
                        <m:rPr>
                          <m:sty m:val="p"/>
                        </m:rPr>
                        <w:rPr>
                          <w:rFonts w:ascii="Cambria Math" w:hAnsi="Cambria Math" w:cs="Times New Roman"/>
                          <w:lang w:val="en-US"/>
                        </w:rPr>
                        <m:t>TP x FP</m:t>
                      </m:r>
                    </m:e>
                  </m:d>
                  <m:r>
                    <m:rPr>
                      <m:sty m:val="p"/>
                    </m:rPr>
                    <w:rPr>
                      <w:rFonts w:ascii="Cambria Math" w:hAnsi="Cambria Math" w:cs="Times New Roman"/>
                      <w:lang w:val="en-US"/>
                    </w:rPr>
                    <m:t>(TP x FN)(TN x FP)(TN x FN)</m:t>
                  </m:r>
                </m:e>
              </m:rad>
            </m:den>
          </m:f>
        </m:oMath>
      </m:oMathPara>
    </w:p>
    <w:p w14:paraId="67D8D339" w14:textId="38F81CBE" w:rsidR="006D7B78" w:rsidRDefault="00B21F01" w:rsidP="006D7B78">
      <w:pPr>
        <w:rPr>
          <w:rFonts w:ascii="Times New Roman" w:hAnsi="Times New Roman" w:cs="Times New Roman"/>
          <w:lang w:val="en-US"/>
        </w:rPr>
      </w:pPr>
      <w:r w:rsidRPr="00B21F01">
        <w:rPr>
          <w:rFonts w:ascii="Times New Roman" w:hAnsi="Times New Roman" w:cs="Times New Roman"/>
          <w:lang w:val="en-US"/>
        </w:rPr>
        <w:t xml:space="preserve">The value of accuracy, precision, recall, and F1-Score lies between 0 and 1. Models with values closer to 1 for both accuracy and F1-Score metrics imply that the models fit the data better. MCC score ranges between -1 and +1. Scores closer to 1 implies a perfect prediction, 0 represents average random prediction, and -1 implies an inverse prediction. </w:t>
      </w:r>
    </w:p>
    <w:p w14:paraId="21736B3C" w14:textId="0D830F1B" w:rsidR="0024215F" w:rsidRDefault="0024215F" w:rsidP="006D7B78">
      <w:pPr>
        <w:rPr>
          <w:rFonts w:ascii="Times New Roman" w:hAnsi="Times New Roman" w:cs="Times New Roman"/>
          <w:lang w:val="en-US"/>
        </w:rPr>
      </w:pPr>
    </w:p>
    <w:p w14:paraId="77E72744" w14:textId="77777777" w:rsidR="008867C4" w:rsidRPr="006D7B78" w:rsidRDefault="008867C4" w:rsidP="006D7B78">
      <w:pPr>
        <w:rPr>
          <w:rFonts w:ascii="Times New Roman" w:hAnsi="Times New Roman" w:cs="Times New Roman"/>
          <w:lang w:val="en-US"/>
        </w:rPr>
      </w:pPr>
    </w:p>
    <w:p w14:paraId="2A085073" w14:textId="0CF4D8BE" w:rsidR="006D7B78" w:rsidRPr="009F4FD1" w:rsidRDefault="00B21F01" w:rsidP="009F4FD1">
      <w:pPr>
        <w:pStyle w:val="Heading2"/>
        <w:rPr>
          <w:rFonts w:ascii="Times New Roman" w:hAnsi="Times New Roman" w:cs="Times New Roman"/>
          <w:b/>
          <w:bCs/>
          <w:sz w:val="24"/>
          <w:szCs w:val="24"/>
        </w:rPr>
      </w:pPr>
      <w:r w:rsidRPr="00B21F01">
        <w:rPr>
          <w:rFonts w:ascii="Times New Roman" w:hAnsi="Times New Roman" w:cs="Times New Roman"/>
          <w:b/>
          <w:bCs/>
          <w:sz w:val="24"/>
          <w:szCs w:val="24"/>
        </w:rPr>
        <w:lastRenderedPageBreak/>
        <w:t>3 - Cost saving results for the two domains considered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1"/>
        <w:gridCol w:w="1243"/>
        <w:gridCol w:w="1276"/>
        <w:gridCol w:w="992"/>
        <w:gridCol w:w="1276"/>
        <w:gridCol w:w="1276"/>
        <w:gridCol w:w="1224"/>
      </w:tblGrid>
      <w:tr w:rsidR="00B21F01" w:rsidRPr="00B21F01" w:rsidDel="00D06CB1" w14:paraId="71E7BB87" w14:textId="77777777" w:rsidTr="007A6157">
        <w:tc>
          <w:tcPr>
            <w:tcW w:w="1621" w:type="dxa"/>
            <w:vMerge w:val="restart"/>
          </w:tcPr>
          <w:p w14:paraId="1997ECA7" w14:textId="77777777" w:rsidR="00B21F01" w:rsidRPr="002C4808" w:rsidRDefault="00B21F01" w:rsidP="007A6157">
            <w:pPr>
              <w:spacing w:after="0"/>
              <w:jc w:val="both"/>
              <w:rPr>
                <w:rFonts w:ascii="Times New Roman" w:hAnsi="Times New Roman" w:cs="Times New Roman"/>
                <w:sz w:val="20"/>
                <w:szCs w:val="20"/>
              </w:rPr>
            </w:pPr>
          </w:p>
          <w:p w14:paraId="745E8A99" w14:textId="77777777" w:rsidR="00B21F01" w:rsidRPr="002C4808" w:rsidRDefault="00B21F01" w:rsidP="007A6157">
            <w:pPr>
              <w:spacing w:after="0"/>
              <w:jc w:val="both"/>
              <w:rPr>
                <w:rFonts w:ascii="Times New Roman" w:hAnsi="Times New Roman" w:cs="Times New Roman"/>
                <w:sz w:val="20"/>
                <w:szCs w:val="20"/>
              </w:rPr>
            </w:pPr>
          </w:p>
        </w:tc>
        <w:tc>
          <w:tcPr>
            <w:tcW w:w="2519" w:type="dxa"/>
            <w:gridSpan w:val="2"/>
          </w:tcPr>
          <w:p w14:paraId="69F7F7CE" w14:textId="77777777" w:rsidR="00B21F01" w:rsidRPr="002C4808" w:rsidRDefault="00B21F01" w:rsidP="007A6157">
            <w:pPr>
              <w:spacing w:after="0"/>
              <w:jc w:val="both"/>
              <w:rPr>
                <w:rFonts w:ascii="Times New Roman" w:hAnsi="Times New Roman" w:cs="Times New Roman"/>
                <w:b/>
                <w:sz w:val="20"/>
                <w:szCs w:val="20"/>
              </w:rPr>
            </w:pPr>
            <w:r w:rsidRPr="002C4808">
              <w:rPr>
                <w:rFonts w:ascii="Times New Roman" w:hAnsi="Times New Roman" w:cs="Times New Roman"/>
                <w:b/>
                <w:sz w:val="20"/>
                <w:szCs w:val="20"/>
              </w:rPr>
              <w:t>Server costs</w:t>
            </w:r>
          </w:p>
        </w:tc>
        <w:tc>
          <w:tcPr>
            <w:tcW w:w="3544" w:type="dxa"/>
            <w:gridSpan w:val="3"/>
          </w:tcPr>
          <w:p w14:paraId="68EA8D26" w14:textId="77777777" w:rsidR="00B21F01" w:rsidRPr="002C4808" w:rsidRDefault="00B21F01" w:rsidP="007A6157">
            <w:pPr>
              <w:spacing w:after="0"/>
              <w:jc w:val="both"/>
              <w:rPr>
                <w:rFonts w:ascii="Times New Roman" w:hAnsi="Times New Roman" w:cs="Times New Roman"/>
                <w:b/>
                <w:sz w:val="20"/>
                <w:szCs w:val="20"/>
              </w:rPr>
            </w:pPr>
            <w:r w:rsidRPr="002C4808">
              <w:rPr>
                <w:rFonts w:ascii="Times New Roman" w:hAnsi="Times New Roman" w:cs="Times New Roman"/>
                <w:b/>
                <w:sz w:val="20"/>
                <w:szCs w:val="20"/>
              </w:rPr>
              <w:t>Middleware and client costs</w:t>
            </w:r>
          </w:p>
        </w:tc>
        <w:tc>
          <w:tcPr>
            <w:tcW w:w="1224" w:type="dxa"/>
          </w:tcPr>
          <w:p w14:paraId="0935D98D" w14:textId="77777777" w:rsidR="00B21F01" w:rsidRPr="002C4808" w:rsidDel="00D06CB1" w:rsidRDefault="00B21F01" w:rsidP="007A6157">
            <w:pPr>
              <w:spacing w:after="0"/>
              <w:jc w:val="both"/>
              <w:rPr>
                <w:rFonts w:ascii="Times New Roman" w:hAnsi="Times New Roman" w:cs="Times New Roman"/>
                <w:b/>
                <w:sz w:val="20"/>
                <w:szCs w:val="20"/>
              </w:rPr>
            </w:pPr>
            <w:r w:rsidRPr="002C4808">
              <w:rPr>
                <w:rFonts w:ascii="Times New Roman" w:hAnsi="Times New Roman" w:cs="Times New Roman"/>
                <w:b/>
                <w:sz w:val="20"/>
                <w:szCs w:val="20"/>
              </w:rPr>
              <w:t>Carbon emissions</w:t>
            </w:r>
          </w:p>
        </w:tc>
      </w:tr>
      <w:tr w:rsidR="00B21F01" w:rsidRPr="00B21F01" w14:paraId="02FABA33" w14:textId="77777777" w:rsidTr="007A6157">
        <w:trPr>
          <w:trHeight w:val="471"/>
        </w:trPr>
        <w:tc>
          <w:tcPr>
            <w:tcW w:w="1621" w:type="dxa"/>
            <w:vMerge/>
          </w:tcPr>
          <w:p w14:paraId="62122AEB" w14:textId="77777777" w:rsidR="00B21F01" w:rsidRPr="002C4808" w:rsidRDefault="00B21F01" w:rsidP="007A6157">
            <w:pPr>
              <w:spacing w:after="0"/>
              <w:jc w:val="both"/>
              <w:rPr>
                <w:rFonts w:ascii="Times New Roman" w:hAnsi="Times New Roman" w:cs="Times New Roman"/>
                <w:sz w:val="20"/>
                <w:szCs w:val="20"/>
              </w:rPr>
            </w:pPr>
          </w:p>
        </w:tc>
        <w:tc>
          <w:tcPr>
            <w:tcW w:w="1243" w:type="dxa"/>
          </w:tcPr>
          <w:p w14:paraId="6E056364" w14:textId="77777777" w:rsidR="00B21F01" w:rsidRPr="002C4808" w:rsidRDefault="00B21F01" w:rsidP="007A6157">
            <w:pPr>
              <w:spacing w:after="0"/>
              <w:rPr>
                <w:rFonts w:ascii="Times New Roman" w:hAnsi="Times New Roman" w:cs="Times New Roman"/>
                <w:sz w:val="20"/>
                <w:szCs w:val="20"/>
              </w:rPr>
            </w:pPr>
            <w:r w:rsidRPr="002C4808">
              <w:rPr>
                <w:rFonts w:ascii="Times New Roman" w:hAnsi="Times New Roman" w:cs="Times New Roman"/>
                <w:sz w:val="20"/>
                <w:szCs w:val="20"/>
              </w:rPr>
              <w:t>Persistence cost (US$)</w:t>
            </w:r>
          </w:p>
        </w:tc>
        <w:tc>
          <w:tcPr>
            <w:tcW w:w="1276" w:type="dxa"/>
          </w:tcPr>
          <w:p w14:paraId="5FC2F45A" w14:textId="77777777" w:rsidR="00B21F01" w:rsidRPr="002C4808" w:rsidRDefault="00B21F01" w:rsidP="007A6157">
            <w:pPr>
              <w:spacing w:after="0"/>
              <w:rPr>
                <w:rFonts w:ascii="Times New Roman" w:hAnsi="Times New Roman" w:cs="Times New Roman"/>
                <w:sz w:val="20"/>
                <w:szCs w:val="20"/>
              </w:rPr>
            </w:pPr>
            <w:r w:rsidRPr="002C4808">
              <w:rPr>
                <w:rFonts w:ascii="Times New Roman" w:hAnsi="Times New Roman" w:cs="Times New Roman"/>
                <w:sz w:val="20"/>
                <w:szCs w:val="20"/>
              </w:rPr>
              <w:t>CPU usage cost (US$)</w:t>
            </w:r>
          </w:p>
        </w:tc>
        <w:tc>
          <w:tcPr>
            <w:tcW w:w="2268" w:type="dxa"/>
            <w:gridSpan w:val="2"/>
          </w:tcPr>
          <w:p w14:paraId="552518CE" w14:textId="77777777" w:rsidR="00B21F01" w:rsidRPr="002C4808" w:rsidRDefault="00B21F01" w:rsidP="007A6157">
            <w:pPr>
              <w:spacing w:after="0"/>
              <w:rPr>
                <w:rFonts w:ascii="Times New Roman" w:hAnsi="Times New Roman" w:cs="Times New Roman"/>
                <w:sz w:val="20"/>
                <w:szCs w:val="20"/>
              </w:rPr>
            </w:pPr>
            <w:r w:rsidRPr="002C4808">
              <w:rPr>
                <w:rFonts w:ascii="Times New Roman" w:hAnsi="Times New Roman" w:cs="Times New Roman"/>
                <w:sz w:val="20"/>
                <w:szCs w:val="20"/>
              </w:rPr>
              <w:t>Power used (US$ /        KWh)</w:t>
            </w:r>
          </w:p>
        </w:tc>
        <w:tc>
          <w:tcPr>
            <w:tcW w:w="1276" w:type="dxa"/>
          </w:tcPr>
          <w:p w14:paraId="0B357733" w14:textId="77777777" w:rsidR="00B21F01" w:rsidRPr="002C4808" w:rsidRDefault="00B21F01" w:rsidP="007A6157">
            <w:pPr>
              <w:spacing w:after="0"/>
              <w:rPr>
                <w:rFonts w:ascii="Times New Roman" w:hAnsi="Times New Roman" w:cs="Times New Roman"/>
                <w:sz w:val="20"/>
                <w:szCs w:val="20"/>
              </w:rPr>
            </w:pPr>
            <w:r w:rsidRPr="002C4808">
              <w:rPr>
                <w:rFonts w:ascii="Times New Roman" w:hAnsi="Times New Roman" w:cs="Times New Roman"/>
                <w:sz w:val="20"/>
                <w:szCs w:val="20"/>
              </w:rPr>
              <w:t>Time taken (seconds)</w:t>
            </w:r>
          </w:p>
        </w:tc>
        <w:tc>
          <w:tcPr>
            <w:tcW w:w="1224" w:type="dxa"/>
          </w:tcPr>
          <w:p w14:paraId="1D2A8345" w14:textId="77777777" w:rsidR="00B21F01" w:rsidRPr="002C4808" w:rsidRDefault="00B21F01" w:rsidP="007A6157">
            <w:pPr>
              <w:spacing w:after="0"/>
              <w:rPr>
                <w:rFonts w:ascii="Times New Roman" w:hAnsi="Times New Roman" w:cs="Times New Roman"/>
                <w:sz w:val="20"/>
                <w:szCs w:val="20"/>
              </w:rPr>
            </w:pPr>
            <w:r w:rsidRPr="002C4808">
              <w:rPr>
                <w:rFonts w:ascii="Times New Roman" w:hAnsi="Times New Roman" w:cs="Times New Roman"/>
                <w:sz w:val="20"/>
                <w:szCs w:val="20"/>
              </w:rPr>
              <w:t>(Based on power use, in kg)</w:t>
            </w:r>
          </w:p>
        </w:tc>
      </w:tr>
      <w:tr w:rsidR="00B21F01" w:rsidRPr="00B21F01" w14:paraId="42DD0889" w14:textId="77777777" w:rsidTr="007A6157">
        <w:tc>
          <w:tcPr>
            <w:tcW w:w="1621" w:type="dxa"/>
          </w:tcPr>
          <w:p w14:paraId="67C5D89E" w14:textId="77777777" w:rsidR="00B21F01" w:rsidRPr="002C4808" w:rsidRDefault="00B21F01" w:rsidP="007A6157">
            <w:pPr>
              <w:spacing w:after="0"/>
              <w:rPr>
                <w:rFonts w:ascii="Times New Roman" w:hAnsi="Times New Roman" w:cs="Times New Roman"/>
                <w:b/>
                <w:sz w:val="20"/>
                <w:szCs w:val="20"/>
              </w:rPr>
            </w:pPr>
            <w:r w:rsidRPr="002C4808">
              <w:rPr>
                <w:rFonts w:ascii="Times New Roman" w:hAnsi="Times New Roman" w:cs="Times New Roman"/>
                <w:b/>
                <w:sz w:val="20"/>
                <w:szCs w:val="20"/>
              </w:rPr>
              <w:t>Storage</w:t>
            </w:r>
          </w:p>
        </w:tc>
        <w:tc>
          <w:tcPr>
            <w:tcW w:w="1243" w:type="dxa"/>
          </w:tcPr>
          <w:p w14:paraId="2C14180B"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0.0007</w:t>
            </w:r>
          </w:p>
        </w:tc>
        <w:tc>
          <w:tcPr>
            <w:tcW w:w="1276" w:type="dxa"/>
            <w:shd w:val="clear" w:color="auto" w:fill="808080"/>
          </w:tcPr>
          <w:p w14:paraId="19EB2508" w14:textId="77777777" w:rsidR="00B21F01" w:rsidRPr="002C4808" w:rsidRDefault="00B21F01" w:rsidP="007A6157">
            <w:pPr>
              <w:spacing w:after="0"/>
              <w:jc w:val="both"/>
              <w:rPr>
                <w:rFonts w:ascii="Times New Roman" w:hAnsi="Times New Roman" w:cs="Times New Roman"/>
                <w:sz w:val="20"/>
                <w:szCs w:val="20"/>
              </w:rPr>
            </w:pPr>
          </w:p>
        </w:tc>
        <w:tc>
          <w:tcPr>
            <w:tcW w:w="992" w:type="dxa"/>
          </w:tcPr>
          <w:p w14:paraId="6CF85EDF"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0.0005</w:t>
            </w:r>
          </w:p>
        </w:tc>
        <w:tc>
          <w:tcPr>
            <w:tcW w:w="1276" w:type="dxa"/>
            <w:shd w:val="clear" w:color="auto" w:fill="FFFFFF"/>
          </w:tcPr>
          <w:p w14:paraId="0F5C8F58" w14:textId="77777777" w:rsidR="00B21F01" w:rsidRPr="002C4808" w:rsidRDefault="00B21F01" w:rsidP="007A6157">
            <w:pPr>
              <w:spacing w:after="0"/>
              <w:jc w:val="both"/>
              <w:rPr>
                <w:rFonts w:ascii="Times New Roman" w:hAnsi="Times New Roman" w:cs="Times New Roman"/>
                <w:color w:val="FF0000"/>
                <w:sz w:val="20"/>
                <w:szCs w:val="20"/>
                <w:highlight w:val="darkBlue"/>
              </w:rPr>
            </w:pPr>
            <w:r w:rsidRPr="002C4808">
              <w:rPr>
                <w:rFonts w:ascii="Times New Roman" w:hAnsi="Times New Roman" w:cs="Times New Roman"/>
                <w:sz w:val="20"/>
                <w:szCs w:val="20"/>
              </w:rPr>
              <w:t>0.004</w:t>
            </w:r>
          </w:p>
        </w:tc>
        <w:tc>
          <w:tcPr>
            <w:tcW w:w="1276" w:type="dxa"/>
            <w:shd w:val="clear" w:color="auto" w:fill="808080"/>
          </w:tcPr>
          <w:p w14:paraId="6CF3E008" w14:textId="77777777" w:rsidR="00B21F01" w:rsidRPr="002C4808" w:rsidRDefault="00B21F01" w:rsidP="007A6157">
            <w:pPr>
              <w:spacing w:after="0"/>
              <w:jc w:val="both"/>
              <w:rPr>
                <w:rFonts w:ascii="Times New Roman" w:hAnsi="Times New Roman" w:cs="Times New Roman"/>
                <w:sz w:val="20"/>
                <w:szCs w:val="20"/>
              </w:rPr>
            </w:pPr>
          </w:p>
        </w:tc>
        <w:tc>
          <w:tcPr>
            <w:tcW w:w="1224" w:type="dxa"/>
            <w:shd w:val="clear" w:color="auto" w:fill="808080"/>
          </w:tcPr>
          <w:p w14:paraId="62E69488" w14:textId="77777777" w:rsidR="00B21F01" w:rsidRPr="002C4808" w:rsidRDefault="00B21F01" w:rsidP="007A6157">
            <w:pPr>
              <w:spacing w:after="0"/>
              <w:jc w:val="both"/>
              <w:rPr>
                <w:rFonts w:ascii="Times New Roman" w:hAnsi="Times New Roman" w:cs="Times New Roman"/>
                <w:sz w:val="20"/>
                <w:szCs w:val="20"/>
              </w:rPr>
            </w:pPr>
          </w:p>
        </w:tc>
      </w:tr>
      <w:tr w:rsidR="00B21F01" w:rsidRPr="00B21F01" w14:paraId="1D4AC1FB" w14:textId="77777777" w:rsidTr="007A6157">
        <w:tc>
          <w:tcPr>
            <w:tcW w:w="1621" w:type="dxa"/>
          </w:tcPr>
          <w:p w14:paraId="349D5586" w14:textId="77777777" w:rsidR="00B21F01" w:rsidRPr="002C4808" w:rsidRDefault="00B21F01" w:rsidP="007A6157">
            <w:pPr>
              <w:spacing w:after="0"/>
              <w:rPr>
                <w:rFonts w:ascii="Times New Roman" w:hAnsi="Times New Roman" w:cs="Times New Roman"/>
                <w:b/>
                <w:sz w:val="20"/>
                <w:szCs w:val="20"/>
              </w:rPr>
            </w:pPr>
            <w:r w:rsidRPr="002C4808">
              <w:rPr>
                <w:rFonts w:ascii="Times New Roman" w:hAnsi="Times New Roman" w:cs="Times New Roman"/>
                <w:b/>
                <w:sz w:val="20"/>
                <w:szCs w:val="20"/>
              </w:rPr>
              <w:t>Processing</w:t>
            </w:r>
          </w:p>
        </w:tc>
        <w:tc>
          <w:tcPr>
            <w:tcW w:w="1243" w:type="dxa"/>
            <w:shd w:val="clear" w:color="auto" w:fill="808080"/>
          </w:tcPr>
          <w:p w14:paraId="12E6C2C9" w14:textId="77777777" w:rsidR="00B21F01" w:rsidRPr="002C4808" w:rsidRDefault="00B21F01" w:rsidP="007A6157">
            <w:pPr>
              <w:spacing w:after="0"/>
              <w:jc w:val="both"/>
              <w:rPr>
                <w:rFonts w:ascii="Times New Roman" w:hAnsi="Times New Roman" w:cs="Times New Roman"/>
                <w:sz w:val="20"/>
                <w:szCs w:val="20"/>
              </w:rPr>
            </w:pPr>
          </w:p>
        </w:tc>
        <w:tc>
          <w:tcPr>
            <w:tcW w:w="1276" w:type="dxa"/>
          </w:tcPr>
          <w:p w14:paraId="39CB48F9"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0.001</w:t>
            </w:r>
          </w:p>
        </w:tc>
        <w:tc>
          <w:tcPr>
            <w:tcW w:w="992" w:type="dxa"/>
          </w:tcPr>
          <w:p w14:paraId="46BB5BE3"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0.1722</w:t>
            </w:r>
          </w:p>
        </w:tc>
        <w:tc>
          <w:tcPr>
            <w:tcW w:w="1276" w:type="dxa"/>
          </w:tcPr>
          <w:p w14:paraId="1CC0EEBB"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1.305</w:t>
            </w:r>
          </w:p>
        </w:tc>
        <w:tc>
          <w:tcPr>
            <w:tcW w:w="1276" w:type="dxa"/>
          </w:tcPr>
          <w:p w14:paraId="3093388D"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5.0999</w:t>
            </w:r>
          </w:p>
        </w:tc>
        <w:tc>
          <w:tcPr>
            <w:tcW w:w="1224" w:type="dxa"/>
          </w:tcPr>
          <w:p w14:paraId="1AED510B"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0.0018</w:t>
            </w:r>
          </w:p>
        </w:tc>
      </w:tr>
      <w:tr w:rsidR="00B21F01" w:rsidRPr="00B21F01" w14:paraId="3F5FA695" w14:textId="77777777" w:rsidTr="007A6157">
        <w:tc>
          <w:tcPr>
            <w:tcW w:w="1621" w:type="dxa"/>
            <w:tcBorders>
              <w:bottom w:val="single" w:sz="4" w:space="0" w:color="auto"/>
            </w:tcBorders>
          </w:tcPr>
          <w:p w14:paraId="58006963" w14:textId="77777777" w:rsidR="00B21F01" w:rsidRPr="002C4808" w:rsidRDefault="00B21F01" w:rsidP="007A6157">
            <w:pPr>
              <w:spacing w:after="0"/>
              <w:rPr>
                <w:rFonts w:ascii="Times New Roman" w:hAnsi="Times New Roman" w:cs="Times New Roman"/>
                <w:b/>
                <w:sz w:val="20"/>
                <w:szCs w:val="20"/>
              </w:rPr>
            </w:pPr>
            <w:r w:rsidRPr="002C4808">
              <w:rPr>
                <w:rFonts w:ascii="Times New Roman" w:hAnsi="Times New Roman" w:cs="Times New Roman"/>
                <w:b/>
                <w:sz w:val="20"/>
                <w:szCs w:val="20"/>
              </w:rPr>
              <w:t>Transmission</w:t>
            </w:r>
          </w:p>
        </w:tc>
        <w:tc>
          <w:tcPr>
            <w:tcW w:w="1243" w:type="dxa"/>
            <w:tcBorders>
              <w:bottom w:val="single" w:sz="4" w:space="0" w:color="auto"/>
            </w:tcBorders>
            <w:shd w:val="clear" w:color="auto" w:fill="808080"/>
          </w:tcPr>
          <w:p w14:paraId="22D7E571" w14:textId="77777777" w:rsidR="00B21F01" w:rsidRPr="002C4808" w:rsidRDefault="00B21F01" w:rsidP="007A6157">
            <w:pPr>
              <w:spacing w:after="0"/>
              <w:jc w:val="both"/>
              <w:rPr>
                <w:rFonts w:ascii="Times New Roman" w:hAnsi="Times New Roman" w:cs="Times New Roman"/>
                <w:sz w:val="20"/>
                <w:szCs w:val="20"/>
              </w:rPr>
            </w:pPr>
          </w:p>
        </w:tc>
        <w:tc>
          <w:tcPr>
            <w:tcW w:w="1276" w:type="dxa"/>
            <w:tcBorders>
              <w:bottom w:val="single" w:sz="4" w:space="0" w:color="auto"/>
            </w:tcBorders>
            <w:shd w:val="clear" w:color="auto" w:fill="808080"/>
          </w:tcPr>
          <w:p w14:paraId="4F89D7CC" w14:textId="77777777" w:rsidR="00B21F01" w:rsidRPr="002C4808" w:rsidRDefault="00B21F01" w:rsidP="007A6157">
            <w:pPr>
              <w:spacing w:after="0"/>
              <w:jc w:val="both"/>
              <w:rPr>
                <w:rFonts w:ascii="Times New Roman" w:hAnsi="Times New Roman" w:cs="Times New Roman"/>
                <w:sz w:val="20"/>
                <w:szCs w:val="20"/>
              </w:rPr>
            </w:pPr>
          </w:p>
        </w:tc>
        <w:tc>
          <w:tcPr>
            <w:tcW w:w="992" w:type="dxa"/>
            <w:tcBorders>
              <w:bottom w:val="single" w:sz="4" w:space="0" w:color="auto"/>
            </w:tcBorders>
          </w:tcPr>
          <w:p w14:paraId="76288C57"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1.6558</w:t>
            </w:r>
          </w:p>
        </w:tc>
        <w:tc>
          <w:tcPr>
            <w:tcW w:w="1276" w:type="dxa"/>
            <w:tcBorders>
              <w:bottom w:val="single" w:sz="4" w:space="0" w:color="auto"/>
            </w:tcBorders>
          </w:tcPr>
          <w:p w14:paraId="0C9CE0A4"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12.553</w:t>
            </w:r>
          </w:p>
        </w:tc>
        <w:tc>
          <w:tcPr>
            <w:tcW w:w="1276" w:type="dxa"/>
            <w:tcBorders>
              <w:bottom w:val="single" w:sz="4" w:space="0" w:color="auto"/>
            </w:tcBorders>
          </w:tcPr>
          <w:p w14:paraId="7962B0F1"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1.8830</w:t>
            </w:r>
          </w:p>
        </w:tc>
        <w:tc>
          <w:tcPr>
            <w:tcW w:w="1224" w:type="dxa"/>
            <w:tcBorders>
              <w:bottom w:val="single" w:sz="4" w:space="0" w:color="auto"/>
            </w:tcBorders>
          </w:tcPr>
          <w:p w14:paraId="5A2B04AF"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0.5600</w:t>
            </w:r>
          </w:p>
        </w:tc>
      </w:tr>
      <w:tr w:rsidR="00B21F01" w:rsidRPr="00B21F01" w14:paraId="642FC9FC" w14:textId="77777777" w:rsidTr="007A6157">
        <w:tc>
          <w:tcPr>
            <w:tcW w:w="1621" w:type="dxa"/>
            <w:tcBorders>
              <w:bottom w:val="single" w:sz="4" w:space="0" w:color="auto"/>
            </w:tcBorders>
          </w:tcPr>
          <w:p w14:paraId="53868961" w14:textId="77777777" w:rsidR="00B21F01" w:rsidRPr="002C4808" w:rsidRDefault="00B21F01" w:rsidP="007A6157">
            <w:pPr>
              <w:spacing w:after="0"/>
              <w:rPr>
                <w:rFonts w:ascii="Times New Roman" w:hAnsi="Times New Roman" w:cs="Times New Roman"/>
                <w:b/>
                <w:sz w:val="20"/>
                <w:szCs w:val="20"/>
              </w:rPr>
            </w:pPr>
            <w:r w:rsidRPr="002C4808">
              <w:rPr>
                <w:rFonts w:ascii="Times New Roman" w:hAnsi="Times New Roman" w:cs="Times New Roman"/>
                <w:b/>
                <w:sz w:val="20"/>
                <w:szCs w:val="20"/>
              </w:rPr>
              <w:t>Consumption</w:t>
            </w:r>
          </w:p>
        </w:tc>
        <w:tc>
          <w:tcPr>
            <w:tcW w:w="1243" w:type="dxa"/>
            <w:tcBorders>
              <w:bottom w:val="single" w:sz="4" w:space="0" w:color="auto"/>
            </w:tcBorders>
            <w:shd w:val="clear" w:color="auto" w:fill="808080"/>
          </w:tcPr>
          <w:p w14:paraId="6B51339D" w14:textId="77777777" w:rsidR="00B21F01" w:rsidRPr="002C4808" w:rsidRDefault="00B21F01" w:rsidP="007A6157">
            <w:pPr>
              <w:spacing w:after="0"/>
              <w:jc w:val="both"/>
              <w:rPr>
                <w:rFonts w:ascii="Times New Roman" w:hAnsi="Times New Roman" w:cs="Times New Roman"/>
                <w:sz w:val="20"/>
                <w:szCs w:val="20"/>
              </w:rPr>
            </w:pPr>
          </w:p>
        </w:tc>
        <w:tc>
          <w:tcPr>
            <w:tcW w:w="1276" w:type="dxa"/>
            <w:tcBorders>
              <w:bottom w:val="single" w:sz="4" w:space="0" w:color="auto"/>
            </w:tcBorders>
            <w:shd w:val="clear" w:color="auto" w:fill="808080"/>
          </w:tcPr>
          <w:p w14:paraId="25360506" w14:textId="77777777" w:rsidR="00B21F01" w:rsidRPr="002C4808" w:rsidRDefault="00B21F01" w:rsidP="007A6157">
            <w:pPr>
              <w:spacing w:after="0"/>
              <w:jc w:val="both"/>
              <w:rPr>
                <w:rFonts w:ascii="Times New Roman" w:hAnsi="Times New Roman" w:cs="Times New Roman"/>
                <w:sz w:val="20"/>
                <w:szCs w:val="20"/>
              </w:rPr>
            </w:pPr>
          </w:p>
        </w:tc>
        <w:tc>
          <w:tcPr>
            <w:tcW w:w="992" w:type="dxa"/>
            <w:tcBorders>
              <w:bottom w:val="single" w:sz="4" w:space="0" w:color="auto"/>
            </w:tcBorders>
            <w:shd w:val="clear" w:color="auto" w:fill="808080"/>
          </w:tcPr>
          <w:p w14:paraId="246B7BBE" w14:textId="77777777" w:rsidR="00B21F01" w:rsidRPr="002C4808" w:rsidRDefault="00B21F01" w:rsidP="007A6157">
            <w:pPr>
              <w:spacing w:after="0"/>
              <w:jc w:val="both"/>
              <w:rPr>
                <w:rFonts w:ascii="Times New Roman" w:hAnsi="Times New Roman" w:cs="Times New Roman"/>
                <w:sz w:val="20"/>
                <w:szCs w:val="20"/>
              </w:rPr>
            </w:pPr>
          </w:p>
        </w:tc>
        <w:tc>
          <w:tcPr>
            <w:tcW w:w="1276" w:type="dxa"/>
            <w:tcBorders>
              <w:bottom w:val="single" w:sz="4" w:space="0" w:color="auto"/>
            </w:tcBorders>
            <w:shd w:val="clear" w:color="auto" w:fill="7F7F7F"/>
          </w:tcPr>
          <w:p w14:paraId="4A76E337" w14:textId="77777777" w:rsidR="00B21F01" w:rsidRPr="002C4808" w:rsidRDefault="00B21F01" w:rsidP="007A6157">
            <w:pPr>
              <w:spacing w:after="0"/>
              <w:jc w:val="both"/>
              <w:rPr>
                <w:rFonts w:ascii="Times New Roman" w:hAnsi="Times New Roman" w:cs="Times New Roman"/>
                <w:sz w:val="20"/>
                <w:szCs w:val="20"/>
              </w:rPr>
            </w:pPr>
          </w:p>
        </w:tc>
        <w:tc>
          <w:tcPr>
            <w:tcW w:w="1276" w:type="dxa"/>
            <w:tcBorders>
              <w:bottom w:val="single" w:sz="4" w:space="0" w:color="auto"/>
            </w:tcBorders>
          </w:tcPr>
          <w:p w14:paraId="4DF7A1DA"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20048</w:t>
            </w:r>
          </w:p>
        </w:tc>
        <w:tc>
          <w:tcPr>
            <w:tcW w:w="1224" w:type="dxa"/>
            <w:tcBorders>
              <w:bottom w:val="single" w:sz="4" w:space="0" w:color="auto"/>
            </w:tcBorders>
          </w:tcPr>
          <w:p w14:paraId="3008FF1D"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5.3854</w:t>
            </w:r>
          </w:p>
        </w:tc>
      </w:tr>
      <w:tr w:rsidR="00B21F01" w:rsidRPr="00B21F01" w14:paraId="23608488" w14:textId="77777777" w:rsidTr="007A6157">
        <w:trPr>
          <w:trHeight w:val="231"/>
        </w:trPr>
        <w:tc>
          <w:tcPr>
            <w:tcW w:w="1621" w:type="dxa"/>
            <w:tcBorders>
              <w:bottom w:val="single" w:sz="4" w:space="0" w:color="auto"/>
            </w:tcBorders>
          </w:tcPr>
          <w:p w14:paraId="1864A935" w14:textId="77777777" w:rsidR="00B21F01" w:rsidRPr="002C4808" w:rsidRDefault="00B21F01" w:rsidP="007A6157">
            <w:pPr>
              <w:spacing w:after="0"/>
              <w:rPr>
                <w:rFonts w:ascii="Times New Roman" w:hAnsi="Times New Roman" w:cs="Times New Roman"/>
                <w:sz w:val="20"/>
                <w:szCs w:val="20"/>
              </w:rPr>
            </w:pPr>
            <w:r w:rsidRPr="002C4808">
              <w:rPr>
                <w:rFonts w:ascii="Times New Roman" w:hAnsi="Times New Roman" w:cs="Times New Roman"/>
                <w:sz w:val="20"/>
                <w:szCs w:val="20"/>
              </w:rPr>
              <w:t>Total</w:t>
            </w:r>
          </w:p>
        </w:tc>
        <w:tc>
          <w:tcPr>
            <w:tcW w:w="1243" w:type="dxa"/>
            <w:tcBorders>
              <w:bottom w:val="single" w:sz="4" w:space="0" w:color="auto"/>
            </w:tcBorders>
          </w:tcPr>
          <w:p w14:paraId="68BC15DE"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0.0007</w:t>
            </w:r>
          </w:p>
        </w:tc>
        <w:tc>
          <w:tcPr>
            <w:tcW w:w="1276" w:type="dxa"/>
            <w:tcBorders>
              <w:bottom w:val="single" w:sz="4" w:space="0" w:color="auto"/>
            </w:tcBorders>
          </w:tcPr>
          <w:p w14:paraId="129FC7A8"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0.001</w:t>
            </w:r>
          </w:p>
        </w:tc>
        <w:tc>
          <w:tcPr>
            <w:tcW w:w="992" w:type="dxa"/>
            <w:tcBorders>
              <w:bottom w:val="single" w:sz="4" w:space="0" w:color="auto"/>
            </w:tcBorders>
          </w:tcPr>
          <w:p w14:paraId="16BB41FD"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1.8285</w:t>
            </w:r>
          </w:p>
        </w:tc>
        <w:tc>
          <w:tcPr>
            <w:tcW w:w="1276" w:type="dxa"/>
            <w:tcBorders>
              <w:bottom w:val="single" w:sz="4" w:space="0" w:color="auto"/>
            </w:tcBorders>
          </w:tcPr>
          <w:p w14:paraId="28DF451A"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13.863</w:t>
            </w:r>
          </w:p>
        </w:tc>
        <w:tc>
          <w:tcPr>
            <w:tcW w:w="1276" w:type="dxa"/>
            <w:tcBorders>
              <w:bottom w:val="single" w:sz="4" w:space="0" w:color="auto"/>
            </w:tcBorders>
          </w:tcPr>
          <w:p w14:paraId="186AC725"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20054.98</w:t>
            </w:r>
          </w:p>
        </w:tc>
        <w:tc>
          <w:tcPr>
            <w:tcW w:w="1224" w:type="dxa"/>
            <w:tcBorders>
              <w:bottom w:val="single" w:sz="4" w:space="0" w:color="auto"/>
            </w:tcBorders>
          </w:tcPr>
          <w:p w14:paraId="5366A1F8"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5.9474</w:t>
            </w:r>
          </w:p>
        </w:tc>
      </w:tr>
      <w:tr w:rsidR="00B21F01" w:rsidRPr="00B21F01" w14:paraId="0D10EE01" w14:textId="77777777" w:rsidTr="007A6157">
        <w:tc>
          <w:tcPr>
            <w:tcW w:w="1621" w:type="dxa"/>
            <w:tcBorders>
              <w:bottom w:val="single" w:sz="4" w:space="0" w:color="auto"/>
            </w:tcBorders>
          </w:tcPr>
          <w:p w14:paraId="48C91C4A" w14:textId="77777777" w:rsidR="00B21F01" w:rsidRPr="002C4808" w:rsidRDefault="00B21F01" w:rsidP="007A6157">
            <w:pPr>
              <w:spacing w:after="0"/>
              <w:rPr>
                <w:rFonts w:ascii="Times New Roman" w:hAnsi="Times New Roman" w:cs="Times New Roman"/>
                <w:sz w:val="20"/>
                <w:szCs w:val="20"/>
              </w:rPr>
            </w:pPr>
            <w:r w:rsidRPr="002C4808">
              <w:rPr>
                <w:rFonts w:ascii="Times New Roman" w:hAnsi="Times New Roman" w:cs="Times New Roman"/>
                <w:sz w:val="20"/>
                <w:szCs w:val="20"/>
              </w:rPr>
              <w:t>Total (with units)</w:t>
            </w:r>
          </w:p>
        </w:tc>
        <w:tc>
          <w:tcPr>
            <w:tcW w:w="3511" w:type="dxa"/>
            <w:gridSpan w:val="3"/>
            <w:tcBorders>
              <w:bottom w:val="single" w:sz="4" w:space="0" w:color="auto"/>
            </w:tcBorders>
          </w:tcPr>
          <w:p w14:paraId="664F1647"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$ 1.83</w:t>
            </w:r>
          </w:p>
        </w:tc>
        <w:tc>
          <w:tcPr>
            <w:tcW w:w="1276" w:type="dxa"/>
            <w:tcBorders>
              <w:bottom w:val="single" w:sz="4" w:space="0" w:color="auto"/>
            </w:tcBorders>
          </w:tcPr>
          <w:p w14:paraId="03168201"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13.863 KWh</w:t>
            </w:r>
          </w:p>
        </w:tc>
        <w:tc>
          <w:tcPr>
            <w:tcW w:w="1276" w:type="dxa"/>
            <w:tcBorders>
              <w:bottom w:val="single" w:sz="4" w:space="0" w:color="auto"/>
            </w:tcBorders>
          </w:tcPr>
          <w:p w14:paraId="11861C89" w14:textId="77777777" w:rsidR="00B21F01" w:rsidRPr="002C4808" w:rsidDel="003954C5"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20054.98 seconds</w:t>
            </w:r>
          </w:p>
        </w:tc>
        <w:tc>
          <w:tcPr>
            <w:tcW w:w="1224" w:type="dxa"/>
            <w:tcBorders>
              <w:bottom w:val="single" w:sz="4" w:space="0" w:color="auto"/>
            </w:tcBorders>
          </w:tcPr>
          <w:p w14:paraId="610161C7"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5.9474 kg</w:t>
            </w:r>
          </w:p>
        </w:tc>
      </w:tr>
    </w:tbl>
    <w:p w14:paraId="7A43053C" w14:textId="782CBED0" w:rsidR="0080142A" w:rsidRPr="0080142A" w:rsidRDefault="00B21F01" w:rsidP="0080142A">
      <w:pPr>
        <w:jc w:val="center"/>
        <w:rPr>
          <w:rFonts w:ascii="Times New Roman" w:hAnsi="Times New Roman" w:cs="Times New Roman"/>
          <w:b/>
        </w:rPr>
      </w:pPr>
      <w:r w:rsidRPr="00B21F01">
        <w:rPr>
          <w:rFonts w:ascii="Times New Roman" w:hAnsi="Times New Roman" w:cs="Times New Roman"/>
          <w:b/>
        </w:rPr>
        <w:t xml:space="preserve">Table </w:t>
      </w:r>
      <w:r>
        <w:rPr>
          <w:rFonts w:ascii="Times New Roman" w:hAnsi="Times New Roman" w:cs="Times New Roman"/>
          <w:b/>
        </w:rPr>
        <w:t>S</w:t>
      </w:r>
      <w:r w:rsidRPr="00B21F01">
        <w:rPr>
          <w:rFonts w:ascii="Times New Roman" w:hAnsi="Times New Roman" w:cs="Times New Roman"/>
          <w:b/>
        </w:rPr>
        <w:t>.</w:t>
      </w:r>
      <w:r>
        <w:rPr>
          <w:rFonts w:ascii="Times New Roman" w:hAnsi="Times New Roman" w:cs="Times New Roman"/>
          <w:b/>
        </w:rPr>
        <w:t>2</w:t>
      </w:r>
      <w:r w:rsidRPr="00B21F01">
        <w:rPr>
          <w:rFonts w:ascii="Times New Roman" w:hAnsi="Times New Roman" w:cs="Times New Roman"/>
          <w:b/>
        </w:rPr>
        <w:t xml:space="preserve"> Estimated Savings – Based on </w:t>
      </w:r>
      <w:proofErr w:type="spellStart"/>
      <w:r w:rsidRPr="00B21F01">
        <w:rPr>
          <w:rFonts w:ascii="Times New Roman" w:hAnsi="Times New Roman" w:cs="Times New Roman"/>
          <w:b/>
        </w:rPr>
        <w:t>RoBERTa</w:t>
      </w:r>
      <w:proofErr w:type="spellEnd"/>
      <w:r w:rsidRPr="00B21F01">
        <w:rPr>
          <w:rFonts w:ascii="Times New Roman" w:hAnsi="Times New Roman" w:cs="Times New Roman"/>
          <w:b/>
        </w:rPr>
        <w:t xml:space="preserve"> model results in the App Reviews Domain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9"/>
        <w:gridCol w:w="1240"/>
        <w:gridCol w:w="1172"/>
        <w:gridCol w:w="830"/>
        <w:gridCol w:w="1451"/>
        <w:gridCol w:w="1273"/>
        <w:gridCol w:w="1223"/>
      </w:tblGrid>
      <w:tr w:rsidR="00B21F01" w:rsidRPr="00B21F01" w:rsidDel="00D06CB1" w14:paraId="44CA6BAA" w14:textId="77777777" w:rsidTr="007A6157">
        <w:tc>
          <w:tcPr>
            <w:tcW w:w="1719" w:type="dxa"/>
            <w:vMerge w:val="restart"/>
          </w:tcPr>
          <w:p w14:paraId="630AB671" w14:textId="77777777" w:rsidR="00B21F01" w:rsidRPr="002C4808" w:rsidRDefault="00B21F01" w:rsidP="007A6157">
            <w:pPr>
              <w:spacing w:after="0"/>
              <w:jc w:val="both"/>
              <w:rPr>
                <w:rFonts w:ascii="Times New Roman" w:hAnsi="Times New Roman" w:cs="Times New Roman"/>
                <w:sz w:val="20"/>
                <w:szCs w:val="20"/>
              </w:rPr>
            </w:pPr>
          </w:p>
          <w:p w14:paraId="2D060071" w14:textId="77777777" w:rsidR="00B21F01" w:rsidRPr="002C4808" w:rsidRDefault="00B21F01" w:rsidP="007A6157">
            <w:pPr>
              <w:spacing w:after="0"/>
              <w:jc w:val="both"/>
              <w:rPr>
                <w:rFonts w:ascii="Times New Roman" w:hAnsi="Times New Roman" w:cs="Times New Roman"/>
                <w:sz w:val="20"/>
                <w:szCs w:val="20"/>
              </w:rPr>
            </w:pPr>
          </w:p>
        </w:tc>
        <w:tc>
          <w:tcPr>
            <w:tcW w:w="2412" w:type="dxa"/>
            <w:gridSpan w:val="2"/>
          </w:tcPr>
          <w:p w14:paraId="5A4BBE66" w14:textId="77777777" w:rsidR="00B21F01" w:rsidRPr="002C4808" w:rsidRDefault="00B21F01" w:rsidP="007A6157">
            <w:pPr>
              <w:spacing w:after="0"/>
              <w:jc w:val="both"/>
              <w:rPr>
                <w:rFonts w:ascii="Times New Roman" w:hAnsi="Times New Roman" w:cs="Times New Roman"/>
                <w:b/>
                <w:sz w:val="20"/>
                <w:szCs w:val="20"/>
              </w:rPr>
            </w:pPr>
            <w:r w:rsidRPr="002C4808">
              <w:rPr>
                <w:rFonts w:ascii="Times New Roman" w:hAnsi="Times New Roman" w:cs="Times New Roman"/>
                <w:b/>
                <w:sz w:val="20"/>
                <w:szCs w:val="20"/>
              </w:rPr>
              <w:t>Server costs</w:t>
            </w:r>
          </w:p>
        </w:tc>
        <w:tc>
          <w:tcPr>
            <w:tcW w:w="3554" w:type="dxa"/>
            <w:gridSpan w:val="3"/>
          </w:tcPr>
          <w:p w14:paraId="26D4369C" w14:textId="77777777" w:rsidR="00B21F01" w:rsidRPr="002C4808" w:rsidRDefault="00B21F01" w:rsidP="007A6157">
            <w:pPr>
              <w:spacing w:after="0"/>
              <w:jc w:val="both"/>
              <w:rPr>
                <w:rFonts w:ascii="Times New Roman" w:hAnsi="Times New Roman" w:cs="Times New Roman"/>
                <w:b/>
                <w:sz w:val="20"/>
                <w:szCs w:val="20"/>
              </w:rPr>
            </w:pPr>
            <w:r w:rsidRPr="002C4808">
              <w:rPr>
                <w:rFonts w:ascii="Times New Roman" w:hAnsi="Times New Roman" w:cs="Times New Roman"/>
                <w:b/>
                <w:sz w:val="20"/>
                <w:szCs w:val="20"/>
              </w:rPr>
              <w:t>Middleware and client costs</w:t>
            </w:r>
          </w:p>
        </w:tc>
        <w:tc>
          <w:tcPr>
            <w:tcW w:w="1223" w:type="dxa"/>
          </w:tcPr>
          <w:p w14:paraId="363FB333" w14:textId="77777777" w:rsidR="00B21F01" w:rsidRPr="002C4808" w:rsidDel="00D06CB1" w:rsidRDefault="00B21F01" w:rsidP="007A6157">
            <w:pPr>
              <w:spacing w:after="0"/>
              <w:jc w:val="both"/>
              <w:rPr>
                <w:rFonts w:ascii="Times New Roman" w:hAnsi="Times New Roman" w:cs="Times New Roman"/>
                <w:b/>
                <w:sz w:val="20"/>
                <w:szCs w:val="20"/>
              </w:rPr>
            </w:pPr>
            <w:r w:rsidRPr="002C4808">
              <w:rPr>
                <w:rFonts w:ascii="Times New Roman" w:hAnsi="Times New Roman" w:cs="Times New Roman"/>
                <w:b/>
                <w:sz w:val="20"/>
                <w:szCs w:val="20"/>
              </w:rPr>
              <w:t>CO2 emissions</w:t>
            </w:r>
          </w:p>
        </w:tc>
      </w:tr>
      <w:tr w:rsidR="00B21F01" w:rsidRPr="00B21F01" w14:paraId="2C00BFB2" w14:textId="77777777" w:rsidTr="007A6157">
        <w:trPr>
          <w:trHeight w:val="471"/>
        </w:trPr>
        <w:tc>
          <w:tcPr>
            <w:tcW w:w="1719" w:type="dxa"/>
            <w:vMerge/>
          </w:tcPr>
          <w:p w14:paraId="2491452E" w14:textId="77777777" w:rsidR="00B21F01" w:rsidRPr="002C4808" w:rsidRDefault="00B21F01" w:rsidP="007A6157">
            <w:pPr>
              <w:spacing w:after="0"/>
              <w:jc w:val="both"/>
              <w:rPr>
                <w:rFonts w:ascii="Times New Roman" w:hAnsi="Times New Roman" w:cs="Times New Roman"/>
                <w:sz w:val="20"/>
                <w:szCs w:val="20"/>
              </w:rPr>
            </w:pPr>
          </w:p>
        </w:tc>
        <w:tc>
          <w:tcPr>
            <w:tcW w:w="1240" w:type="dxa"/>
          </w:tcPr>
          <w:p w14:paraId="7417C92E" w14:textId="77777777" w:rsidR="00B21F01" w:rsidRPr="002C4808" w:rsidRDefault="00B21F01" w:rsidP="007A6157">
            <w:pPr>
              <w:spacing w:after="0"/>
              <w:rPr>
                <w:rFonts w:ascii="Times New Roman" w:hAnsi="Times New Roman" w:cs="Times New Roman"/>
                <w:sz w:val="20"/>
                <w:szCs w:val="20"/>
              </w:rPr>
            </w:pPr>
            <w:r w:rsidRPr="002C4808">
              <w:rPr>
                <w:rFonts w:ascii="Times New Roman" w:hAnsi="Times New Roman" w:cs="Times New Roman"/>
                <w:sz w:val="20"/>
                <w:szCs w:val="20"/>
              </w:rPr>
              <w:t>Persistence cost (US$)</w:t>
            </w:r>
          </w:p>
        </w:tc>
        <w:tc>
          <w:tcPr>
            <w:tcW w:w="1172" w:type="dxa"/>
          </w:tcPr>
          <w:p w14:paraId="4F8DD0E3" w14:textId="77777777" w:rsidR="00B21F01" w:rsidRPr="002C4808" w:rsidRDefault="00B21F01" w:rsidP="007A6157">
            <w:pPr>
              <w:spacing w:after="0"/>
              <w:rPr>
                <w:rFonts w:ascii="Times New Roman" w:hAnsi="Times New Roman" w:cs="Times New Roman"/>
                <w:sz w:val="20"/>
                <w:szCs w:val="20"/>
              </w:rPr>
            </w:pPr>
            <w:r w:rsidRPr="002C4808">
              <w:rPr>
                <w:rFonts w:ascii="Times New Roman" w:hAnsi="Times New Roman" w:cs="Times New Roman"/>
                <w:sz w:val="20"/>
                <w:szCs w:val="20"/>
              </w:rPr>
              <w:t>CPU usage cost (US$)</w:t>
            </w:r>
          </w:p>
        </w:tc>
        <w:tc>
          <w:tcPr>
            <w:tcW w:w="2281" w:type="dxa"/>
            <w:gridSpan w:val="2"/>
          </w:tcPr>
          <w:p w14:paraId="0E9372F4" w14:textId="77777777" w:rsidR="00B21F01" w:rsidRPr="002C4808" w:rsidRDefault="00B21F01" w:rsidP="007A6157">
            <w:pPr>
              <w:spacing w:after="0"/>
              <w:rPr>
                <w:rFonts w:ascii="Times New Roman" w:hAnsi="Times New Roman" w:cs="Times New Roman"/>
                <w:sz w:val="20"/>
                <w:szCs w:val="20"/>
              </w:rPr>
            </w:pPr>
            <w:r w:rsidRPr="002C4808">
              <w:rPr>
                <w:rFonts w:ascii="Times New Roman" w:hAnsi="Times New Roman" w:cs="Times New Roman"/>
                <w:sz w:val="20"/>
                <w:szCs w:val="20"/>
              </w:rPr>
              <w:t>Power used (US$ /         KWh)</w:t>
            </w:r>
          </w:p>
        </w:tc>
        <w:tc>
          <w:tcPr>
            <w:tcW w:w="1273" w:type="dxa"/>
          </w:tcPr>
          <w:p w14:paraId="49ADAFFD" w14:textId="77777777" w:rsidR="00B21F01" w:rsidRPr="002C4808" w:rsidRDefault="00B21F01" w:rsidP="007A6157">
            <w:pPr>
              <w:spacing w:after="0"/>
              <w:rPr>
                <w:rFonts w:ascii="Times New Roman" w:hAnsi="Times New Roman" w:cs="Times New Roman"/>
                <w:sz w:val="20"/>
                <w:szCs w:val="20"/>
              </w:rPr>
            </w:pPr>
            <w:r w:rsidRPr="002C4808">
              <w:rPr>
                <w:rFonts w:ascii="Times New Roman" w:hAnsi="Times New Roman" w:cs="Times New Roman"/>
                <w:sz w:val="20"/>
                <w:szCs w:val="20"/>
              </w:rPr>
              <w:t>Time taken (seconds)</w:t>
            </w:r>
          </w:p>
        </w:tc>
        <w:tc>
          <w:tcPr>
            <w:tcW w:w="1223" w:type="dxa"/>
          </w:tcPr>
          <w:p w14:paraId="27456357" w14:textId="77777777" w:rsidR="00B21F01" w:rsidRPr="002C4808" w:rsidRDefault="00B21F01" w:rsidP="007A6157">
            <w:pPr>
              <w:spacing w:after="0"/>
              <w:rPr>
                <w:rFonts w:ascii="Times New Roman" w:hAnsi="Times New Roman" w:cs="Times New Roman"/>
                <w:sz w:val="20"/>
                <w:szCs w:val="20"/>
              </w:rPr>
            </w:pPr>
            <w:r w:rsidRPr="002C4808">
              <w:rPr>
                <w:rFonts w:ascii="Times New Roman" w:hAnsi="Times New Roman" w:cs="Times New Roman"/>
                <w:sz w:val="20"/>
                <w:szCs w:val="20"/>
              </w:rPr>
              <w:t>(Based on power use, in kg)</w:t>
            </w:r>
          </w:p>
        </w:tc>
      </w:tr>
      <w:tr w:rsidR="00B21F01" w:rsidRPr="00B21F01" w14:paraId="1F9AB7AB" w14:textId="77777777" w:rsidTr="007A6157">
        <w:tc>
          <w:tcPr>
            <w:tcW w:w="1719" w:type="dxa"/>
          </w:tcPr>
          <w:p w14:paraId="33C6E742" w14:textId="77777777" w:rsidR="00B21F01" w:rsidRPr="002C4808" w:rsidRDefault="00B21F01" w:rsidP="007A6157">
            <w:pPr>
              <w:spacing w:after="0"/>
              <w:jc w:val="both"/>
              <w:rPr>
                <w:rFonts w:ascii="Times New Roman" w:hAnsi="Times New Roman" w:cs="Times New Roman"/>
                <w:b/>
                <w:sz w:val="20"/>
                <w:szCs w:val="20"/>
              </w:rPr>
            </w:pPr>
            <w:r w:rsidRPr="002C4808">
              <w:rPr>
                <w:rFonts w:ascii="Times New Roman" w:hAnsi="Times New Roman" w:cs="Times New Roman"/>
                <w:b/>
                <w:sz w:val="20"/>
                <w:szCs w:val="20"/>
              </w:rPr>
              <w:t>Storage</w:t>
            </w:r>
          </w:p>
        </w:tc>
        <w:tc>
          <w:tcPr>
            <w:tcW w:w="1240" w:type="dxa"/>
          </w:tcPr>
          <w:p w14:paraId="70A28F6A"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0.0004</w:t>
            </w:r>
          </w:p>
        </w:tc>
        <w:tc>
          <w:tcPr>
            <w:tcW w:w="1172" w:type="dxa"/>
            <w:shd w:val="clear" w:color="auto" w:fill="808080"/>
          </w:tcPr>
          <w:p w14:paraId="2764B771" w14:textId="77777777" w:rsidR="00B21F01" w:rsidRPr="002C4808" w:rsidRDefault="00B21F01" w:rsidP="007A6157">
            <w:pPr>
              <w:spacing w:after="0"/>
              <w:jc w:val="both"/>
              <w:rPr>
                <w:rFonts w:ascii="Times New Roman" w:hAnsi="Times New Roman" w:cs="Times New Roman"/>
                <w:sz w:val="20"/>
                <w:szCs w:val="20"/>
              </w:rPr>
            </w:pPr>
          </w:p>
        </w:tc>
        <w:tc>
          <w:tcPr>
            <w:tcW w:w="830" w:type="dxa"/>
          </w:tcPr>
          <w:p w14:paraId="5DDE2D1C"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0.0003</w:t>
            </w:r>
          </w:p>
        </w:tc>
        <w:tc>
          <w:tcPr>
            <w:tcW w:w="1451" w:type="dxa"/>
            <w:shd w:val="clear" w:color="auto" w:fill="FFFFFF"/>
          </w:tcPr>
          <w:p w14:paraId="2F757AD1" w14:textId="77777777" w:rsidR="00B21F01" w:rsidRPr="002C4808" w:rsidRDefault="00B21F01" w:rsidP="007A6157">
            <w:pPr>
              <w:spacing w:after="0"/>
              <w:jc w:val="both"/>
              <w:rPr>
                <w:rFonts w:ascii="Times New Roman" w:hAnsi="Times New Roman" w:cs="Times New Roman"/>
                <w:color w:val="FF0000"/>
                <w:sz w:val="20"/>
                <w:szCs w:val="20"/>
                <w:highlight w:val="darkBlue"/>
              </w:rPr>
            </w:pPr>
            <w:r w:rsidRPr="002C4808">
              <w:rPr>
                <w:rFonts w:ascii="Times New Roman" w:hAnsi="Times New Roman" w:cs="Times New Roman"/>
                <w:sz w:val="20"/>
                <w:szCs w:val="20"/>
              </w:rPr>
              <w:t>0.0025</w:t>
            </w:r>
          </w:p>
        </w:tc>
        <w:tc>
          <w:tcPr>
            <w:tcW w:w="1273" w:type="dxa"/>
            <w:shd w:val="clear" w:color="auto" w:fill="808080"/>
          </w:tcPr>
          <w:p w14:paraId="48F57021" w14:textId="77777777" w:rsidR="00B21F01" w:rsidRPr="002C4808" w:rsidRDefault="00B21F01" w:rsidP="007A6157">
            <w:pPr>
              <w:spacing w:after="0"/>
              <w:jc w:val="both"/>
              <w:rPr>
                <w:rFonts w:ascii="Times New Roman" w:hAnsi="Times New Roman" w:cs="Times New Roman"/>
                <w:sz w:val="20"/>
                <w:szCs w:val="20"/>
              </w:rPr>
            </w:pPr>
          </w:p>
        </w:tc>
        <w:tc>
          <w:tcPr>
            <w:tcW w:w="1223" w:type="dxa"/>
            <w:shd w:val="clear" w:color="auto" w:fill="808080"/>
          </w:tcPr>
          <w:p w14:paraId="0ADB716A" w14:textId="77777777" w:rsidR="00B21F01" w:rsidRPr="002C4808" w:rsidRDefault="00B21F01" w:rsidP="007A6157">
            <w:pPr>
              <w:spacing w:after="0"/>
              <w:jc w:val="both"/>
              <w:rPr>
                <w:rFonts w:ascii="Times New Roman" w:hAnsi="Times New Roman" w:cs="Times New Roman"/>
                <w:sz w:val="20"/>
                <w:szCs w:val="20"/>
              </w:rPr>
            </w:pPr>
          </w:p>
        </w:tc>
      </w:tr>
      <w:tr w:rsidR="00B21F01" w:rsidRPr="00B21F01" w14:paraId="3CE000D0" w14:textId="77777777" w:rsidTr="007A6157">
        <w:tc>
          <w:tcPr>
            <w:tcW w:w="1719" w:type="dxa"/>
          </w:tcPr>
          <w:p w14:paraId="0D84CB87" w14:textId="77777777" w:rsidR="00B21F01" w:rsidRPr="002C4808" w:rsidRDefault="00B21F01" w:rsidP="007A6157">
            <w:pPr>
              <w:spacing w:after="0"/>
              <w:jc w:val="both"/>
              <w:rPr>
                <w:rFonts w:ascii="Times New Roman" w:hAnsi="Times New Roman" w:cs="Times New Roman"/>
                <w:b/>
                <w:sz w:val="20"/>
                <w:szCs w:val="20"/>
              </w:rPr>
            </w:pPr>
            <w:r w:rsidRPr="002C4808">
              <w:rPr>
                <w:rFonts w:ascii="Times New Roman" w:hAnsi="Times New Roman" w:cs="Times New Roman"/>
                <w:b/>
                <w:sz w:val="20"/>
                <w:szCs w:val="20"/>
              </w:rPr>
              <w:t>Processing</w:t>
            </w:r>
          </w:p>
        </w:tc>
        <w:tc>
          <w:tcPr>
            <w:tcW w:w="1240" w:type="dxa"/>
            <w:shd w:val="clear" w:color="auto" w:fill="808080"/>
          </w:tcPr>
          <w:p w14:paraId="3A80BA8F" w14:textId="77777777" w:rsidR="00B21F01" w:rsidRPr="002C4808" w:rsidRDefault="00B21F01" w:rsidP="007A6157">
            <w:pPr>
              <w:spacing w:after="0"/>
              <w:jc w:val="both"/>
              <w:rPr>
                <w:rFonts w:ascii="Times New Roman" w:hAnsi="Times New Roman" w:cs="Times New Roman"/>
                <w:sz w:val="20"/>
                <w:szCs w:val="20"/>
              </w:rPr>
            </w:pPr>
          </w:p>
        </w:tc>
        <w:tc>
          <w:tcPr>
            <w:tcW w:w="1172" w:type="dxa"/>
          </w:tcPr>
          <w:p w14:paraId="7781C27C"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0.0006</w:t>
            </w:r>
          </w:p>
        </w:tc>
        <w:tc>
          <w:tcPr>
            <w:tcW w:w="830" w:type="dxa"/>
          </w:tcPr>
          <w:p w14:paraId="480EF446"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0.1033</w:t>
            </w:r>
          </w:p>
        </w:tc>
        <w:tc>
          <w:tcPr>
            <w:tcW w:w="1451" w:type="dxa"/>
          </w:tcPr>
          <w:p w14:paraId="00BE0A8F"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0.7836</w:t>
            </w:r>
          </w:p>
        </w:tc>
        <w:tc>
          <w:tcPr>
            <w:tcW w:w="1273" w:type="dxa"/>
          </w:tcPr>
          <w:p w14:paraId="15A7BD5C"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3.0610</w:t>
            </w:r>
          </w:p>
        </w:tc>
        <w:tc>
          <w:tcPr>
            <w:tcW w:w="1223" w:type="dxa"/>
          </w:tcPr>
          <w:p w14:paraId="5F1828BF"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0.0011</w:t>
            </w:r>
          </w:p>
        </w:tc>
      </w:tr>
      <w:tr w:rsidR="00B21F01" w:rsidRPr="00B21F01" w14:paraId="07FDF676" w14:textId="77777777" w:rsidTr="007A6157">
        <w:tc>
          <w:tcPr>
            <w:tcW w:w="1719" w:type="dxa"/>
            <w:tcBorders>
              <w:bottom w:val="single" w:sz="4" w:space="0" w:color="auto"/>
            </w:tcBorders>
          </w:tcPr>
          <w:p w14:paraId="788C106A" w14:textId="77777777" w:rsidR="00B21F01" w:rsidRPr="002C4808" w:rsidRDefault="00B21F01" w:rsidP="007A6157">
            <w:pPr>
              <w:spacing w:after="0"/>
              <w:jc w:val="both"/>
              <w:rPr>
                <w:rFonts w:ascii="Times New Roman" w:hAnsi="Times New Roman" w:cs="Times New Roman"/>
                <w:b/>
                <w:sz w:val="20"/>
                <w:szCs w:val="20"/>
              </w:rPr>
            </w:pPr>
            <w:r w:rsidRPr="002C4808">
              <w:rPr>
                <w:rFonts w:ascii="Times New Roman" w:hAnsi="Times New Roman" w:cs="Times New Roman"/>
                <w:b/>
                <w:sz w:val="20"/>
                <w:szCs w:val="20"/>
              </w:rPr>
              <w:t>Transmission</w:t>
            </w:r>
          </w:p>
        </w:tc>
        <w:tc>
          <w:tcPr>
            <w:tcW w:w="1240" w:type="dxa"/>
            <w:tcBorders>
              <w:bottom w:val="single" w:sz="4" w:space="0" w:color="auto"/>
            </w:tcBorders>
            <w:shd w:val="clear" w:color="auto" w:fill="808080"/>
          </w:tcPr>
          <w:p w14:paraId="305E9F15" w14:textId="77777777" w:rsidR="00B21F01" w:rsidRPr="002C4808" w:rsidRDefault="00B21F01" w:rsidP="007A6157">
            <w:pPr>
              <w:spacing w:after="0"/>
              <w:jc w:val="both"/>
              <w:rPr>
                <w:rFonts w:ascii="Times New Roman" w:hAnsi="Times New Roman" w:cs="Times New Roman"/>
                <w:sz w:val="20"/>
                <w:szCs w:val="20"/>
              </w:rPr>
            </w:pPr>
          </w:p>
        </w:tc>
        <w:tc>
          <w:tcPr>
            <w:tcW w:w="1172" w:type="dxa"/>
            <w:tcBorders>
              <w:bottom w:val="single" w:sz="4" w:space="0" w:color="auto"/>
            </w:tcBorders>
            <w:shd w:val="clear" w:color="auto" w:fill="808080"/>
          </w:tcPr>
          <w:p w14:paraId="3909A3C0" w14:textId="77777777" w:rsidR="00B21F01" w:rsidRPr="002C4808" w:rsidRDefault="00B21F01" w:rsidP="007A6157">
            <w:pPr>
              <w:spacing w:after="0"/>
              <w:jc w:val="both"/>
              <w:rPr>
                <w:rFonts w:ascii="Times New Roman" w:hAnsi="Times New Roman" w:cs="Times New Roman"/>
                <w:sz w:val="20"/>
                <w:szCs w:val="20"/>
              </w:rPr>
            </w:pPr>
          </w:p>
        </w:tc>
        <w:tc>
          <w:tcPr>
            <w:tcW w:w="830" w:type="dxa"/>
            <w:tcBorders>
              <w:bottom w:val="single" w:sz="4" w:space="0" w:color="auto"/>
            </w:tcBorders>
          </w:tcPr>
          <w:p w14:paraId="41DBBC4A"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0.9938</w:t>
            </w:r>
          </w:p>
        </w:tc>
        <w:tc>
          <w:tcPr>
            <w:tcW w:w="1451" w:type="dxa"/>
            <w:tcBorders>
              <w:bottom w:val="single" w:sz="4" w:space="0" w:color="auto"/>
            </w:tcBorders>
          </w:tcPr>
          <w:p w14:paraId="25D33DEC"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7.5348</w:t>
            </w:r>
          </w:p>
        </w:tc>
        <w:tc>
          <w:tcPr>
            <w:tcW w:w="1273" w:type="dxa"/>
            <w:tcBorders>
              <w:bottom w:val="single" w:sz="4" w:space="0" w:color="auto"/>
            </w:tcBorders>
          </w:tcPr>
          <w:p w14:paraId="33FB54D0"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1.1302</w:t>
            </w:r>
          </w:p>
        </w:tc>
        <w:tc>
          <w:tcPr>
            <w:tcW w:w="1223" w:type="dxa"/>
            <w:tcBorders>
              <w:bottom w:val="single" w:sz="4" w:space="0" w:color="auto"/>
            </w:tcBorders>
          </w:tcPr>
          <w:p w14:paraId="4BF16D61"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0.3361</w:t>
            </w:r>
          </w:p>
        </w:tc>
      </w:tr>
      <w:tr w:rsidR="00B21F01" w:rsidRPr="00B21F01" w14:paraId="2D3999E8" w14:textId="77777777" w:rsidTr="007A6157">
        <w:tc>
          <w:tcPr>
            <w:tcW w:w="1719" w:type="dxa"/>
            <w:tcBorders>
              <w:bottom w:val="single" w:sz="4" w:space="0" w:color="auto"/>
            </w:tcBorders>
          </w:tcPr>
          <w:p w14:paraId="34E4C6A3" w14:textId="77777777" w:rsidR="00B21F01" w:rsidRPr="002C4808" w:rsidRDefault="00B21F01" w:rsidP="007A6157">
            <w:pPr>
              <w:spacing w:after="0"/>
              <w:jc w:val="both"/>
              <w:rPr>
                <w:rFonts w:ascii="Times New Roman" w:hAnsi="Times New Roman" w:cs="Times New Roman"/>
                <w:b/>
                <w:sz w:val="20"/>
                <w:szCs w:val="20"/>
              </w:rPr>
            </w:pPr>
            <w:r w:rsidRPr="002C4808">
              <w:rPr>
                <w:rFonts w:ascii="Times New Roman" w:hAnsi="Times New Roman" w:cs="Times New Roman"/>
                <w:b/>
                <w:sz w:val="20"/>
                <w:szCs w:val="20"/>
              </w:rPr>
              <w:t>Consumption</w:t>
            </w:r>
          </w:p>
        </w:tc>
        <w:tc>
          <w:tcPr>
            <w:tcW w:w="1240" w:type="dxa"/>
            <w:tcBorders>
              <w:bottom w:val="single" w:sz="4" w:space="0" w:color="auto"/>
            </w:tcBorders>
            <w:shd w:val="clear" w:color="auto" w:fill="808080"/>
          </w:tcPr>
          <w:p w14:paraId="47A536C7" w14:textId="77777777" w:rsidR="00B21F01" w:rsidRPr="002C4808" w:rsidRDefault="00B21F01" w:rsidP="007A6157">
            <w:pPr>
              <w:spacing w:after="0"/>
              <w:jc w:val="both"/>
              <w:rPr>
                <w:rFonts w:ascii="Times New Roman" w:hAnsi="Times New Roman" w:cs="Times New Roman"/>
                <w:sz w:val="20"/>
                <w:szCs w:val="20"/>
              </w:rPr>
            </w:pPr>
          </w:p>
        </w:tc>
        <w:tc>
          <w:tcPr>
            <w:tcW w:w="1172" w:type="dxa"/>
            <w:tcBorders>
              <w:bottom w:val="single" w:sz="4" w:space="0" w:color="auto"/>
            </w:tcBorders>
            <w:shd w:val="clear" w:color="auto" w:fill="808080"/>
          </w:tcPr>
          <w:p w14:paraId="283348C9" w14:textId="77777777" w:rsidR="00B21F01" w:rsidRPr="002C4808" w:rsidRDefault="00B21F01" w:rsidP="007A6157">
            <w:pPr>
              <w:spacing w:after="0"/>
              <w:jc w:val="both"/>
              <w:rPr>
                <w:rFonts w:ascii="Times New Roman" w:hAnsi="Times New Roman" w:cs="Times New Roman"/>
                <w:sz w:val="20"/>
                <w:szCs w:val="20"/>
              </w:rPr>
            </w:pPr>
          </w:p>
        </w:tc>
        <w:tc>
          <w:tcPr>
            <w:tcW w:w="830" w:type="dxa"/>
            <w:tcBorders>
              <w:bottom w:val="single" w:sz="4" w:space="0" w:color="auto"/>
            </w:tcBorders>
            <w:shd w:val="clear" w:color="auto" w:fill="808080"/>
          </w:tcPr>
          <w:p w14:paraId="527C0E5A" w14:textId="77777777" w:rsidR="00B21F01" w:rsidRPr="002C4808" w:rsidRDefault="00B21F01" w:rsidP="007A6157">
            <w:pPr>
              <w:spacing w:after="0"/>
              <w:jc w:val="both"/>
              <w:rPr>
                <w:rFonts w:ascii="Times New Roman" w:hAnsi="Times New Roman" w:cs="Times New Roman"/>
                <w:sz w:val="20"/>
                <w:szCs w:val="20"/>
              </w:rPr>
            </w:pPr>
          </w:p>
        </w:tc>
        <w:tc>
          <w:tcPr>
            <w:tcW w:w="1451" w:type="dxa"/>
            <w:tcBorders>
              <w:bottom w:val="single" w:sz="4" w:space="0" w:color="auto"/>
            </w:tcBorders>
            <w:shd w:val="clear" w:color="auto" w:fill="7F7F7F"/>
          </w:tcPr>
          <w:p w14:paraId="7C3F6989" w14:textId="77777777" w:rsidR="00B21F01" w:rsidRPr="002C4808" w:rsidRDefault="00B21F01" w:rsidP="007A6157">
            <w:pPr>
              <w:spacing w:after="0"/>
              <w:jc w:val="both"/>
              <w:rPr>
                <w:rFonts w:ascii="Times New Roman" w:hAnsi="Times New Roman" w:cs="Times New Roman"/>
                <w:sz w:val="20"/>
                <w:szCs w:val="20"/>
              </w:rPr>
            </w:pPr>
          </w:p>
        </w:tc>
        <w:tc>
          <w:tcPr>
            <w:tcW w:w="1273" w:type="dxa"/>
            <w:tcBorders>
              <w:bottom w:val="single" w:sz="4" w:space="0" w:color="auto"/>
            </w:tcBorders>
          </w:tcPr>
          <w:p w14:paraId="27C09A9E"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4737.60</w:t>
            </w:r>
          </w:p>
        </w:tc>
        <w:tc>
          <w:tcPr>
            <w:tcW w:w="1223" w:type="dxa"/>
            <w:tcBorders>
              <w:bottom w:val="single" w:sz="4" w:space="0" w:color="auto"/>
            </w:tcBorders>
          </w:tcPr>
          <w:p w14:paraId="22F85DF7"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3.2324</w:t>
            </w:r>
          </w:p>
        </w:tc>
      </w:tr>
      <w:tr w:rsidR="00B21F01" w:rsidRPr="00B21F01" w14:paraId="0546026A" w14:textId="77777777" w:rsidTr="007A6157">
        <w:trPr>
          <w:trHeight w:val="231"/>
        </w:trPr>
        <w:tc>
          <w:tcPr>
            <w:tcW w:w="1719" w:type="dxa"/>
            <w:tcBorders>
              <w:bottom w:val="single" w:sz="4" w:space="0" w:color="auto"/>
            </w:tcBorders>
          </w:tcPr>
          <w:p w14:paraId="15D23692"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Total</w:t>
            </w:r>
          </w:p>
        </w:tc>
        <w:tc>
          <w:tcPr>
            <w:tcW w:w="1240" w:type="dxa"/>
            <w:tcBorders>
              <w:bottom w:val="single" w:sz="4" w:space="0" w:color="auto"/>
            </w:tcBorders>
          </w:tcPr>
          <w:p w14:paraId="3C8437FC"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0.0004</w:t>
            </w:r>
          </w:p>
        </w:tc>
        <w:tc>
          <w:tcPr>
            <w:tcW w:w="1172" w:type="dxa"/>
            <w:tcBorders>
              <w:bottom w:val="single" w:sz="4" w:space="0" w:color="auto"/>
            </w:tcBorders>
          </w:tcPr>
          <w:p w14:paraId="37649A2F"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0.0006</w:t>
            </w:r>
          </w:p>
        </w:tc>
        <w:tc>
          <w:tcPr>
            <w:tcW w:w="830" w:type="dxa"/>
            <w:tcBorders>
              <w:bottom w:val="single" w:sz="4" w:space="0" w:color="auto"/>
            </w:tcBorders>
          </w:tcPr>
          <w:p w14:paraId="297BDC89"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1.0985</w:t>
            </w:r>
          </w:p>
        </w:tc>
        <w:tc>
          <w:tcPr>
            <w:tcW w:w="1451" w:type="dxa"/>
            <w:tcBorders>
              <w:bottom w:val="single" w:sz="4" w:space="0" w:color="auto"/>
            </w:tcBorders>
          </w:tcPr>
          <w:p w14:paraId="0FC836FC"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8.3210</w:t>
            </w:r>
          </w:p>
        </w:tc>
        <w:tc>
          <w:tcPr>
            <w:tcW w:w="1273" w:type="dxa"/>
            <w:tcBorders>
              <w:bottom w:val="single" w:sz="4" w:space="0" w:color="auto"/>
            </w:tcBorders>
          </w:tcPr>
          <w:p w14:paraId="0EF21267"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4741.79</w:t>
            </w:r>
          </w:p>
        </w:tc>
        <w:tc>
          <w:tcPr>
            <w:tcW w:w="1223" w:type="dxa"/>
            <w:tcBorders>
              <w:bottom w:val="single" w:sz="4" w:space="0" w:color="auto"/>
            </w:tcBorders>
          </w:tcPr>
          <w:p w14:paraId="77B8BD60"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3.5697</w:t>
            </w:r>
          </w:p>
        </w:tc>
      </w:tr>
      <w:tr w:rsidR="00B21F01" w:rsidRPr="00B21F01" w14:paraId="5B362816" w14:textId="77777777" w:rsidTr="007A6157">
        <w:tc>
          <w:tcPr>
            <w:tcW w:w="1719" w:type="dxa"/>
            <w:tcBorders>
              <w:bottom w:val="single" w:sz="4" w:space="0" w:color="auto"/>
            </w:tcBorders>
          </w:tcPr>
          <w:p w14:paraId="69D75DC5"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Total (with units)</w:t>
            </w:r>
          </w:p>
        </w:tc>
        <w:tc>
          <w:tcPr>
            <w:tcW w:w="3242" w:type="dxa"/>
            <w:gridSpan w:val="3"/>
            <w:tcBorders>
              <w:bottom w:val="single" w:sz="4" w:space="0" w:color="auto"/>
            </w:tcBorders>
          </w:tcPr>
          <w:p w14:paraId="0635306D"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$ 1.10</w:t>
            </w:r>
          </w:p>
        </w:tc>
        <w:tc>
          <w:tcPr>
            <w:tcW w:w="1451" w:type="dxa"/>
            <w:tcBorders>
              <w:bottom w:val="single" w:sz="4" w:space="0" w:color="auto"/>
            </w:tcBorders>
          </w:tcPr>
          <w:p w14:paraId="418F819E"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8.3210 KWh</w:t>
            </w:r>
          </w:p>
        </w:tc>
        <w:tc>
          <w:tcPr>
            <w:tcW w:w="1273" w:type="dxa"/>
            <w:tcBorders>
              <w:bottom w:val="single" w:sz="4" w:space="0" w:color="auto"/>
            </w:tcBorders>
          </w:tcPr>
          <w:p w14:paraId="396C50D5" w14:textId="77777777" w:rsidR="00B21F01" w:rsidRPr="002C4808" w:rsidDel="003954C5"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4741.79 seconds</w:t>
            </w:r>
          </w:p>
        </w:tc>
        <w:tc>
          <w:tcPr>
            <w:tcW w:w="1223" w:type="dxa"/>
            <w:tcBorders>
              <w:bottom w:val="single" w:sz="4" w:space="0" w:color="auto"/>
            </w:tcBorders>
          </w:tcPr>
          <w:p w14:paraId="0B65CB55" w14:textId="77777777" w:rsidR="00B21F01" w:rsidRPr="002C4808" w:rsidRDefault="00B21F01" w:rsidP="007A6157">
            <w:pPr>
              <w:spacing w:after="0"/>
              <w:jc w:val="both"/>
              <w:rPr>
                <w:rFonts w:ascii="Times New Roman" w:hAnsi="Times New Roman" w:cs="Times New Roman"/>
                <w:sz w:val="20"/>
                <w:szCs w:val="20"/>
              </w:rPr>
            </w:pPr>
            <w:r w:rsidRPr="002C4808">
              <w:rPr>
                <w:rFonts w:ascii="Times New Roman" w:hAnsi="Times New Roman" w:cs="Times New Roman"/>
                <w:sz w:val="20"/>
                <w:szCs w:val="20"/>
              </w:rPr>
              <w:t>3.57 kg</w:t>
            </w:r>
          </w:p>
        </w:tc>
      </w:tr>
    </w:tbl>
    <w:p w14:paraId="028CFA34" w14:textId="0F565A9E" w:rsidR="00B21F01" w:rsidRPr="000B3EE5" w:rsidRDefault="00B21F01" w:rsidP="000B3EE5">
      <w:pPr>
        <w:rPr>
          <w:rFonts w:ascii="Times New Roman" w:hAnsi="Times New Roman" w:cs="Times New Roman"/>
          <w:b/>
        </w:rPr>
      </w:pPr>
      <w:r w:rsidRPr="00B21F01">
        <w:rPr>
          <w:rFonts w:ascii="Times New Roman" w:hAnsi="Times New Roman" w:cs="Times New Roman"/>
          <w:b/>
        </w:rPr>
        <w:t xml:space="preserve">Table </w:t>
      </w:r>
      <w:r>
        <w:rPr>
          <w:rFonts w:ascii="Times New Roman" w:hAnsi="Times New Roman" w:cs="Times New Roman"/>
          <w:b/>
        </w:rPr>
        <w:t>S</w:t>
      </w:r>
      <w:r w:rsidRPr="00B21F01">
        <w:rPr>
          <w:rFonts w:ascii="Times New Roman" w:hAnsi="Times New Roman" w:cs="Times New Roman"/>
          <w:b/>
        </w:rPr>
        <w:t>.</w:t>
      </w:r>
      <w:r>
        <w:rPr>
          <w:rFonts w:ascii="Times New Roman" w:hAnsi="Times New Roman" w:cs="Times New Roman"/>
          <w:b/>
        </w:rPr>
        <w:t>3</w:t>
      </w:r>
      <w:r w:rsidRPr="00B21F01">
        <w:rPr>
          <w:rFonts w:ascii="Times New Roman" w:hAnsi="Times New Roman" w:cs="Times New Roman"/>
          <w:b/>
        </w:rPr>
        <w:t xml:space="preserve"> Estimated Savings – Based on GPT-3 model results in the Restaurant Reviews Domain</w:t>
      </w:r>
    </w:p>
    <w:p w14:paraId="4CE1E7CF" w14:textId="00DCC845" w:rsidR="00B21F01" w:rsidRPr="00DB7AEB" w:rsidRDefault="00B21F01" w:rsidP="00DB7AEB">
      <w:pPr>
        <w:pStyle w:val="Heading2"/>
        <w:rPr>
          <w:rFonts w:ascii="Times New Roman" w:hAnsi="Times New Roman" w:cs="Times New Roman"/>
          <w:b/>
          <w:bCs/>
          <w:sz w:val="24"/>
          <w:szCs w:val="24"/>
        </w:rPr>
      </w:pPr>
      <w:r w:rsidRPr="00B21F01">
        <w:rPr>
          <w:rFonts w:ascii="Times New Roman" w:hAnsi="Times New Roman" w:cs="Times New Roman"/>
          <w:b/>
          <w:bCs/>
          <w:sz w:val="24"/>
          <w:szCs w:val="24"/>
        </w:rPr>
        <w:t>4 - Comparison of time taken to train algorithms</w:t>
      </w:r>
    </w:p>
    <w:tbl>
      <w:tblPr>
        <w:tblStyle w:val="TableGrid"/>
        <w:tblW w:w="8809" w:type="dxa"/>
        <w:tblLook w:val="04A0" w:firstRow="1" w:lastRow="0" w:firstColumn="1" w:lastColumn="0" w:noHBand="0" w:noVBand="1"/>
      </w:tblPr>
      <w:tblGrid>
        <w:gridCol w:w="1413"/>
        <w:gridCol w:w="2323"/>
        <w:gridCol w:w="2663"/>
        <w:gridCol w:w="2410"/>
      </w:tblGrid>
      <w:tr w:rsidR="00B21F01" w:rsidRPr="00B21F01" w14:paraId="578B170E" w14:textId="77777777" w:rsidTr="007A6157">
        <w:tc>
          <w:tcPr>
            <w:tcW w:w="3736" w:type="dxa"/>
            <w:gridSpan w:val="2"/>
            <w:vMerge w:val="restart"/>
          </w:tcPr>
          <w:p w14:paraId="3A1B8A31" w14:textId="77777777" w:rsidR="00B21F01" w:rsidRPr="002C4808" w:rsidRDefault="00B21F01" w:rsidP="007A6157">
            <w:pPr>
              <w:rPr>
                <w:rFonts w:ascii="Times New Roman" w:hAnsi="Times New Roman" w:cs="Times New Roman"/>
                <w:b/>
                <w:bCs/>
              </w:rPr>
            </w:pPr>
            <w:r w:rsidRPr="002C4808">
              <w:rPr>
                <w:rFonts w:ascii="Times New Roman" w:hAnsi="Times New Roman" w:cs="Times New Roman"/>
                <w:b/>
                <w:bCs/>
              </w:rPr>
              <w:t>ML Model</w:t>
            </w:r>
          </w:p>
        </w:tc>
        <w:tc>
          <w:tcPr>
            <w:tcW w:w="5073" w:type="dxa"/>
            <w:gridSpan w:val="2"/>
          </w:tcPr>
          <w:p w14:paraId="4D913AD7" w14:textId="77777777" w:rsidR="00B21F01" w:rsidRPr="002C4808" w:rsidRDefault="00B21F01" w:rsidP="007A6157">
            <w:pPr>
              <w:jc w:val="left"/>
              <w:rPr>
                <w:rFonts w:ascii="Times New Roman" w:hAnsi="Times New Roman" w:cs="Times New Roman"/>
                <w:b/>
                <w:bCs/>
              </w:rPr>
            </w:pPr>
            <w:r w:rsidRPr="002C4808">
              <w:rPr>
                <w:rFonts w:ascii="Times New Roman" w:hAnsi="Times New Roman" w:cs="Times New Roman"/>
                <w:b/>
                <w:bCs/>
              </w:rPr>
              <w:t xml:space="preserve">Time taken to train algorithms and predict outcomes </w:t>
            </w:r>
          </w:p>
        </w:tc>
      </w:tr>
      <w:tr w:rsidR="00B21F01" w:rsidRPr="00B21F01" w14:paraId="479251CD" w14:textId="77777777" w:rsidTr="007A6157">
        <w:tc>
          <w:tcPr>
            <w:tcW w:w="3736" w:type="dxa"/>
            <w:gridSpan w:val="2"/>
            <w:vMerge/>
          </w:tcPr>
          <w:p w14:paraId="0E0062D5" w14:textId="77777777" w:rsidR="00B21F01" w:rsidRPr="002C4808" w:rsidRDefault="00B21F01" w:rsidP="007A6157">
            <w:pPr>
              <w:rPr>
                <w:rFonts w:ascii="Times New Roman" w:hAnsi="Times New Roman" w:cs="Times New Roman"/>
                <w:b/>
                <w:bCs/>
              </w:rPr>
            </w:pPr>
          </w:p>
        </w:tc>
        <w:tc>
          <w:tcPr>
            <w:tcW w:w="2663" w:type="dxa"/>
          </w:tcPr>
          <w:p w14:paraId="3FDC4AB0" w14:textId="77777777" w:rsidR="00B21F01" w:rsidRPr="002C4808" w:rsidRDefault="00B21F01" w:rsidP="007A6157">
            <w:pPr>
              <w:jc w:val="left"/>
              <w:rPr>
                <w:rFonts w:ascii="Times New Roman" w:hAnsi="Times New Roman" w:cs="Times New Roman"/>
                <w:b/>
                <w:bCs/>
              </w:rPr>
            </w:pPr>
            <w:r w:rsidRPr="002C4808">
              <w:rPr>
                <w:rFonts w:ascii="Times New Roman" w:hAnsi="Times New Roman" w:cs="Times New Roman"/>
                <w:b/>
                <w:bCs/>
              </w:rPr>
              <w:t>App Reviews</w:t>
            </w:r>
          </w:p>
        </w:tc>
        <w:tc>
          <w:tcPr>
            <w:tcW w:w="2410" w:type="dxa"/>
          </w:tcPr>
          <w:p w14:paraId="012A1C74" w14:textId="77777777" w:rsidR="00B21F01" w:rsidRPr="002C4808" w:rsidRDefault="00B21F01" w:rsidP="007A6157">
            <w:pPr>
              <w:jc w:val="left"/>
              <w:rPr>
                <w:rFonts w:ascii="Times New Roman" w:hAnsi="Times New Roman" w:cs="Times New Roman"/>
                <w:b/>
                <w:bCs/>
              </w:rPr>
            </w:pPr>
            <w:r w:rsidRPr="002C4808">
              <w:rPr>
                <w:rFonts w:ascii="Times New Roman" w:hAnsi="Times New Roman" w:cs="Times New Roman"/>
                <w:b/>
                <w:bCs/>
              </w:rPr>
              <w:t>Restaurant Reviews</w:t>
            </w:r>
          </w:p>
        </w:tc>
      </w:tr>
      <w:tr w:rsidR="00B21F01" w:rsidRPr="00B21F01" w14:paraId="4E3B1F18" w14:textId="77777777" w:rsidTr="007A6157">
        <w:tc>
          <w:tcPr>
            <w:tcW w:w="1413" w:type="dxa"/>
            <w:vMerge w:val="restart"/>
          </w:tcPr>
          <w:p w14:paraId="53590023" w14:textId="77777777" w:rsidR="00B21F01" w:rsidRPr="00B21F01" w:rsidRDefault="00B21F01" w:rsidP="007A6157">
            <w:pPr>
              <w:rPr>
                <w:rFonts w:ascii="Times New Roman" w:hAnsi="Times New Roman" w:cs="Times New Roman"/>
                <w:sz w:val="22"/>
                <w:szCs w:val="22"/>
              </w:rPr>
            </w:pPr>
            <w:r w:rsidRPr="00B21F01">
              <w:rPr>
                <w:rFonts w:ascii="Times New Roman" w:hAnsi="Times New Roman" w:cs="Times New Roman"/>
                <w:sz w:val="22"/>
                <w:szCs w:val="22"/>
              </w:rPr>
              <w:t>Traditional ML</w:t>
            </w:r>
          </w:p>
        </w:tc>
        <w:tc>
          <w:tcPr>
            <w:tcW w:w="2323" w:type="dxa"/>
          </w:tcPr>
          <w:p w14:paraId="18671BC7" w14:textId="77777777" w:rsidR="00B21F01" w:rsidRPr="002C4808" w:rsidRDefault="00B21F01" w:rsidP="007A6157">
            <w:pPr>
              <w:rPr>
                <w:rFonts w:ascii="Times New Roman" w:hAnsi="Times New Roman" w:cs="Times New Roman"/>
              </w:rPr>
            </w:pPr>
            <w:r w:rsidRPr="002C4808">
              <w:rPr>
                <w:rFonts w:ascii="Times New Roman" w:hAnsi="Times New Roman" w:cs="Times New Roman"/>
              </w:rPr>
              <w:t>Logistic regression</w:t>
            </w:r>
          </w:p>
        </w:tc>
        <w:tc>
          <w:tcPr>
            <w:tcW w:w="2663" w:type="dxa"/>
          </w:tcPr>
          <w:p w14:paraId="46A16BB2" w14:textId="77777777" w:rsidR="00B21F01" w:rsidRPr="002C4808" w:rsidRDefault="00B21F01" w:rsidP="007A6157">
            <w:pPr>
              <w:rPr>
                <w:rFonts w:ascii="Times New Roman" w:hAnsi="Times New Roman" w:cs="Times New Roman"/>
              </w:rPr>
            </w:pPr>
            <w:r w:rsidRPr="002C4808">
              <w:rPr>
                <w:rFonts w:ascii="Times New Roman" w:hAnsi="Times New Roman" w:cs="Times New Roman"/>
              </w:rPr>
              <w:t>4.75 seconds</w:t>
            </w:r>
          </w:p>
        </w:tc>
        <w:tc>
          <w:tcPr>
            <w:tcW w:w="2410" w:type="dxa"/>
          </w:tcPr>
          <w:p w14:paraId="39AD73AA" w14:textId="77777777" w:rsidR="00B21F01" w:rsidRPr="002C4808" w:rsidRDefault="00B21F01" w:rsidP="007A6157">
            <w:pPr>
              <w:rPr>
                <w:rFonts w:ascii="Times New Roman" w:hAnsi="Times New Roman" w:cs="Times New Roman"/>
              </w:rPr>
            </w:pPr>
            <w:r w:rsidRPr="002C4808">
              <w:rPr>
                <w:rFonts w:ascii="Times New Roman" w:hAnsi="Times New Roman" w:cs="Times New Roman"/>
              </w:rPr>
              <w:t>9.17 seconds</w:t>
            </w:r>
          </w:p>
        </w:tc>
      </w:tr>
      <w:tr w:rsidR="00B21F01" w:rsidRPr="00B21F01" w14:paraId="16919F0A" w14:textId="77777777" w:rsidTr="007A6157">
        <w:tc>
          <w:tcPr>
            <w:tcW w:w="1413" w:type="dxa"/>
            <w:vMerge/>
          </w:tcPr>
          <w:p w14:paraId="4D24A97E" w14:textId="77777777" w:rsidR="00B21F01" w:rsidRPr="00B21F01" w:rsidRDefault="00B21F01" w:rsidP="007A6157">
            <w:pPr>
              <w:rPr>
                <w:rFonts w:ascii="Times New Roman" w:hAnsi="Times New Roman" w:cs="Times New Roman"/>
                <w:sz w:val="22"/>
                <w:szCs w:val="22"/>
              </w:rPr>
            </w:pPr>
          </w:p>
        </w:tc>
        <w:tc>
          <w:tcPr>
            <w:tcW w:w="2323" w:type="dxa"/>
          </w:tcPr>
          <w:p w14:paraId="12873572" w14:textId="77777777" w:rsidR="00B21F01" w:rsidRPr="002C4808" w:rsidRDefault="00B21F01" w:rsidP="007A6157">
            <w:pPr>
              <w:rPr>
                <w:rFonts w:ascii="Times New Roman" w:hAnsi="Times New Roman" w:cs="Times New Roman"/>
              </w:rPr>
            </w:pPr>
            <w:r w:rsidRPr="002C4808">
              <w:rPr>
                <w:rFonts w:ascii="Times New Roman" w:hAnsi="Times New Roman" w:cs="Times New Roman"/>
              </w:rPr>
              <w:t>Naïve Bayes</w:t>
            </w:r>
          </w:p>
        </w:tc>
        <w:tc>
          <w:tcPr>
            <w:tcW w:w="2663" w:type="dxa"/>
          </w:tcPr>
          <w:p w14:paraId="681A14C1" w14:textId="77777777" w:rsidR="00B21F01" w:rsidRPr="002C4808" w:rsidRDefault="00B21F01" w:rsidP="007A6157">
            <w:pPr>
              <w:rPr>
                <w:rFonts w:ascii="Times New Roman" w:hAnsi="Times New Roman" w:cs="Times New Roman"/>
              </w:rPr>
            </w:pPr>
            <w:r w:rsidRPr="002C4808">
              <w:rPr>
                <w:rFonts w:ascii="Times New Roman" w:hAnsi="Times New Roman" w:cs="Times New Roman"/>
              </w:rPr>
              <w:t>236 milli seconds</w:t>
            </w:r>
          </w:p>
        </w:tc>
        <w:tc>
          <w:tcPr>
            <w:tcW w:w="2410" w:type="dxa"/>
          </w:tcPr>
          <w:p w14:paraId="4B9B0EBF" w14:textId="77777777" w:rsidR="00B21F01" w:rsidRPr="002C4808" w:rsidRDefault="00B21F01" w:rsidP="007A6157">
            <w:pPr>
              <w:rPr>
                <w:rFonts w:ascii="Times New Roman" w:hAnsi="Times New Roman" w:cs="Times New Roman"/>
              </w:rPr>
            </w:pPr>
            <w:r w:rsidRPr="002C4808">
              <w:rPr>
                <w:rFonts w:ascii="Times New Roman" w:hAnsi="Times New Roman" w:cs="Times New Roman"/>
              </w:rPr>
              <w:t>373 milli seconds</w:t>
            </w:r>
          </w:p>
        </w:tc>
      </w:tr>
      <w:tr w:rsidR="00B21F01" w:rsidRPr="00B21F01" w14:paraId="67014B1B" w14:textId="77777777" w:rsidTr="007A6157">
        <w:tc>
          <w:tcPr>
            <w:tcW w:w="1413" w:type="dxa"/>
            <w:vMerge/>
          </w:tcPr>
          <w:p w14:paraId="6B8EFA74" w14:textId="77777777" w:rsidR="00B21F01" w:rsidRPr="00B21F01" w:rsidRDefault="00B21F01" w:rsidP="007A6157">
            <w:pPr>
              <w:rPr>
                <w:rFonts w:ascii="Times New Roman" w:hAnsi="Times New Roman" w:cs="Times New Roman"/>
                <w:sz w:val="22"/>
                <w:szCs w:val="22"/>
              </w:rPr>
            </w:pPr>
          </w:p>
        </w:tc>
        <w:tc>
          <w:tcPr>
            <w:tcW w:w="2323" w:type="dxa"/>
          </w:tcPr>
          <w:p w14:paraId="672B1A57" w14:textId="77777777" w:rsidR="00B21F01" w:rsidRPr="002C4808" w:rsidRDefault="00B21F01" w:rsidP="007A6157">
            <w:pPr>
              <w:rPr>
                <w:rFonts w:ascii="Times New Roman" w:hAnsi="Times New Roman" w:cs="Times New Roman"/>
              </w:rPr>
            </w:pPr>
            <w:r w:rsidRPr="002C4808">
              <w:rPr>
                <w:rFonts w:ascii="Times New Roman" w:hAnsi="Times New Roman" w:cs="Times New Roman"/>
              </w:rPr>
              <w:t>Decision Tree</w:t>
            </w:r>
          </w:p>
        </w:tc>
        <w:tc>
          <w:tcPr>
            <w:tcW w:w="2663" w:type="dxa"/>
          </w:tcPr>
          <w:p w14:paraId="7B9E7283" w14:textId="77777777" w:rsidR="00B21F01" w:rsidRPr="002C4808" w:rsidRDefault="00B21F01" w:rsidP="007A6157">
            <w:pPr>
              <w:rPr>
                <w:rFonts w:ascii="Times New Roman" w:hAnsi="Times New Roman" w:cs="Times New Roman"/>
              </w:rPr>
            </w:pPr>
            <w:r w:rsidRPr="002C4808">
              <w:rPr>
                <w:rFonts w:ascii="Times New Roman" w:hAnsi="Times New Roman" w:cs="Times New Roman"/>
              </w:rPr>
              <w:t>1.09 seconds</w:t>
            </w:r>
          </w:p>
        </w:tc>
        <w:tc>
          <w:tcPr>
            <w:tcW w:w="2410" w:type="dxa"/>
          </w:tcPr>
          <w:p w14:paraId="089C15E9" w14:textId="77777777" w:rsidR="00B21F01" w:rsidRPr="002C4808" w:rsidRDefault="00B21F01" w:rsidP="007A6157">
            <w:pPr>
              <w:rPr>
                <w:rFonts w:ascii="Times New Roman" w:hAnsi="Times New Roman" w:cs="Times New Roman"/>
              </w:rPr>
            </w:pPr>
            <w:r w:rsidRPr="002C4808">
              <w:rPr>
                <w:rFonts w:ascii="Times New Roman" w:hAnsi="Times New Roman" w:cs="Times New Roman"/>
              </w:rPr>
              <w:t>14.3 seconds</w:t>
            </w:r>
          </w:p>
        </w:tc>
      </w:tr>
      <w:tr w:rsidR="00B21F01" w:rsidRPr="00B21F01" w14:paraId="29D9F9BC" w14:textId="77777777" w:rsidTr="007A6157">
        <w:tc>
          <w:tcPr>
            <w:tcW w:w="1413" w:type="dxa"/>
            <w:vMerge/>
          </w:tcPr>
          <w:p w14:paraId="37AB453E" w14:textId="77777777" w:rsidR="00B21F01" w:rsidRPr="00B21F01" w:rsidRDefault="00B21F01" w:rsidP="007A6157">
            <w:pPr>
              <w:rPr>
                <w:rFonts w:ascii="Times New Roman" w:hAnsi="Times New Roman" w:cs="Times New Roman"/>
                <w:sz w:val="22"/>
                <w:szCs w:val="22"/>
              </w:rPr>
            </w:pPr>
          </w:p>
        </w:tc>
        <w:tc>
          <w:tcPr>
            <w:tcW w:w="2323" w:type="dxa"/>
          </w:tcPr>
          <w:p w14:paraId="408C2DB8" w14:textId="77777777" w:rsidR="00B21F01" w:rsidRPr="002C4808" w:rsidRDefault="00B21F01" w:rsidP="007A6157">
            <w:pPr>
              <w:rPr>
                <w:rFonts w:ascii="Times New Roman" w:hAnsi="Times New Roman" w:cs="Times New Roman"/>
              </w:rPr>
            </w:pPr>
            <w:r w:rsidRPr="002C4808">
              <w:rPr>
                <w:rFonts w:ascii="Times New Roman" w:hAnsi="Times New Roman" w:cs="Times New Roman"/>
              </w:rPr>
              <w:t>Random Forest</w:t>
            </w:r>
          </w:p>
        </w:tc>
        <w:tc>
          <w:tcPr>
            <w:tcW w:w="2663" w:type="dxa"/>
          </w:tcPr>
          <w:p w14:paraId="5CC2CFA6" w14:textId="77777777" w:rsidR="00B21F01" w:rsidRPr="002C4808" w:rsidRDefault="00B21F01" w:rsidP="007A6157">
            <w:pPr>
              <w:rPr>
                <w:rFonts w:ascii="Times New Roman" w:hAnsi="Times New Roman" w:cs="Times New Roman"/>
              </w:rPr>
            </w:pPr>
            <w:r w:rsidRPr="002C4808">
              <w:rPr>
                <w:rFonts w:ascii="Times New Roman" w:hAnsi="Times New Roman" w:cs="Times New Roman"/>
              </w:rPr>
              <w:t>19.1 seconds</w:t>
            </w:r>
          </w:p>
        </w:tc>
        <w:tc>
          <w:tcPr>
            <w:tcW w:w="2410" w:type="dxa"/>
          </w:tcPr>
          <w:p w14:paraId="38A4EB0C" w14:textId="77777777" w:rsidR="00B21F01" w:rsidRPr="002C4808" w:rsidRDefault="00B21F01" w:rsidP="007A6157">
            <w:pPr>
              <w:rPr>
                <w:rFonts w:ascii="Times New Roman" w:hAnsi="Times New Roman" w:cs="Times New Roman"/>
              </w:rPr>
            </w:pPr>
            <w:r w:rsidRPr="002C4808">
              <w:rPr>
                <w:rFonts w:ascii="Times New Roman" w:hAnsi="Times New Roman" w:cs="Times New Roman"/>
              </w:rPr>
              <w:t>14.1 seconds</w:t>
            </w:r>
          </w:p>
        </w:tc>
      </w:tr>
      <w:tr w:rsidR="00B21F01" w:rsidRPr="00B21F01" w14:paraId="6E903C88" w14:textId="77777777" w:rsidTr="007A6157">
        <w:tc>
          <w:tcPr>
            <w:tcW w:w="1413" w:type="dxa"/>
            <w:vMerge/>
          </w:tcPr>
          <w:p w14:paraId="2A4E7AFD" w14:textId="77777777" w:rsidR="00B21F01" w:rsidRPr="00B21F01" w:rsidRDefault="00B21F01" w:rsidP="007A6157">
            <w:pPr>
              <w:rPr>
                <w:rFonts w:ascii="Times New Roman" w:hAnsi="Times New Roman" w:cs="Times New Roman"/>
                <w:sz w:val="22"/>
                <w:szCs w:val="22"/>
              </w:rPr>
            </w:pPr>
          </w:p>
        </w:tc>
        <w:tc>
          <w:tcPr>
            <w:tcW w:w="2323" w:type="dxa"/>
          </w:tcPr>
          <w:p w14:paraId="1FD0FFA6" w14:textId="77777777" w:rsidR="00B21F01" w:rsidRPr="002C4808" w:rsidRDefault="00B21F01" w:rsidP="007A6157">
            <w:pPr>
              <w:rPr>
                <w:rFonts w:ascii="Times New Roman" w:hAnsi="Times New Roman" w:cs="Times New Roman"/>
              </w:rPr>
            </w:pPr>
            <w:r w:rsidRPr="002C4808">
              <w:rPr>
                <w:rFonts w:ascii="Times New Roman" w:hAnsi="Times New Roman" w:cs="Times New Roman"/>
              </w:rPr>
              <w:t>Support Vector Machine (SVM)</w:t>
            </w:r>
          </w:p>
        </w:tc>
        <w:tc>
          <w:tcPr>
            <w:tcW w:w="2663" w:type="dxa"/>
          </w:tcPr>
          <w:p w14:paraId="2FEC3E93" w14:textId="77777777" w:rsidR="00B21F01" w:rsidRPr="002C4808" w:rsidRDefault="00B21F01" w:rsidP="007A6157">
            <w:pPr>
              <w:rPr>
                <w:rFonts w:ascii="Times New Roman" w:hAnsi="Times New Roman" w:cs="Times New Roman"/>
              </w:rPr>
            </w:pPr>
            <w:r w:rsidRPr="002C4808">
              <w:rPr>
                <w:rFonts w:ascii="Times New Roman" w:hAnsi="Times New Roman" w:cs="Times New Roman"/>
              </w:rPr>
              <w:t>1 minute, 58 seconds</w:t>
            </w:r>
          </w:p>
        </w:tc>
        <w:tc>
          <w:tcPr>
            <w:tcW w:w="2410" w:type="dxa"/>
          </w:tcPr>
          <w:p w14:paraId="15295AE2" w14:textId="77777777" w:rsidR="00B21F01" w:rsidRPr="002C4808" w:rsidRDefault="00B21F01" w:rsidP="007A6157">
            <w:pPr>
              <w:keepNext/>
              <w:rPr>
                <w:rFonts w:ascii="Times New Roman" w:hAnsi="Times New Roman" w:cs="Times New Roman"/>
              </w:rPr>
            </w:pPr>
            <w:r w:rsidRPr="002C4808">
              <w:rPr>
                <w:rFonts w:ascii="Times New Roman" w:hAnsi="Times New Roman" w:cs="Times New Roman"/>
              </w:rPr>
              <w:t>6 minutes, 27 seconds</w:t>
            </w:r>
          </w:p>
        </w:tc>
      </w:tr>
      <w:tr w:rsidR="00B21F01" w:rsidRPr="00B21F01" w14:paraId="179C638F" w14:textId="77777777" w:rsidTr="007A6157">
        <w:tc>
          <w:tcPr>
            <w:tcW w:w="1413" w:type="dxa"/>
            <w:vMerge/>
          </w:tcPr>
          <w:p w14:paraId="2E6F2298" w14:textId="77777777" w:rsidR="00B21F01" w:rsidRPr="00B21F01" w:rsidRDefault="00B21F01" w:rsidP="007A6157">
            <w:pPr>
              <w:rPr>
                <w:rFonts w:ascii="Times New Roman" w:hAnsi="Times New Roman" w:cs="Times New Roman"/>
                <w:sz w:val="22"/>
                <w:szCs w:val="22"/>
              </w:rPr>
            </w:pPr>
          </w:p>
        </w:tc>
        <w:tc>
          <w:tcPr>
            <w:tcW w:w="2323" w:type="dxa"/>
          </w:tcPr>
          <w:p w14:paraId="788EFE5A" w14:textId="77777777" w:rsidR="00B21F01" w:rsidRPr="002C4808" w:rsidRDefault="00B21F01" w:rsidP="007A6157">
            <w:pPr>
              <w:rPr>
                <w:rFonts w:ascii="Times New Roman" w:hAnsi="Times New Roman" w:cs="Times New Roman"/>
              </w:rPr>
            </w:pPr>
            <w:r w:rsidRPr="002C4808">
              <w:rPr>
                <w:rFonts w:ascii="Times New Roman" w:hAnsi="Times New Roman" w:cs="Times New Roman"/>
              </w:rPr>
              <w:t>K Nearest Neighbor (KNN)</w:t>
            </w:r>
          </w:p>
        </w:tc>
        <w:tc>
          <w:tcPr>
            <w:tcW w:w="2663" w:type="dxa"/>
          </w:tcPr>
          <w:p w14:paraId="20C0BA6F" w14:textId="77777777" w:rsidR="00B21F01" w:rsidRPr="002C4808" w:rsidRDefault="00B21F01" w:rsidP="007A6157">
            <w:pPr>
              <w:rPr>
                <w:rFonts w:ascii="Times New Roman" w:hAnsi="Times New Roman" w:cs="Times New Roman"/>
              </w:rPr>
            </w:pPr>
            <w:r w:rsidRPr="002C4808">
              <w:rPr>
                <w:rFonts w:ascii="Times New Roman" w:hAnsi="Times New Roman" w:cs="Times New Roman"/>
              </w:rPr>
              <w:t>2.26 seconds</w:t>
            </w:r>
          </w:p>
        </w:tc>
        <w:tc>
          <w:tcPr>
            <w:tcW w:w="2410" w:type="dxa"/>
          </w:tcPr>
          <w:p w14:paraId="1CBCF1FE" w14:textId="77777777" w:rsidR="00B21F01" w:rsidRPr="002C4808" w:rsidRDefault="00B21F01" w:rsidP="007A6157">
            <w:pPr>
              <w:keepNext/>
              <w:rPr>
                <w:rFonts w:ascii="Times New Roman" w:hAnsi="Times New Roman" w:cs="Times New Roman"/>
              </w:rPr>
            </w:pPr>
            <w:r w:rsidRPr="002C4808">
              <w:rPr>
                <w:rFonts w:ascii="Times New Roman" w:hAnsi="Times New Roman" w:cs="Times New Roman"/>
              </w:rPr>
              <w:t>6.69 seconds</w:t>
            </w:r>
          </w:p>
        </w:tc>
      </w:tr>
      <w:tr w:rsidR="00B21F01" w:rsidRPr="00B21F01" w14:paraId="23235046" w14:textId="77777777" w:rsidTr="007A6157">
        <w:tc>
          <w:tcPr>
            <w:tcW w:w="1413" w:type="dxa"/>
            <w:vMerge/>
          </w:tcPr>
          <w:p w14:paraId="65A426F6" w14:textId="77777777" w:rsidR="00B21F01" w:rsidRPr="00B21F01" w:rsidRDefault="00B21F01" w:rsidP="007A6157">
            <w:pPr>
              <w:rPr>
                <w:rFonts w:ascii="Times New Roman" w:hAnsi="Times New Roman" w:cs="Times New Roman"/>
                <w:sz w:val="22"/>
                <w:szCs w:val="22"/>
              </w:rPr>
            </w:pPr>
          </w:p>
        </w:tc>
        <w:tc>
          <w:tcPr>
            <w:tcW w:w="2323" w:type="dxa"/>
          </w:tcPr>
          <w:p w14:paraId="6577862E" w14:textId="77777777" w:rsidR="00B21F01" w:rsidRPr="002C4808" w:rsidRDefault="00B21F01" w:rsidP="007A6157">
            <w:pPr>
              <w:rPr>
                <w:rFonts w:ascii="Times New Roman" w:hAnsi="Times New Roman" w:cs="Times New Roman"/>
              </w:rPr>
            </w:pPr>
            <w:r w:rsidRPr="002C4808">
              <w:rPr>
                <w:rFonts w:ascii="Times New Roman" w:hAnsi="Times New Roman" w:cs="Times New Roman"/>
              </w:rPr>
              <w:t>Artificial Neural Network (ANN)</w:t>
            </w:r>
          </w:p>
        </w:tc>
        <w:tc>
          <w:tcPr>
            <w:tcW w:w="2663" w:type="dxa"/>
          </w:tcPr>
          <w:p w14:paraId="3563723F" w14:textId="77777777" w:rsidR="00B21F01" w:rsidRPr="002C4808" w:rsidRDefault="00B21F01" w:rsidP="007A6157">
            <w:pPr>
              <w:rPr>
                <w:rFonts w:ascii="Times New Roman" w:hAnsi="Times New Roman" w:cs="Times New Roman"/>
              </w:rPr>
            </w:pPr>
            <w:r w:rsidRPr="002C4808">
              <w:rPr>
                <w:rFonts w:ascii="Times New Roman" w:hAnsi="Times New Roman" w:cs="Times New Roman"/>
              </w:rPr>
              <w:t>31 minutes, 1 second</w:t>
            </w:r>
          </w:p>
        </w:tc>
        <w:tc>
          <w:tcPr>
            <w:tcW w:w="2410" w:type="dxa"/>
          </w:tcPr>
          <w:p w14:paraId="4322A511" w14:textId="77777777" w:rsidR="00B21F01" w:rsidRPr="002C4808" w:rsidRDefault="00B21F01" w:rsidP="007A6157">
            <w:pPr>
              <w:keepNext/>
              <w:rPr>
                <w:rFonts w:ascii="Times New Roman" w:hAnsi="Times New Roman" w:cs="Times New Roman"/>
              </w:rPr>
            </w:pPr>
            <w:r w:rsidRPr="002C4808">
              <w:rPr>
                <w:rFonts w:ascii="Times New Roman" w:hAnsi="Times New Roman" w:cs="Times New Roman"/>
              </w:rPr>
              <w:t>22 minutes, 57 seconds</w:t>
            </w:r>
          </w:p>
        </w:tc>
      </w:tr>
      <w:tr w:rsidR="00B21F01" w:rsidRPr="00B21F01" w14:paraId="0DBEEE22" w14:textId="77777777" w:rsidTr="007A6157">
        <w:tc>
          <w:tcPr>
            <w:tcW w:w="1413" w:type="dxa"/>
            <w:vMerge/>
          </w:tcPr>
          <w:p w14:paraId="1CCB51C4" w14:textId="77777777" w:rsidR="00B21F01" w:rsidRPr="00B21F01" w:rsidRDefault="00B21F01" w:rsidP="007A6157">
            <w:pPr>
              <w:rPr>
                <w:rFonts w:ascii="Times New Roman" w:hAnsi="Times New Roman" w:cs="Times New Roman"/>
                <w:sz w:val="22"/>
                <w:szCs w:val="22"/>
              </w:rPr>
            </w:pPr>
          </w:p>
        </w:tc>
        <w:tc>
          <w:tcPr>
            <w:tcW w:w="2323" w:type="dxa"/>
          </w:tcPr>
          <w:p w14:paraId="3F0C98DB" w14:textId="77777777" w:rsidR="00B21F01" w:rsidRPr="002C4808" w:rsidRDefault="00B21F01" w:rsidP="007A6157">
            <w:pPr>
              <w:rPr>
                <w:rFonts w:ascii="Times New Roman" w:hAnsi="Times New Roman" w:cs="Times New Roman"/>
              </w:rPr>
            </w:pPr>
            <w:proofErr w:type="spellStart"/>
            <w:r w:rsidRPr="002C4808">
              <w:rPr>
                <w:rFonts w:ascii="Times New Roman" w:hAnsi="Times New Roman" w:cs="Times New Roman"/>
              </w:rPr>
              <w:t>XGBoost</w:t>
            </w:r>
            <w:proofErr w:type="spellEnd"/>
          </w:p>
        </w:tc>
        <w:tc>
          <w:tcPr>
            <w:tcW w:w="2663" w:type="dxa"/>
          </w:tcPr>
          <w:p w14:paraId="6150DC6D" w14:textId="77777777" w:rsidR="00B21F01" w:rsidRPr="002C4808" w:rsidRDefault="00B21F01" w:rsidP="007A6157">
            <w:pPr>
              <w:rPr>
                <w:rFonts w:ascii="Times New Roman" w:hAnsi="Times New Roman" w:cs="Times New Roman"/>
              </w:rPr>
            </w:pPr>
            <w:r w:rsidRPr="002C4808">
              <w:rPr>
                <w:rFonts w:ascii="Times New Roman" w:hAnsi="Times New Roman" w:cs="Times New Roman"/>
              </w:rPr>
              <w:t>42.9 seconds</w:t>
            </w:r>
          </w:p>
        </w:tc>
        <w:tc>
          <w:tcPr>
            <w:tcW w:w="2410" w:type="dxa"/>
          </w:tcPr>
          <w:p w14:paraId="76253DC0" w14:textId="77777777" w:rsidR="00B21F01" w:rsidRPr="002C4808" w:rsidRDefault="00B21F01" w:rsidP="007A6157">
            <w:pPr>
              <w:keepNext/>
              <w:rPr>
                <w:rFonts w:ascii="Times New Roman" w:hAnsi="Times New Roman" w:cs="Times New Roman"/>
              </w:rPr>
            </w:pPr>
            <w:r w:rsidRPr="002C4808">
              <w:rPr>
                <w:rFonts w:ascii="Times New Roman" w:hAnsi="Times New Roman" w:cs="Times New Roman"/>
              </w:rPr>
              <w:t>1 minute, 17 seconds</w:t>
            </w:r>
          </w:p>
        </w:tc>
      </w:tr>
      <w:tr w:rsidR="00B21F01" w:rsidRPr="00B21F01" w14:paraId="6C9A50B4" w14:textId="77777777" w:rsidTr="007A6157">
        <w:tc>
          <w:tcPr>
            <w:tcW w:w="1413" w:type="dxa"/>
            <w:vMerge/>
          </w:tcPr>
          <w:p w14:paraId="70C239BB" w14:textId="77777777" w:rsidR="00B21F01" w:rsidRPr="00B21F01" w:rsidRDefault="00B21F01" w:rsidP="007A6157">
            <w:pPr>
              <w:rPr>
                <w:rFonts w:ascii="Times New Roman" w:hAnsi="Times New Roman" w:cs="Times New Roman"/>
                <w:sz w:val="22"/>
                <w:szCs w:val="22"/>
              </w:rPr>
            </w:pPr>
          </w:p>
        </w:tc>
        <w:tc>
          <w:tcPr>
            <w:tcW w:w="2323" w:type="dxa"/>
          </w:tcPr>
          <w:p w14:paraId="662DC1A7" w14:textId="77777777" w:rsidR="00B21F01" w:rsidRPr="002C4808" w:rsidRDefault="00B21F01" w:rsidP="007A6157">
            <w:pPr>
              <w:rPr>
                <w:rFonts w:ascii="Times New Roman" w:hAnsi="Times New Roman" w:cs="Times New Roman"/>
              </w:rPr>
            </w:pPr>
            <w:r w:rsidRPr="002C4808">
              <w:rPr>
                <w:rFonts w:ascii="Times New Roman" w:hAnsi="Times New Roman" w:cs="Times New Roman"/>
              </w:rPr>
              <w:t>AdaBoost</w:t>
            </w:r>
          </w:p>
        </w:tc>
        <w:tc>
          <w:tcPr>
            <w:tcW w:w="2663" w:type="dxa"/>
          </w:tcPr>
          <w:p w14:paraId="046B144A" w14:textId="77777777" w:rsidR="00B21F01" w:rsidRPr="002C4808" w:rsidRDefault="00B21F01" w:rsidP="007A6157">
            <w:pPr>
              <w:rPr>
                <w:rFonts w:ascii="Times New Roman" w:hAnsi="Times New Roman" w:cs="Times New Roman"/>
              </w:rPr>
            </w:pPr>
            <w:r w:rsidRPr="002C4808">
              <w:rPr>
                <w:rFonts w:ascii="Times New Roman" w:hAnsi="Times New Roman" w:cs="Times New Roman"/>
              </w:rPr>
              <w:t>8.3 seconds</w:t>
            </w:r>
          </w:p>
        </w:tc>
        <w:tc>
          <w:tcPr>
            <w:tcW w:w="2410" w:type="dxa"/>
          </w:tcPr>
          <w:p w14:paraId="1AF60E96" w14:textId="77777777" w:rsidR="00B21F01" w:rsidRPr="002C4808" w:rsidRDefault="00B21F01" w:rsidP="007A6157">
            <w:pPr>
              <w:keepNext/>
              <w:rPr>
                <w:rFonts w:ascii="Times New Roman" w:hAnsi="Times New Roman" w:cs="Times New Roman"/>
              </w:rPr>
            </w:pPr>
            <w:r w:rsidRPr="002C4808">
              <w:rPr>
                <w:rFonts w:ascii="Times New Roman" w:hAnsi="Times New Roman" w:cs="Times New Roman"/>
              </w:rPr>
              <w:t>11.4 seconds</w:t>
            </w:r>
          </w:p>
        </w:tc>
      </w:tr>
      <w:tr w:rsidR="00B21F01" w:rsidRPr="00B21F01" w14:paraId="5ED5D995" w14:textId="77777777" w:rsidTr="007A6157">
        <w:tc>
          <w:tcPr>
            <w:tcW w:w="1413" w:type="dxa"/>
            <w:vMerge w:val="restart"/>
          </w:tcPr>
          <w:p w14:paraId="7716FCC7" w14:textId="77777777" w:rsidR="00B21F01" w:rsidRPr="00B21F01" w:rsidRDefault="00B21F01" w:rsidP="007A6157">
            <w:pPr>
              <w:rPr>
                <w:rFonts w:ascii="Times New Roman" w:hAnsi="Times New Roman" w:cs="Times New Roman"/>
                <w:sz w:val="22"/>
                <w:szCs w:val="22"/>
              </w:rPr>
            </w:pPr>
            <w:r w:rsidRPr="00B21F01">
              <w:rPr>
                <w:rFonts w:ascii="Times New Roman" w:hAnsi="Times New Roman" w:cs="Times New Roman"/>
                <w:sz w:val="22"/>
                <w:szCs w:val="22"/>
              </w:rPr>
              <w:t>Deep Learning</w:t>
            </w:r>
          </w:p>
        </w:tc>
        <w:tc>
          <w:tcPr>
            <w:tcW w:w="2323" w:type="dxa"/>
          </w:tcPr>
          <w:p w14:paraId="47EC5401" w14:textId="77777777" w:rsidR="00B21F01" w:rsidRPr="002C4808" w:rsidRDefault="00B21F01" w:rsidP="007A6157">
            <w:pPr>
              <w:rPr>
                <w:rFonts w:ascii="Times New Roman" w:hAnsi="Times New Roman" w:cs="Times New Roman"/>
              </w:rPr>
            </w:pPr>
            <w:r w:rsidRPr="002C4808">
              <w:rPr>
                <w:rFonts w:ascii="Times New Roman" w:hAnsi="Times New Roman" w:cs="Times New Roman"/>
              </w:rPr>
              <w:t>BERT</w:t>
            </w:r>
          </w:p>
        </w:tc>
        <w:tc>
          <w:tcPr>
            <w:tcW w:w="2663" w:type="dxa"/>
          </w:tcPr>
          <w:p w14:paraId="505F91FD" w14:textId="77777777" w:rsidR="00B21F01" w:rsidRPr="002C4808" w:rsidRDefault="00B21F01" w:rsidP="007A6157">
            <w:pPr>
              <w:rPr>
                <w:rFonts w:ascii="Times New Roman" w:hAnsi="Times New Roman" w:cs="Times New Roman"/>
              </w:rPr>
            </w:pPr>
            <w:r w:rsidRPr="002C4808">
              <w:rPr>
                <w:rFonts w:ascii="Times New Roman" w:hAnsi="Times New Roman" w:cs="Times New Roman"/>
              </w:rPr>
              <w:t>10 hours, 28 minutes</w:t>
            </w:r>
          </w:p>
        </w:tc>
        <w:tc>
          <w:tcPr>
            <w:tcW w:w="2410" w:type="dxa"/>
          </w:tcPr>
          <w:p w14:paraId="7D7078C3" w14:textId="77777777" w:rsidR="00B21F01" w:rsidRPr="002C4808" w:rsidRDefault="00B21F01" w:rsidP="007A6157">
            <w:pPr>
              <w:keepNext/>
              <w:rPr>
                <w:rFonts w:ascii="Times New Roman" w:hAnsi="Times New Roman" w:cs="Times New Roman"/>
              </w:rPr>
            </w:pPr>
            <w:r w:rsidRPr="002C4808">
              <w:rPr>
                <w:rFonts w:ascii="Times New Roman" w:hAnsi="Times New Roman" w:cs="Times New Roman"/>
              </w:rPr>
              <w:t>20 hours, 43 minutes</w:t>
            </w:r>
          </w:p>
        </w:tc>
      </w:tr>
      <w:tr w:rsidR="00B21F01" w:rsidRPr="00B21F01" w14:paraId="537A12D6" w14:textId="77777777" w:rsidTr="007A6157">
        <w:tc>
          <w:tcPr>
            <w:tcW w:w="1413" w:type="dxa"/>
            <w:vMerge/>
          </w:tcPr>
          <w:p w14:paraId="4D091600" w14:textId="77777777" w:rsidR="00B21F01" w:rsidRPr="00B21F01" w:rsidRDefault="00B21F01" w:rsidP="007A6157">
            <w:pPr>
              <w:rPr>
                <w:rFonts w:ascii="Times New Roman" w:hAnsi="Times New Roman" w:cs="Times New Roman"/>
                <w:sz w:val="22"/>
                <w:szCs w:val="22"/>
              </w:rPr>
            </w:pPr>
          </w:p>
        </w:tc>
        <w:tc>
          <w:tcPr>
            <w:tcW w:w="2323" w:type="dxa"/>
          </w:tcPr>
          <w:p w14:paraId="709DD4EA" w14:textId="77777777" w:rsidR="00B21F01" w:rsidRPr="002C4808" w:rsidRDefault="00B21F01" w:rsidP="007A6157">
            <w:pPr>
              <w:rPr>
                <w:rFonts w:ascii="Times New Roman" w:hAnsi="Times New Roman" w:cs="Times New Roman"/>
              </w:rPr>
            </w:pPr>
            <w:proofErr w:type="spellStart"/>
            <w:r w:rsidRPr="002C4808">
              <w:rPr>
                <w:rFonts w:ascii="Times New Roman" w:hAnsi="Times New Roman" w:cs="Times New Roman"/>
              </w:rPr>
              <w:t>RoBERTa</w:t>
            </w:r>
            <w:proofErr w:type="spellEnd"/>
          </w:p>
        </w:tc>
        <w:tc>
          <w:tcPr>
            <w:tcW w:w="2663" w:type="dxa"/>
          </w:tcPr>
          <w:p w14:paraId="71FE09D1" w14:textId="77777777" w:rsidR="00B21F01" w:rsidRPr="002C4808" w:rsidRDefault="00B21F01" w:rsidP="007A6157">
            <w:pPr>
              <w:rPr>
                <w:rFonts w:ascii="Times New Roman" w:hAnsi="Times New Roman" w:cs="Times New Roman"/>
              </w:rPr>
            </w:pPr>
            <w:r w:rsidRPr="002C4808">
              <w:rPr>
                <w:rFonts w:ascii="Times New Roman" w:hAnsi="Times New Roman" w:cs="Times New Roman"/>
              </w:rPr>
              <w:t>10 hours, 30 minutes</w:t>
            </w:r>
          </w:p>
        </w:tc>
        <w:tc>
          <w:tcPr>
            <w:tcW w:w="2410" w:type="dxa"/>
          </w:tcPr>
          <w:p w14:paraId="39CB9E06" w14:textId="77777777" w:rsidR="00B21F01" w:rsidRPr="002C4808" w:rsidRDefault="00B21F01" w:rsidP="007A6157">
            <w:pPr>
              <w:keepNext/>
              <w:rPr>
                <w:rFonts w:ascii="Times New Roman" w:hAnsi="Times New Roman" w:cs="Times New Roman"/>
              </w:rPr>
            </w:pPr>
            <w:r w:rsidRPr="002C4808">
              <w:rPr>
                <w:rFonts w:ascii="Times New Roman" w:hAnsi="Times New Roman" w:cs="Times New Roman"/>
              </w:rPr>
              <w:t>20 hours, 48 minutes</w:t>
            </w:r>
          </w:p>
        </w:tc>
      </w:tr>
      <w:tr w:rsidR="00B21F01" w:rsidRPr="00B21F01" w14:paraId="0F7FEB97" w14:textId="77777777" w:rsidTr="007A6157">
        <w:tc>
          <w:tcPr>
            <w:tcW w:w="1413" w:type="dxa"/>
            <w:vMerge/>
          </w:tcPr>
          <w:p w14:paraId="0D318099" w14:textId="77777777" w:rsidR="00B21F01" w:rsidRPr="00B21F01" w:rsidRDefault="00B21F01" w:rsidP="007A6157">
            <w:pPr>
              <w:rPr>
                <w:rFonts w:ascii="Times New Roman" w:hAnsi="Times New Roman" w:cs="Times New Roman"/>
                <w:sz w:val="22"/>
                <w:szCs w:val="22"/>
              </w:rPr>
            </w:pPr>
          </w:p>
        </w:tc>
        <w:tc>
          <w:tcPr>
            <w:tcW w:w="2323" w:type="dxa"/>
          </w:tcPr>
          <w:p w14:paraId="3F1F33CA" w14:textId="77777777" w:rsidR="00B21F01" w:rsidRPr="002C4808" w:rsidRDefault="00B21F01" w:rsidP="007A6157">
            <w:pPr>
              <w:rPr>
                <w:rFonts w:ascii="Times New Roman" w:hAnsi="Times New Roman" w:cs="Times New Roman"/>
              </w:rPr>
            </w:pPr>
            <w:proofErr w:type="spellStart"/>
            <w:r w:rsidRPr="002C4808">
              <w:rPr>
                <w:rFonts w:ascii="Times New Roman" w:hAnsi="Times New Roman" w:cs="Times New Roman"/>
              </w:rPr>
              <w:t>XLNet</w:t>
            </w:r>
            <w:proofErr w:type="spellEnd"/>
          </w:p>
        </w:tc>
        <w:tc>
          <w:tcPr>
            <w:tcW w:w="2663" w:type="dxa"/>
          </w:tcPr>
          <w:p w14:paraId="2B12ADCB" w14:textId="77777777" w:rsidR="00B21F01" w:rsidRPr="002C4808" w:rsidRDefault="00B21F01" w:rsidP="007A6157">
            <w:pPr>
              <w:rPr>
                <w:rFonts w:ascii="Times New Roman" w:hAnsi="Times New Roman" w:cs="Times New Roman"/>
              </w:rPr>
            </w:pPr>
            <w:r w:rsidRPr="002C4808">
              <w:rPr>
                <w:rFonts w:ascii="Times New Roman" w:hAnsi="Times New Roman" w:cs="Times New Roman"/>
              </w:rPr>
              <w:t>14 hours, 15 minutes</w:t>
            </w:r>
          </w:p>
        </w:tc>
        <w:tc>
          <w:tcPr>
            <w:tcW w:w="2410" w:type="dxa"/>
          </w:tcPr>
          <w:p w14:paraId="06A1FD52" w14:textId="77777777" w:rsidR="00B21F01" w:rsidRPr="002C4808" w:rsidRDefault="00B21F01" w:rsidP="007A6157">
            <w:pPr>
              <w:keepNext/>
              <w:rPr>
                <w:rFonts w:ascii="Times New Roman" w:hAnsi="Times New Roman" w:cs="Times New Roman"/>
              </w:rPr>
            </w:pPr>
            <w:r w:rsidRPr="002C4808">
              <w:rPr>
                <w:rFonts w:ascii="Times New Roman" w:hAnsi="Times New Roman" w:cs="Times New Roman"/>
              </w:rPr>
              <w:t>28 hours, 14 minutes</w:t>
            </w:r>
          </w:p>
        </w:tc>
      </w:tr>
      <w:tr w:rsidR="00B21F01" w:rsidRPr="00B21F01" w14:paraId="7E72A076" w14:textId="77777777" w:rsidTr="007A6157">
        <w:tc>
          <w:tcPr>
            <w:tcW w:w="1413" w:type="dxa"/>
            <w:vMerge/>
          </w:tcPr>
          <w:p w14:paraId="397DA732" w14:textId="77777777" w:rsidR="00B21F01" w:rsidRPr="00B21F01" w:rsidRDefault="00B21F01" w:rsidP="007A6157">
            <w:pPr>
              <w:rPr>
                <w:rFonts w:ascii="Times New Roman" w:hAnsi="Times New Roman" w:cs="Times New Roman"/>
                <w:sz w:val="22"/>
                <w:szCs w:val="22"/>
              </w:rPr>
            </w:pPr>
          </w:p>
        </w:tc>
        <w:tc>
          <w:tcPr>
            <w:tcW w:w="2323" w:type="dxa"/>
          </w:tcPr>
          <w:p w14:paraId="2483EA81" w14:textId="77777777" w:rsidR="00B21F01" w:rsidRPr="002C4808" w:rsidRDefault="00B21F01" w:rsidP="007A6157">
            <w:pPr>
              <w:rPr>
                <w:rFonts w:ascii="Times New Roman" w:hAnsi="Times New Roman" w:cs="Times New Roman"/>
              </w:rPr>
            </w:pPr>
            <w:r w:rsidRPr="002C4808">
              <w:rPr>
                <w:rFonts w:ascii="Times New Roman" w:hAnsi="Times New Roman" w:cs="Times New Roman"/>
              </w:rPr>
              <w:t>GPT-3</w:t>
            </w:r>
          </w:p>
        </w:tc>
        <w:tc>
          <w:tcPr>
            <w:tcW w:w="2663" w:type="dxa"/>
          </w:tcPr>
          <w:p w14:paraId="73C81952" w14:textId="77777777" w:rsidR="00B21F01" w:rsidRPr="002C4808" w:rsidRDefault="00B21F01" w:rsidP="007A6157">
            <w:pPr>
              <w:rPr>
                <w:rFonts w:ascii="Times New Roman" w:hAnsi="Times New Roman" w:cs="Times New Roman"/>
              </w:rPr>
            </w:pPr>
            <w:r w:rsidRPr="002C4808">
              <w:rPr>
                <w:rFonts w:ascii="Times New Roman" w:hAnsi="Times New Roman" w:cs="Times New Roman"/>
              </w:rPr>
              <w:t xml:space="preserve">53 minutes </w:t>
            </w:r>
          </w:p>
        </w:tc>
        <w:tc>
          <w:tcPr>
            <w:tcW w:w="2410" w:type="dxa"/>
          </w:tcPr>
          <w:p w14:paraId="5E806369" w14:textId="77777777" w:rsidR="00B21F01" w:rsidRPr="002C4808" w:rsidRDefault="00B21F01" w:rsidP="007A6157">
            <w:pPr>
              <w:keepNext/>
              <w:rPr>
                <w:rFonts w:ascii="Times New Roman" w:hAnsi="Times New Roman" w:cs="Times New Roman"/>
              </w:rPr>
            </w:pPr>
            <w:r w:rsidRPr="002C4808">
              <w:rPr>
                <w:rFonts w:ascii="Times New Roman" w:hAnsi="Times New Roman" w:cs="Times New Roman"/>
              </w:rPr>
              <w:t>59 minutes</w:t>
            </w:r>
          </w:p>
        </w:tc>
      </w:tr>
    </w:tbl>
    <w:p w14:paraId="0E82CF99" w14:textId="7563DB2A" w:rsidR="00B21F01" w:rsidRPr="00B21F01" w:rsidRDefault="00B21F01" w:rsidP="00B21F01">
      <w:pPr>
        <w:pStyle w:val="Caption"/>
        <w:spacing w:after="0"/>
        <w:rPr>
          <w:rFonts w:ascii="Times New Roman" w:hAnsi="Times New Roman" w:cs="Times New Roman"/>
          <w:sz w:val="22"/>
          <w:szCs w:val="22"/>
        </w:rPr>
      </w:pPr>
      <w:r w:rsidRPr="00B21F01">
        <w:rPr>
          <w:rFonts w:ascii="Times New Roman" w:hAnsi="Times New Roman" w:cs="Times New Roman"/>
          <w:sz w:val="22"/>
          <w:szCs w:val="22"/>
        </w:rPr>
        <w:t xml:space="preserve">Table </w:t>
      </w:r>
      <w:r>
        <w:rPr>
          <w:rFonts w:ascii="Times New Roman" w:hAnsi="Times New Roman" w:cs="Times New Roman"/>
          <w:sz w:val="22"/>
          <w:szCs w:val="22"/>
        </w:rPr>
        <w:t>S</w:t>
      </w:r>
      <w:r w:rsidRPr="00B21F01">
        <w:rPr>
          <w:rFonts w:ascii="Times New Roman" w:hAnsi="Times New Roman" w:cs="Times New Roman"/>
          <w:sz w:val="22"/>
          <w:szCs w:val="22"/>
        </w:rPr>
        <w:t>.</w:t>
      </w:r>
      <w:r>
        <w:rPr>
          <w:rFonts w:ascii="Times New Roman" w:hAnsi="Times New Roman" w:cs="Times New Roman"/>
          <w:sz w:val="22"/>
          <w:szCs w:val="22"/>
        </w:rPr>
        <w:t>4</w:t>
      </w:r>
      <w:r w:rsidRPr="00B21F01">
        <w:rPr>
          <w:rFonts w:ascii="Times New Roman" w:hAnsi="Times New Roman" w:cs="Times New Roman"/>
          <w:sz w:val="22"/>
          <w:szCs w:val="22"/>
        </w:rPr>
        <w:t xml:space="preserve"> Time taken to train and test algorithms</w:t>
      </w:r>
    </w:p>
    <w:p w14:paraId="2574782F" w14:textId="2B6F9B70" w:rsidR="0010033F" w:rsidRDefault="0010033F">
      <w:pPr>
        <w:rPr>
          <w:rFonts w:ascii="Times New Roman" w:hAnsi="Times New Roman" w:cs="Times New Roman"/>
        </w:rPr>
      </w:pPr>
    </w:p>
    <w:p w14:paraId="73AAE490" w14:textId="77777777" w:rsidR="0080142A" w:rsidRDefault="0080142A">
      <w:pPr>
        <w:rPr>
          <w:rFonts w:ascii="Times New Roman" w:hAnsi="Times New Roman" w:cs="Times New Roman"/>
        </w:rPr>
      </w:pPr>
    </w:p>
    <w:p w14:paraId="3072CCFD" w14:textId="363AE286" w:rsidR="00D503A9" w:rsidRPr="009F4FD1" w:rsidRDefault="00D503A9" w:rsidP="00D503A9">
      <w:pPr>
        <w:pStyle w:val="Heading1"/>
        <w:rPr>
          <w:rFonts w:ascii="Times New Roman" w:hAnsi="Times New Roman" w:cs="Times New Roman"/>
          <w:b/>
          <w:bCs/>
          <w:sz w:val="24"/>
          <w:szCs w:val="24"/>
        </w:rPr>
      </w:pPr>
      <w:r w:rsidRPr="009F4FD1">
        <w:rPr>
          <w:rFonts w:ascii="Times New Roman" w:hAnsi="Times New Roman" w:cs="Times New Roman"/>
          <w:b/>
          <w:bCs/>
          <w:sz w:val="24"/>
          <w:szCs w:val="24"/>
        </w:rPr>
        <w:lastRenderedPageBreak/>
        <w:t>5 – References</w:t>
      </w:r>
    </w:p>
    <w:p w14:paraId="6095CFAE" w14:textId="77777777" w:rsidR="00D503A9" w:rsidRPr="002C4808" w:rsidRDefault="00D503A9" w:rsidP="00D503A9">
      <w:pPr>
        <w:pStyle w:val="EndNoteBibliography"/>
        <w:ind w:left="720" w:hanging="720"/>
        <w:rPr>
          <w:rFonts w:ascii="Times New Roman" w:hAnsi="Times New Roman" w:cs="Times New Roman"/>
        </w:rPr>
      </w:pPr>
      <w:r w:rsidRPr="002C4808">
        <w:rPr>
          <w:rFonts w:ascii="Times New Roman" w:hAnsi="Times New Roman" w:cs="Times New Roman"/>
        </w:rPr>
        <w:t xml:space="preserve">Mudambi, S. M., &amp; Schuff, D. (2010). What makes a helpful online review? A study of customer reviews on Amazon.com. </w:t>
      </w:r>
      <w:r w:rsidRPr="002C4808">
        <w:rPr>
          <w:rFonts w:ascii="Times New Roman" w:hAnsi="Times New Roman" w:cs="Times New Roman"/>
          <w:i/>
        </w:rPr>
        <w:t>MIS Quarterly, 34</w:t>
      </w:r>
      <w:r w:rsidRPr="002C4808">
        <w:rPr>
          <w:rFonts w:ascii="Times New Roman" w:hAnsi="Times New Roman" w:cs="Times New Roman"/>
        </w:rPr>
        <w:t xml:space="preserve">(1), 185-200. </w:t>
      </w:r>
      <w:r w:rsidRPr="002C4808">
        <w:rPr>
          <w:rFonts w:ascii="Times New Roman" w:hAnsi="Times New Roman" w:cs="Times New Roman"/>
        </w:rPr>
        <w:tab/>
      </w:r>
    </w:p>
    <w:p w14:paraId="073D299A" w14:textId="71363643" w:rsidR="00D503A9" w:rsidRPr="002C4808" w:rsidRDefault="00D503A9" w:rsidP="00D503A9">
      <w:pPr>
        <w:pStyle w:val="EndNoteBibliography"/>
        <w:ind w:left="720" w:hanging="720"/>
        <w:rPr>
          <w:rFonts w:ascii="Times New Roman" w:hAnsi="Times New Roman" w:cs="Times New Roman"/>
        </w:rPr>
      </w:pPr>
      <w:r w:rsidRPr="002C4808">
        <w:rPr>
          <w:rFonts w:ascii="Times New Roman" w:hAnsi="Times New Roman" w:cs="Times New Roman"/>
        </w:rPr>
        <w:t xml:space="preserve">Keertipati, S., Savarimuthu, B. T. R., &amp; Licorish, S. A. (2016). </w:t>
      </w:r>
      <w:r w:rsidRPr="002C4808">
        <w:rPr>
          <w:rFonts w:ascii="Times New Roman" w:hAnsi="Times New Roman" w:cs="Times New Roman"/>
          <w:i/>
        </w:rPr>
        <w:t>Approaches for prioritizing feature improvements extracted from app reviews</w:t>
      </w:r>
      <w:r w:rsidRPr="002C4808">
        <w:rPr>
          <w:rFonts w:ascii="Times New Roman" w:hAnsi="Times New Roman" w:cs="Times New Roman"/>
        </w:rPr>
        <w:t xml:space="preserve"> 20th  International Conference on Evaluation and Assessment in Software Engineering</w:t>
      </w:r>
      <w:r w:rsidR="00EA6607">
        <w:rPr>
          <w:rFonts w:ascii="Times New Roman" w:hAnsi="Times New Roman" w:cs="Times New Roman"/>
        </w:rPr>
        <w:t>.</w:t>
      </w:r>
    </w:p>
    <w:p w14:paraId="4BF8139F" w14:textId="47CC9B48" w:rsidR="00D503A9" w:rsidRPr="002C4808" w:rsidRDefault="00D503A9" w:rsidP="00D503A9">
      <w:pPr>
        <w:pStyle w:val="EndNoteBibliography"/>
        <w:ind w:left="720" w:hanging="720"/>
        <w:rPr>
          <w:rFonts w:ascii="Times New Roman" w:hAnsi="Times New Roman" w:cs="Times New Roman"/>
        </w:rPr>
      </w:pPr>
      <w:r w:rsidRPr="002C4808">
        <w:rPr>
          <w:rFonts w:ascii="Times New Roman" w:hAnsi="Times New Roman" w:cs="Times New Roman"/>
        </w:rPr>
        <w:t xml:space="preserve">Dalpiaz, F., &amp; Parente, M. (2019). </w:t>
      </w:r>
      <w:r w:rsidRPr="002C4808">
        <w:rPr>
          <w:rFonts w:ascii="Times New Roman" w:hAnsi="Times New Roman" w:cs="Times New Roman"/>
          <w:i/>
        </w:rPr>
        <w:t>RE-SWOT: From User Feedback to Requirements via Competitor Analysis</w:t>
      </w:r>
      <w:r w:rsidRPr="002C4808">
        <w:rPr>
          <w:rFonts w:ascii="Times New Roman" w:hAnsi="Times New Roman" w:cs="Times New Roman"/>
        </w:rPr>
        <w:t xml:space="preserve"> International Working Conference on Requirements Engineering: Foundation for Software Quality</w:t>
      </w:r>
      <w:r w:rsidR="00EA6607">
        <w:rPr>
          <w:rFonts w:ascii="Times New Roman" w:hAnsi="Times New Roman" w:cs="Times New Roman"/>
        </w:rPr>
        <w:t>.</w:t>
      </w:r>
    </w:p>
    <w:p w14:paraId="006FEFEA" w14:textId="05FF0A1C" w:rsidR="00D503A9" w:rsidRPr="002C4808" w:rsidRDefault="00D503A9" w:rsidP="00D503A9">
      <w:pPr>
        <w:pStyle w:val="EndNoteBibliography"/>
        <w:ind w:left="720" w:hanging="720"/>
        <w:rPr>
          <w:rFonts w:ascii="Times New Roman" w:hAnsi="Times New Roman" w:cs="Times New Roman"/>
        </w:rPr>
      </w:pPr>
      <w:r w:rsidRPr="002C4808">
        <w:rPr>
          <w:rFonts w:ascii="Times New Roman" w:hAnsi="Times New Roman" w:cs="Times New Roman"/>
        </w:rPr>
        <w:t xml:space="preserve">Kurtanovic, Z., &amp; Maalej, W. (2017). </w:t>
      </w:r>
      <w:r w:rsidRPr="002C4808">
        <w:rPr>
          <w:rFonts w:ascii="Times New Roman" w:hAnsi="Times New Roman" w:cs="Times New Roman"/>
          <w:i/>
        </w:rPr>
        <w:t>Mining user rationale from software reviews</w:t>
      </w:r>
      <w:r w:rsidRPr="002C4808">
        <w:rPr>
          <w:rFonts w:ascii="Times New Roman" w:hAnsi="Times New Roman" w:cs="Times New Roman"/>
        </w:rPr>
        <w:t xml:space="preserve"> IEEE 25th International Requirements Engineering Conference (RE)</w:t>
      </w:r>
      <w:r w:rsidR="00EA6607">
        <w:rPr>
          <w:rFonts w:ascii="Times New Roman" w:hAnsi="Times New Roman" w:cs="Times New Roman"/>
        </w:rPr>
        <w:t>.</w:t>
      </w:r>
    </w:p>
    <w:p w14:paraId="34D5FC14" w14:textId="24337E35" w:rsidR="00D503A9" w:rsidRPr="002C4808" w:rsidRDefault="00D503A9" w:rsidP="00D503A9">
      <w:pPr>
        <w:pStyle w:val="EndNoteBibliography"/>
        <w:ind w:left="720" w:hanging="720"/>
        <w:rPr>
          <w:rFonts w:ascii="Times New Roman" w:hAnsi="Times New Roman" w:cs="Times New Roman"/>
        </w:rPr>
      </w:pPr>
      <w:r w:rsidRPr="002C4808">
        <w:rPr>
          <w:rFonts w:ascii="Times New Roman" w:hAnsi="Times New Roman" w:cs="Times New Roman"/>
        </w:rPr>
        <w:t xml:space="preserve">Hutto, C. J., &amp; Gilbert, E. (2014). </w:t>
      </w:r>
      <w:r w:rsidRPr="002C4808">
        <w:rPr>
          <w:rFonts w:ascii="Times New Roman" w:hAnsi="Times New Roman" w:cs="Times New Roman"/>
          <w:i/>
        </w:rPr>
        <w:t>Vader: A parsimonious rule-based model for sentiment analysis of social media text</w:t>
      </w:r>
      <w:r w:rsidRPr="002C4808">
        <w:rPr>
          <w:rFonts w:ascii="Times New Roman" w:hAnsi="Times New Roman" w:cs="Times New Roman"/>
        </w:rPr>
        <w:t xml:space="preserve"> Eight international AAAI Conference on Weblogs and Social Media</w:t>
      </w:r>
      <w:r w:rsidR="00EA6607">
        <w:rPr>
          <w:rFonts w:ascii="Times New Roman" w:hAnsi="Times New Roman" w:cs="Times New Roman"/>
        </w:rPr>
        <w:t>.</w:t>
      </w:r>
    </w:p>
    <w:p w14:paraId="2C484155" w14:textId="1F5B2EA7" w:rsidR="00D503A9" w:rsidRDefault="00D503A9" w:rsidP="00D503A9">
      <w:pPr>
        <w:pStyle w:val="EndNoteBibliography"/>
        <w:ind w:left="720" w:hanging="720"/>
        <w:rPr>
          <w:rFonts w:ascii="Times New Roman" w:hAnsi="Times New Roman" w:cs="Times New Roman"/>
        </w:rPr>
      </w:pPr>
      <w:r w:rsidRPr="002C4808">
        <w:rPr>
          <w:rFonts w:ascii="Times New Roman" w:hAnsi="Times New Roman" w:cs="Times New Roman"/>
        </w:rPr>
        <w:t xml:space="preserve">Ren, G., &amp; Hong, T. (2019). Examining the relationship between specific negative emotions and the perceived helpfulness of online reviews. </w:t>
      </w:r>
      <w:r w:rsidRPr="002C4808">
        <w:rPr>
          <w:rFonts w:ascii="Times New Roman" w:hAnsi="Times New Roman" w:cs="Times New Roman"/>
          <w:i/>
        </w:rPr>
        <w:t>Information Processing &amp; Management, 56</w:t>
      </w:r>
      <w:r w:rsidRPr="002C4808">
        <w:rPr>
          <w:rFonts w:ascii="Times New Roman" w:hAnsi="Times New Roman" w:cs="Times New Roman"/>
        </w:rPr>
        <w:t>(4), 1425-1438.</w:t>
      </w:r>
    </w:p>
    <w:p w14:paraId="56FADE8E" w14:textId="77777777" w:rsidR="009F4FD1" w:rsidRPr="009F4FD1" w:rsidRDefault="009F4FD1" w:rsidP="009F4FD1">
      <w:pPr>
        <w:pStyle w:val="EndNoteBibliography"/>
        <w:ind w:left="720" w:hanging="720"/>
        <w:rPr>
          <w:rFonts w:ascii="Times New Roman" w:hAnsi="Times New Roman" w:cs="Times New Roman"/>
        </w:rPr>
      </w:pPr>
      <w:r w:rsidRPr="009F4FD1">
        <w:rPr>
          <w:rFonts w:ascii="Times New Roman" w:hAnsi="Times New Roman" w:cs="Times New Roman"/>
        </w:rPr>
        <w:t xml:space="preserve">Corbett, J., &amp; Savarimuthu, B. T. R. (2022). From tweets to insights: A social media analysis of the emotion discourse of sustainable energy in the United States. </w:t>
      </w:r>
      <w:r w:rsidRPr="009F4FD1">
        <w:rPr>
          <w:rFonts w:ascii="Times New Roman" w:hAnsi="Times New Roman" w:cs="Times New Roman"/>
          <w:i/>
        </w:rPr>
        <w:t>Energy Research &amp; Social Science, 89</w:t>
      </w:r>
      <w:r w:rsidRPr="009F4FD1">
        <w:rPr>
          <w:rFonts w:ascii="Times New Roman" w:hAnsi="Times New Roman" w:cs="Times New Roman"/>
        </w:rPr>
        <w:t xml:space="preserve">, 102515. </w:t>
      </w:r>
      <w:r w:rsidRPr="009F4FD1">
        <w:rPr>
          <w:rFonts w:ascii="Times New Roman" w:hAnsi="Times New Roman" w:cs="Times New Roman"/>
        </w:rPr>
        <w:tab/>
      </w:r>
    </w:p>
    <w:p w14:paraId="6FA97501" w14:textId="77777777" w:rsidR="008867C4" w:rsidRDefault="009F4FD1" w:rsidP="00D503A9">
      <w:pPr>
        <w:pStyle w:val="EndNoteBibliography"/>
        <w:ind w:left="720" w:hanging="720"/>
        <w:rPr>
          <w:rFonts w:ascii="Times New Roman" w:hAnsi="Times New Roman" w:cs="Times New Roman"/>
        </w:rPr>
      </w:pPr>
      <w:r w:rsidRPr="009F4FD1">
        <w:rPr>
          <w:rFonts w:ascii="Times New Roman" w:hAnsi="Times New Roman" w:cs="Times New Roman"/>
        </w:rPr>
        <w:t xml:space="preserve">Al Marouf, A., Hossain, R., Sarker, M. R. K. R., Pandey, B., &amp; Siddiquee, S. M. T. (2019). </w:t>
      </w:r>
      <w:r w:rsidRPr="009F4FD1">
        <w:rPr>
          <w:rFonts w:ascii="Times New Roman" w:hAnsi="Times New Roman" w:cs="Times New Roman"/>
          <w:i/>
        </w:rPr>
        <w:t>Recognizing Language and Emotional Tone from Music Lyrics using IBM Watson Tone Analyzer</w:t>
      </w:r>
      <w:r w:rsidRPr="009F4FD1">
        <w:rPr>
          <w:rFonts w:ascii="Times New Roman" w:hAnsi="Times New Roman" w:cs="Times New Roman"/>
        </w:rPr>
        <w:t xml:space="preserve"> IEEE International Conference on Electrical, Computer and Communication Technologies (ICECCT)</w:t>
      </w:r>
      <w:r w:rsidR="008867C4">
        <w:rPr>
          <w:rFonts w:ascii="Times New Roman" w:hAnsi="Times New Roman" w:cs="Times New Roman"/>
        </w:rPr>
        <w:t>.</w:t>
      </w:r>
    </w:p>
    <w:p w14:paraId="22DE94EC" w14:textId="41366656" w:rsidR="008867C4" w:rsidRPr="008867C4" w:rsidRDefault="008867C4" w:rsidP="008867C4">
      <w:pPr>
        <w:pStyle w:val="EndNoteBibliography"/>
        <w:ind w:left="720" w:hanging="720"/>
        <w:rPr>
          <w:rFonts w:ascii="Times New Roman" w:hAnsi="Times New Roman" w:cs="Times New Roman"/>
        </w:rPr>
      </w:pPr>
      <w:r w:rsidRPr="008867C4">
        <w:rPr>
          <w:rFonts w:ascii="Times New Roman" w:hAnsi="Times New Roman" w:cs="Times New Roman"/>
        </w:rPr>
        <w:t>Shilaskar, S., and Ghatol, A. 2013. Feature Selection for Medical Diagnosis: Evaluation for Cardiovascular Diseases, Expert Systems with Applications, (40:10), pp. 4146-4153.</w:t>
      </w:r>
    </w:p>
    <w:p w14:paraId="08198B1F" w14:textId="5003EA0A" w:rsidR="009F4FD1" w:rsidRPr="009F4FD1" w:rsidRDefault="008867C4" w:rsidP="008867C4">
      <w:pPr>
        <w:pStyle w:val="EndNoteBibliography"/>
        <w:ind w:left="720" w:hanging="720"/>
        <w:rPr>
          <w:rFonts w:ascii="Times New Roman" w:hAnsi="Times New Roman" w:cs="Times New Roman"/>
        </w:rPr>
      </w:pPr>
      <w:r w:rsidRPr="008867C4">
        <w:rPr>
          <w:rFonts w:ascii="Times New Roman" w:hAnsi="Times New Roman" w:cs="Times New Roman"/>
        </w:rPr>
        <w:t>Guyon, I., and Elisseeff, A. 2003. An Introduction to Variable and Feature Selection, Journal of Machine Learning Research, (3), pp. 1157-1182.</w:t>
      </w:r>
      <w:r w:rsidR="009F4FD1" w:rsidRPr="009F4FD1">
        <w:rPr>
          <w:rFonts w:ascii="Times New Roman" w:hAnsi="Times New Roman" w:cs="Times New Roman"/>
        </w:rPr>
        <w:t xml:space="preserve"> </w:t>
      </w:r>
    </w:p>
    <w:sectPr w:rsidR="009F4FD1" w:rsidRPr="009F4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F01"/>
    <w:rsid w:val="000B3EE5"/>
    <w:rsid w:val="0010033F"/>
    <w:rsid w:val="001A644A"/>
    <w:rsid w:val="0024215F"/>
    <w:rsid w:val="002C4808"/>
    <w:rsid w:val="00446A82"/>
    <w:rsid w:val="004C5E05"/>
    <w:rsid w:val="00534EDD"/>
    <w:rsid w:val="006548D7"/>
    <w:rsid w:val="006A7E8E"/>
    <w:rsid w:val="006D7B78"/>
    <w:rsid w:val="0080142A"/>
    <w:rsid w:val="008867C4"/>
    <w:rsid w:val="008F0DE3"/>
    <w:rsid w:val="009F4FD1"/>
    <w:rsid w:val="00A7013C"/>
    <w:rsid w:val="00B21F01"/>
    <w:rsid w:val="00B26081"/>
    <w:rsid w:val="00BF6D4C"/>
    <w:rsid w:val="00D503A9"/>
    <w:rsid w:val="00D64B6C"/>
    <w:rsid w:val="00D90D5A"/>
    <w:rsid w:val="00DB7AEB"/>
    <w:rsid w:val="00E5740F"/>
    <w:rsid w:val="00EA6607"/>
    <w:rsid w:val="00F02606"/>
    <w:rsid w:val="00F21F86"/>
    <w:rsid w:val="00F33439"/>
    <w:rsid w:val="00F566D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23B5A"/>
  <w15:chartTrackingRefBased/>
  <w15:docId w15:val="{1D3104DB-0463-48CB-B52A-52BAECC5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1F01"/>
  </w:style>
  <w:style w:type="paragraph" w:styleId="Heading1">
    <w:name w:val="heading 1"/>
    <w:basedOn w:val="Normal"/>
    <w:next w:val="Normal"/>
    <w:link w:val="Heading1Char"/>
    <w:uiPriority w:val="9"/>
    <w:qFormat/>
    <w:rsid w:val="00B21F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1F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F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21F01"/>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B21F01"/>
    <w:rPr>
      <w:sz w:val="16"/>
      <w:szCs w:val="16"/>
    </w:rPr>
  </w:style>
  <w:style w:type="paragraph" w:styleId="CommentText">
    <w:name w:val="annotation text"/>
    <w:basedOn w:val="Normal"/>
    <w:link w:val="CommentTextChar"/>
    <w:uiPriority w:val="99"/>
    <w:semiHidden/>
    <w:unhideWhenUsed/>
    <w:rsid w:val="00B21F01"/>
    <w:pPr>
      <w:spacing w:line="240" w:lineRule="auto"/>
    </w:pPr>
    <w:rPr>
      <w:sz w:val="20"/>
      <w:szCs w:val="20"/>
    </w:rPr>
  </w:style>
  <w:style w:type="character" w:customStyle="1" w:styleId="CommentTextChar">
    <w:name w:val="Comment Text Char"/>
    <w:basedOn w:val="DefaultParagraphFont"/>
    <w:link w:val="CommentText"/>
    <w:uiPriority w:val="99"/>
    <w:semiHidden/>
    <w:rsid w:val="00B21F01"/>
    <w:rPr>
      <w:sz w:val="20"/>
      <w:szCs w:val="20"/>
    </w:rPr>
  </w:style>
  <w:style w:type="paragraph" w:styleId="Caption">
    <w:name w:val="caption"/>
    <w:basedOn w:val="Normal"/>
    <w:next w:val="Normal"/>
    <w:qFormat/>
    <w:rsid w:val="00B21F01"/>
    <w:pPr>
      <w:keepNext/>
      <w:spacing w:before="120" w:after="120" w:line="240" w:lineRule="auto"/>
      <w:jc w:val="center"/>
    </w:pPr>
    <w:rPr>
      <w:rFonts w:ascii="Georgia" w:eastAsia="Times New Roman" w:hAnsi="Georgia" w:cs="Georgia"/>
      <w:b/>
      <w:sz w:val="20"/>
      <w:szCs w:val="20"/>
      <w:lang w:val="en-US"/>
    </w:rPr>
  </w:style>
  <w:style w:type="table" w:styleId="TableGrid">
    <w:name w:val="Table Grid"/>
    <w:basedOn w:val="TableNormal"/>
    <w:uiPriority w:val="39"/>
    <w:rsid w:val="00B21F01"/>
    <w:pPr>
      <w:spacing w:after="0" w:line="240" w:lineRule="auto"/>
      <w:jc w:val="both"/>
    </w:pPr>
    <w:rPr>
      <w:rFonts w:ascii="Georgia" w:eastAsia="Georgia" w:hAnsi="Georgia" w:cs="Georgi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21F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F01"/>
    <w:rPr>
      <w:rFonts w:ascii="Segoe UI" w:hAnsi="Segoe UI" w:cs="Segoe UI"/>
      <w:sz w:val="18"/>
      <w:szCs w:val="18"/>
    </w:rPr>
  </w:style>
  <w:style w:type="paragraph" w:styleId="Title">
    <w:name w:val="Title"/>
    <w:basedOn w:val="Normal"/>
    <w:next w:val="Normal"/>
    <w:link w:val="TitleChar"/>
    <w:uiPriority w:val="10"/>
    <w:qFormat/>
    <w:rsid w:val="00B21F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F01"/>
    <w:rPr>
      <w:rFonts w:asciiTheme="majorHAnsi" w:eastAsiaTheme="majorEastAsia" w:hAnsiTheme="majorHAnsi" w:cstheme="majorBidi"/>
      <w:spacing w:val="-10"/>
      <w:kern w:val="28"/>
      <w:sz w:val="56"/>
      <w:szCs w:val="56"/>
    </w:rPr>
  </w:style>
  <w:style w:type="paragraph" w:customStyle="1" w:styleId="EndNoteBibliography">
    <w:name w:val="EndNote Bibliography"/>
    <w:basedOn w:val="Normal"/>
    <w:link w:val="EndNoteBibliographyChar"/>
    <w:rsid w:val="00D503A9"/>
    <w:pPr>
      <w:spacing w:line="240" w:lineRule="auto"/>
    </w:pPr>
    <w:rPr>
      <w:rFonts w:ascii="Calibri Light" w:hAnsi="Calibri Light" w:cs="Calibri Light"/>
      <w:noProof/>
      <w:lang w:val="en-US"/>
    </w:rPr>
  </w:style>
  <w:style w:type="character" w:customStyle="1" w:styleId="EndNoteBibliographyChar">
    <w:name w:val="EndNote Bibliography Char"/>
    <w:basedOn w:val="DefaultParagraphFont"/>
    <w:link w:val="EndNoteBibliography"/>
    <w:rsid w:val="00D503A9"/>
    <w:rPr>
      <w:rFonts w:ascii="Calibri Light" w:hAnsi="Calibri Light" w:cs="Calibri Light"/>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4425</Words>
  <Characters>25224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University of Otago</Company>
  <LinksUpToDate>false</LinksUpToDate>
  <CharactersWithSpaces>29590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Savarimuthu</dc:creator>
  <cp:keywords/>
  <dc:description/>
  <cp:lastModifiedBy>Tony Savarimuthu</cp:lastModifiedBy>
  <cp:revision>2</cp:revision>
  <dcterms:created xsi:type="dcterms:W3CDTF">2022-05-05T22:44:00Z</dcterms:created>
  <dcterms:modified xsi:type="dcterms:W3CDTF">2022-05-05T22:44:00Z</dcterms:modified>
</cp:coreProperties>
</file>