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2554" w:rsidRDefault="00BF0256" w:rsidP="0007255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-710438</wp:posOffset>
                </wp:positionV>
                <wp:extent cx="2754730" cy="745958"/>
                <wp:effectExtent l="0" t="0" r="0" b="0"/>
                <wp:wrapNone/>
                <wp:docPr id="155500597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730" cy="745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1"/>
                              <w:gridCol w:w="1691"/>
                            </w:tblGrid>
                            <w:tr w:rsidR="00BF0256" w:rsidTr="00F53DB3">
                              <w:tc>
                                <w:tcPr>
                                  <w:tcW w:w="1691" w:type="dxa"/>
                                </w:tcPr>
                                <w:p w:rsidR="00BF0256" w:rsidRDefault="00BF0256">
                                  <w: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:rsidR="00BF0256" w:rsidRDefault="00F53DB3">
                                  <w:r>
                                    <w:t>:</w:t>
                                  </w:r>
                                </w:p>
                              </w:tc>
                            </w:tr>
                            <w:tr w:rsidR="00BF0256" w:rsidTr="00F53DB3">
                              <w:tc>
                                <w:tcPr>
                                  <w:tcW w:w="1691" w:type="dxa"/>
                                </w:tcPr>
                                <w:p w:rsidR="00BF0256" w:rsidRDefault="00F53DB3">
                                  <w:proofErr w:type="spellStart"/>
                                  <w:r>
                                    <w:t>Tanggal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:rsidR="00BF0256" w:rsidRDefault="00F53DB3">
                                  <w:r>
                                    <w:t>:</w:t>
                                  </w:r>
                                </w:p>
                              </w:tc>
                            </w:tr>
                          </w:tbl>
                          <w:p w:rsidR="00BF0256" w:rsidRDefault="00BF02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0.7pt;margin-top:-55.95pt;width:216.9pt;height:5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1"/>
                        <w:gridCol w:w="1691"/>
                      </w:tblGrid>
                      <w:tr w:rsidR="00BF0256" w:rsidTr="00F53DB3">
                        <w:tc>
                          <w:tcPr>
                            <w:tcW w:w="1691" w:type="dxa"/>
                          </w:tcPr>
                          <w:p w:rsidR="00BF0256" w:rsidRDefault="00BF0256">
                            <w:r>
                              <w:t>Nama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 w:rsidR="00BF0256" w:rsidRDefault="00F53DB3">
                            <w:r>
                              <w:t>:</w:t>
                            </w:r>
                          </w:p>
                        </w:tc>
                      </w:tr>
                      <w:tr w:rsidR="00BF0256" w:rsidTr="00F53DB3">
                        <w:tc>
                          <w:tcPr>
                            <w:tcW w:w="1691" w:type="dxa"/>
                          </w:tcPr>
                          <w:p w:rsidR="00BF0256" w:rsidRDefault="00F53DB3">
                            <w:proofErr w:type="spellStart"/>
                            <w:r>
                              <w:t>Tanggal</w:t>
                            </w:r>
                            <w:proofErr w:type="spellEnd"/>
                          </w:p>
                        </w:tc>
                        <w:tc>
                          <w:tcPr>
                            <w:tcW w:w="1691" w:type="dxa"/>
                          </w:tcPr>
                          <w:p w:rsidR="00BF0256" w:rsidRDefault="00F53DB3">
                            <w:r>
                              <w:t>:</w:t>
                            </w:r>
                          </w:p>
                        </w:tc>
                      </w:tr>
                    </w:tbl>
                    <w:p w:rsidR="00BF0256" w:rsidRDefault="00BF02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-397139</wp:posOffset>
                </wp:positionV>
                <wp:extent cx="4476750" cy="259080"/>
                <wp:effectExtent l="0" t="0" r="0" b="0"/>
                <wp:wrapNone/>
                <wp:docPr id="189868406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256" w:rsidRPr="00BF0256" w:rsidRDefault="00BF02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58DC"/>
                                <w:lang w:val="en-US"/>
                              </w:rPr>
                            </w:pPr>
                            <w:r w:rsidRPr="00BF02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58DC"/>
                                <w:lang w:val="en-US"/>
                              </w:rPr>
                              <w:t xml:space="preserve">Transforming the cycle of chaos into </w:t>
                            </w:r>
                            <w:proofErr w:type="spellStart"/>
                            <w:r w:rsidRPr="00BF02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58DC"/>
                                <w:lang w:val="en-US"/>
                              </w:rPr>
                              <w:t>fanincial</w:t>
                            </w:r>
                            <w:proofErr w:type="spellEnd"/>
                            <w:r w:rsidRPr="00BF02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58DC"/>
                                <w:lang w:val="en-US"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-16.95pt;margin-top:-31.25pt;width:352.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" filled="f" stroked="f" strokeweight=".5pt">
                <v:textbox>
                  <w:txbxContent>
                    <w:p w:rsidR="00BF0256" w:rsidRPr="00BF0256" w:rsidRDefault="00BF025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958DC"/>
                          <w:lang w:val="en-US"/>
                        </w:rPr>
                      </w:pPr>
                      <w:r w:rsidRPr="00BF0256">
                        <w:rPr>
                          <w:rFonts w:ascii="Times New Roman" w:hAnsi="Times New Roman" w:cs="Times New Roman"/>
                          <w:b/>
                          <w:bCs/>
                          <w:color w:val="1958DC"/>
                          <w:lang w:val="en-US"/>
                        </w:rPr>
                        <w:t xml:space="preserve">Transforming the cycle of chaos into </w:t>
                      </w:r>
                      <w:proofErr w:type="spellStart"/>
                      <w:r w:rsidRPr="00BF0256">
                        <w:rPr>
                          <w:rFonts w:ascii="Times New Roman" w:hAnsi="Times New Roman" w:cs="Times New Roman"/>
                          <w:b/>
                          <w:bCs/>
                          <w:color w:val="1958DC"/>
                          <w:lang w:val="en-US"/>
                        </w:rPr>
                        <w:t>fanincial</w:t>
                      </w:r>
                      <w:proofErr w:type="spellEnd"/>
                      <w:r w:rsidRPr="00BF0256">
                        <w:rPr>
                          <w:rFonts w:ascii="Times New Roman" w:hAnsi="Times New Roman" w:cs="Times New Roman"/>
                          <w:b/>
                          <w:bCs/>
                          <w:color w:val="1958DC"/>
                          <w:lang w:val="en-US"/>
                        </w:rPr>
                        <w:t xml:space="preserve"> Clarity</w:t>
                      </w:r>
                    </w:p>
                  </w:txbxContent>
                </v:textbox>
              </v:shape>
            </w:pict>
          </mc:Fallback>
        </mc:AlternateContent>
      </w:r>
      <w:r w:rsidR="003956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259080</wp:posOffset>
                </wp:positionV>
                <wp:extent cx="7421880" cy="1859280"/>
                <wp:effectExtent l="0" t="0" r="7620" b="7620"/>
                <wp:wrapNone/>
                <wp:docPr id="12164682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88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566B" w:rsidRPr="0039566B" w:rsidRDefault="00614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Ringkasan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Keuangan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8"/>
                              <w:gridCol w:w="3798"/>
                              <w:gridCol w:w="3799"/>
                            </w:tblGrid>
                            <w:tr w:rsidR="0039566B" w:rsidTr="0039566B"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Kategori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Total Nominal</w:t>
                                  </w:r>
                                </w:p>
                              </w:tc>
                              <w:tc>
                                <w:tcPr>
                                  <w:tcW w:w="3799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Jumlah</w:t>
                                  </w:r>
                                  <w:proofErr w:type="spellEnd"/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Tranksaksi</w:t>
                                  </w:r>
                                  <w:proofErr w:type="spellEnd"/>
                                </w:p>
                              </w:tc>
                            </w:tr>
                            <w:tr w:rsidR="0039566B" w:rsidTr="0039566B"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Dompet</w:t>
                                  </w:r>
                                  <w:proofErr w:type="spellEnd"/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Digital</w:t>
                                  </w:r>
                                </w:p>
                              </w:tc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9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9566B" w:rsidTr="0039566B"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Pay-Later</w:t>
                                  </w:r>
                                </w:p>
                              </w:tc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9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9566B" w:rsidTr="0039566B"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Pinjaman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9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9566B" w:rsidTr="0039566B"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Transfer Bank</w:t>
                                  </w:r>
                                </w:p>
                              </w:tc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9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9566B" w:rsidTr="0039566B"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Lain </w:t>
                                  </w: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Lain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9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566B" w:rsidRPr="0039566B" w:rsidRDefault="003956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56.4pt;margin-top:20.4pt;width:584.4pt;height:14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" fillcolor="white [3201]" strokeweight=".5pt">
                <v:textbox>
                  <w:txbxContent>
                    <w:p w:rsidR="0039566B" w:rsidRPr="0039566B" w:rsidRDefault="006147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Ringkasan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Keuangan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8"/>
                        <w:gridCol w:w="3798"/>
                        <w:gridCol w:w="3799"/>
                      </w:tblGrid>
                      <w:tr w:rsidR="0039566B" w:rsidTr="0039566B"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Kategori</w:t>
                            </w:r>
                            <w:proofErr w:type="spellEnd"/>
                          </w:p>
                        </w:tc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Total Nominal</w:t>
                            </w:r>
                          </w:p>
                        </w:tc>
                        <w:tc>
                          <w:tcPr>
                            <w:tcW w:w="3799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Tranksaksi</w:t>
                            </w:r>
                            <w:proofErr w:type="spellEnd"/>
                          </w:p>
                        </w:tc>
                      </w:tr>
                      <w:tr w:rsidR="0039566B" w:rsidTr="0039566B"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Dompet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Digital</w:t>
                            </w:r>
                          </w:p>
                        </w:tc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99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39566B" w:rsidTr="0039566B"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Pay-Later</w:t>
                            </w:r>
                          </w:p>
                        </w:tc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99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39566B" w:rsidTr="0039566B"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Pinjaman</w:t>
                            </w:r>
                            <w:proofErr w:type="spellEnd"/>
                          </w:p>
                        </w:tc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99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39566B" w:rsidTr="0039566B"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Transfer Bank</w:t>
                            </w:r>
                          </w:p>
                        </w:tc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99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39566B" w:rsidTr="0039566B"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Lain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Lain</w:t>
                            </w:r>
                            <w:proofErr w:type="spellEnd"/>
                          </w:p>
                        </w:tc>
                        <w:tc>
                          <w:tcPr>
                            <w:tcW w:w="37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99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9566B" w:rsidRPr="0039566B" w:rsidRDefault="003956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255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-1280795</wp:posOffset>
            </wp:positionH>
            <wp:positionV relativeFrom="paragraph">
              <wp:posOffset>-1311910</wp:posOffset>
            </wp:positionV>
            <wp:extent cx="2658745" cy="1772285"/>
            <wp:effectExtent l="0" t="0" r="0" b="5715"/>
            <wp:wrapNone/>
            <wp:docPr id="374120009" name="Picture 1" descr="A logo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20009" name="Picture 1" descr="A logo with blue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5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-1155700</wp:posOffset>
                </wp:positionH>
                <wp:positionV relativeFrom="paragraph">
                  <wp:posOffset>-38735</wp:posOffset>
                </wp:positionV>
                <wp:extent cx="5528310" cy="73025"/>
                <wp:effectExtent l="0" t="0" r="0" b="3175"/>
                <wp:wrapNone/>
                <wp:docPr id="4460799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73025"/>
                        </a:xfrm>
                        <a:prstGeom prst="rect">
                          <a:avLst/>
                        </a:prstGeom>
                        <a:solidFill>
                          <a:srgbClr val="2A8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80796" id="Rectangle 2" o:spid="_x0000_s1026" style="position:absolute;margin-left:-91pt;margin-top:-3.05pt;width:435.3pt;height: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" fillcolor="#2a85fd" stroked="f" strokeweight="1pt"/>
            </w:pict>
          </mc:Fallback>
        </mc:AlternateContent>
      </w:r>
      <w:r w:rsidR="000725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12713" wp14:editId="1A34B9A1">
                <wp:simplePos x="0" y="0"/>
                <wp:positionH relativeFrom="column">
                  <wp:posOffset>-1003300</wp:posOffset>
                </wp:positionH>
                <wp:positionV relativeFrom="paragraph">
                  <wp:posOffset>70485</wp:posOffset>
                </wp:positionV>
                <wp:extent cx="5528310" cy="73025"/>
                <wp:effectExtent l="0" t="0" r="0" b="3175"/>
                <wp:wrapNone/>
                <wp:docPr id="3133789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73025"/>
                        </a:xfrm>
                        <a:prstGeom prst="rect">
                          <a:avLst/>
                        </a:prstGeom>
                        <a:solidFill>
                          <a:srgbClr val="6864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E901" id="Rectangle 2" o:spid="_x0000_s1026" style="position:absolute;margin-left:-79pt;margin-top:5.55pt;width:435.3pt;height: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" fillcolor="#6864ff" stroked="f" strokeweight="1pt"/>
            </w:pict>
          </mc:Fallback>
        </mc:AlternateContent>
      </w:r>
      <w:r w:rsidR="000725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4144A" wp14:editId="753B54CA">
                <wp:simplePos x="0" y="0"/>
                <wp:positionH relativeFrom="column">
                  <wp:posOffset>4460240</wp:posOffset>
                </wp:positionH>
                <wp:positionV relativeFrom="paragraph">
                  <wp:posOffset>-34925</wp:posOffset>
                </wp:positionV>
                <wp:extent cx="5528310" cy="73025"/>
                <wp:effectExtent l="0" t="0" r="0" b="3175"/>
                <wp:wrapNone/>
                <wp:docPr id="16205576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73025"/>
                        </a:xfrm>
                        <a:prstGeom prst="rect">
                          <a:avLst/>
                        </a:prstGeom>
                        <a:solidFill>
                          <a:srgbClr val="6864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0666" id="Rectangle 2" o:spid="_x0000_s1026" style="position:absolute;margin-left:351.2pt;margin-top:-2.75pt;width:435.3pt;height: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" fillcolor="#6864ff" stroked="f" strokeweight="1pt"/>
            </w:pict>
          </mc:Fallback>
        </mc:AlternateContent>
      </w:r>
      <w:r w:rsidR="000725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6266C" wp14:editId="43BCE443">
                <wp:simplePos x="0" y="0"/>
                <wp:positionH relativeFrom="column">
                  <wp:posOffset>4587240</wp:posOffset>
                </wp:positionH>
                <wp:positionV relativeFrom="paragraph">
                  <wp:posOffset>70135</wp:posOffset>
                </wp:positionV>
                <wp:extent cx="5528310" cy="73025"/>
                <wp:effectExtent l="0" t="0" r="0" b="3175"/>
                <wp:wrapNone/>
                <wp:docPr id="5688144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73025"/>
                        </a:xfrm>
                        <a:prstGeom prst="rect">
                          <a:avLst/>
                        </a:prstGeom>
                        <a:solidFill>
                          <a:srgbClr val="2A8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E93BB" id="Rectangle 2" o:spid="_x0000_s1026" style="position:absolute;margin-left:361.2pt;margin-top:5.5pt;width:435.3pt;height: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" fillcolor="#2a85fd" stroked="f" strokeweight="1pt"/>
            </w:pict>
          </mc:Fallback>
        </mc:AlternateContent>
      </w:r>
    </w:p>
    <w:p w:rsidR="003A0365" w:rsidRDefault="003A0365" w:rsidP="00072554"/>
    <w:p w:rsidR="0039566B" w:rsidRDefault="0039566B" w:rsidP="00072554"/>
    <w:p w:rsidR="0039566B" w:rsidRDefault="0039566B" w:rsidP="00072554"/>
    <w:p w:rsidR="0039566B" w:rsidRDefault="0039566B" w:rsidP="00072554"/>
    <w:p w:rsidR="0039566B" w:rsidRDefault="0039566B" w:rsidP="00072554"/>
    <w:p w:rsidR="0039566B" w:rsidRDefault="00614755" w:rsidP="000725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46415" wp14:editId="71905AF5">
                <wp:simplePos x="0" y="0"/>
                <wp:positionH relativeFrom="column">
                  <wp:posOffset>-716280</wp:posOffset>
                </wp:positionH>
                <wp:positionV relativeFrom="paragraph">
                  <wp:posOffset>322580</wp:posOffset>
                </wp:positionV>
                <wp:extent cx="7421880" cy="2514600"/>
                <wp:effectExtent l="0" t="0" r="7620" b="12700"/>
                <wp:wrapSquare wrapText="bothSides"/>
                <wp:docPr id="12603499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88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Metrik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Utama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2"/>
                              <w:gridCol w:w="5998"/>
                            </w:tblGrid>
                            <w:tr w:rsidR="0039566B" w:rsidTr="0039566B">
                              <w:trPr>
                                <w:trHeight w:val="128"/>
                              </w:trPr>
                              <w:tc>
                                <w:tcPr>
                                  <w:tcW w:w="5382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Total </w:t>
                                  </w: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Pemasukan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9566B" w:rsidTr="0039566B">
                              <w:tc>
                                <w:tcPr>
                                  <w:tcW w:w="5382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Total </w:t>
                                  </w: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Pengeluaran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9566B" w:rsidTr="0039566B">
                              <w:tc>
                                <w:tcPr>
                                  <w:tcW w:w="5382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Selisih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9566B" w:rsidTr="0039566B">
                              <w:tc>
                                <w:tcPr>
                                  <w:tcW w:w="5382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Rasio</w:t>
                                  </w:r>
                                  <w:proofErr w:type="spellEnd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Paylater</w:t>
                                  </w:r>
                                  <w:proofErr w:type="spellEnd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 dan</w:t>
                                  </w:r>
                                  <w:proofErr w:type="gramEnd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pinjaman</w:t>
                                  </w:r>
                                  <w:proofErr w:type="spellEnd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terhadap</w:t>
                                  </w:r>
                                  <w:proofErr w:type="spellEnd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pemasukan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9566B" w:rsidTr="0039566B">
                              <w:tc>
                                <w:tcPr>
                                  <w:tcW w:w="5382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Frekuensi</w:t>
                                  </w:r>
                                  <w:proofErr w:type="spellEnd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top up </w:t>
                                  </w: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dompet</w:t>
                                  </w:r>
                                  <w:proofErr w:type="spellEnd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digital</w:t>
                                  </w:r>
                                </w:p>
                              </w:tc>
                              <w:tc>
                                <w:tcPr>
                                  <w:tcW w:w="59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9566B" w:rsidTr="0039566B">
                              <w:tc>
                                <w:tcPr>
                                  <w:tcW w:w="5382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Cash-burn rate </w:t>
                                  </w:r>
                                  <w:proofErr w:type="spellStart"/>
                                  <w:r w:rsidRPr="003956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bulanan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98" w:type="dxa"/>
                                </w:tcPr>
                                <w:p w:rsidR="0039566B" w:rsidRPr="0039566B" w:rsidRDefault="0039566B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:rsidR="00F53DB3" w:rsidRDefault="00F53DB3" w:rsidP="00F53DB3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:rsidR="0039566B" w:rsidRPr="0039566B" w:rsidRDefault="0039566B" w:rsidP="003956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Rasio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pay-later +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pinjaman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pemasukan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menunjukkan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berapa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persen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pendapatan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tersedot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cicilan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utang.</w:t>
                            </w:r>
                          </w:p>
                          <w:p w:rsidR="0039566B" w:rsidRPr="0039566B" w:rsidRDefault="0039566B" w:rsidP="003956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cash-burn rate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bulanan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menggambarkan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seberapa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cepat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kas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bersih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habis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tiap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—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keduanya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indikator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vital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kesehatan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arus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kas dan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panjang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“runway”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finansial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39566B" w:rsidRDefault="0039566B" w:rsidP="0039566B"/>
                          <w:p w:rsidR="0039566B" w:rsidRDefault="0039566B" w:rsidP="0039566B"/>
                          <w:p w:rsidR="0039566B" w:rsidRDefault="0039566B" w:rsidP="0039566B"/>
                          <w:p w:rsidR="0039566B" w:rsidRDefault="0039566B" w:rsidP="0039566B"/>
                          <w:p w:rsidR="0039566B" w:rsidRDefault="0039566B" w:rsidP="0039566B"/>
                          <w:p w:rsidR="0039566B" w:rsidRDefault="0039566B" w:rsidP="0039566B"/>
                          <w:p w:rsidR="0039566B" w:rsidRDefault="0039566B" w:rsidP="0039566B"/>
                          <w:p w:rsidR="0039566B" w:rsidRDefault="0039566B" w:rsidP="0039566B"/>
                          <w:p w:rsidR="0039566B" w:rsidRDefault="0039566B" w:rsidP="0039566B"/>
                          <w:p w:rsidR="0039566B" w:rsidRDefault="0039566B" w:rsidP="0039566B">
                            <w:r>
                              <w:t>Ask ChatGPT</w:t>
                            </w:r>
                          </w:p>
                          <w:p w:rsidR="0039566B" w:rsidRPr="0039566B" w:rsidRDefault="003956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6415" id="Text Box 1" o:spid="_x0000_s1029" type="#_x0000_t202" style="position:absolute;margin-left:-56.4pt;margin-top:25.4pt;width:584.4pt;height:19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" filled="f" strokeweight=".5pt">
                <v:fill o:detectmouseclick="t"/>
                <v:textbox>
                  <w:txbxContent>
                    <w:p w:rsidR="0039566B" w:rsidRPr="0039566B" w:rsidRDefault="0039566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Metrik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Utama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2"/>
                        <w:gridCol w:w="5998"/>
                      </w:tblGrid>
                      <w:tr w:rsidR="0039566B" w:rsidTr="0039566B">
                        <w:trPr>
                          <w:trHeight w:val="128"/>
                        </w:trPr>
                        <w:tc>
                          <w:tcPr>
                            <w:tcW w:w="5382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Total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Pemasukan</w:t>
                            </w:r>
                            <w:proofErr w:type="spellEnd"/>
                          </w:p>
                        </w:tc>
                        <w:tc>
                          <w:tcPr>
                            <w:tcW w:w="59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</w:p>
                        </w:tc>
                      </w:tr>
                      <w:tr w:rsidR="0039566B" w:rsidTr="0039566B">
                        <w:tc>
                          <w:tcPr>
                            <w:tcW w:w="5382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Total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Pengeluaran</w:t>
                            </w:r>
                            <w:proofErr w:type="spellEnd"/>
                          </w:p>
                        </w:tc>
                        <w:tc>
                          <w:tcPr>
                            <w:tcW w:w="59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</w:p>
                        </w:tc>
                      </w:tr>
                      <w:tr w:rsidR="0039566B" w:rsidTr="0039566B">
                        <w:tc>
                          <w:tcPr>
                            <w:tcW w:w="5382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Selisih</w:t>
                            </w:r>
                            <w:proofErr w:type="spellEnd"/>
                          </w:p>
                        </w:tc>
                        <w:tc>
                          <w:tcPr>
                            <w:tcW w:w="59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</w:p>
                        </w:tc>
                      </w:tr>
                      <w:tr w:rsidR="0039566B" w:rsidTr="0039566B">
                        <w:tc>
                          <w:tcPr>
                            <w:tcW w:w="5382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Rasio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Paylater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dan</w:t>
                            </w:r>
                            <w:proofErr w:type="gramEnd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pinjaman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terhadap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pemasukan</w:t>
                            </w:r>
                            <w:proofErr w:type="spellEnd"/>
                          </w:p>
                        </w:tc>
                        <w:tc>
                          <w:tcPr>
                            <w:tcW w:w="59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</w:p>
                        </w:tc>
                      </w:tr>
                      <w:tr w:rsidR="0039566B" w:rsidTr="0039566B">
                        <w:tc>
                          <w:tcPr>
                            <w:tcW w:w="5382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Frekuensi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top up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dompet</w:t>
                            </w:r>
                            <w:proofErr w:type="spellEnd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digital</w:t>
                            </w:r>
                          </w:p>
                        </w:tc>
                        <w:tc>
                          <w:tcPr>
                            <w:tcW w:w="59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</w:p>
                        </w:tc>
                      </w:tr>
                      <w:tr w:rsidR="0039566B" w:rsidTr="0039566B">
                        <w:tc>
                          <w:tcPr>
                            <w:tcW w:w="5382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Cash-burn rate </w:t>
                            </w:r>
                            <w:proofErr w:type="spellStart"/>
                            <w:r w:rsidRPr="0039566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bulanan</w:t>
                            </w:r>
                            <w:proofErr w:type="spellEnd"/>
                          </w:p>
                        </w:tc>
                        <w:tc>
                          <w:tcPr>
                            <w:tcW w:w="5998" w:type="dxa"/>
                          </w:tcPr>
                          <w:p w:rsidR="0039566B" w:rsidRPr="0039566B" w:rsidRDefault="0039566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</w:p>
                        </w:tc>
                      </w:tr>
                    </w:tbl>
                    <w:p w:rsidR="00F53DB3" w:rsidRDefault="00F53DB3" w:rsidP="00F53DB3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:rsidR="0039566B" w:rsidRPr="0039566B" w:rsidRDefault="0039566B" w:rsidP="003956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Rasio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pay-later +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pinjaman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pemasukan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menunjukkan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berapa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persen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pendapatan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tersedot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cicilan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utang.</w:t>
                      </w:r>
                    </w:p>
                    <w:p w:rsidR="0039566B" w:rsidRPr="0039566B" w:rsidRDefault="0039566B" w:rsidP="003956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cash-burn rate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bulanan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menggambarkan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seberapa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cepat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kas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bersih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habis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tiap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bulan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—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keduanya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indikator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vital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kesehatan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arus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kas dan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panjang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“runway” </w:t>
                      </w:r>
                      <w:proofErr w:type="spellStart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finansial</w:t>
                      </w:r>
                      <w:proofErr w:type="spellEnd"/>
                      <w:r w:rsidRPr="0039566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:rsidR="0039566B" w:rsidRDefault="0039566B" w:rsidP="0039566B"/>
                    <w:p w:rsidR="0039566B" w:rsidRDefault="0039566B" w:rsidP="0039566B"/>
                    <w:p w:rsidR="0039566B" w:rsidRDefault="0039566B" w:rsidP="0039566B"/>
                    <w:p w:rsidR="0039566B" w:rsidRDefault="0039566B" w:rsidP="0039566B"/>
                    <w:p w:rsidR="0039566B" w:rsidRDefault="0039566B" w:rsidP="0039566B"/>
                    <w:p w:rsidR="0039566B" w:rsidRDefault="0039566B" w:rsidP="0039566B"/>
                    <w:p w:rsidR="0039566B" w:rsidRDefault="0039566B" w:rsidP="0039566B"/>
                    <w:p w:rsidR="0039566B" w:rsidRDefault="0039566B" w:rsidP="0039566B"/>
                    <w:p w:rsidR="0039566B" w:rsidRDefault="0039566B" w:rsidP="0039566B"/>
                    <w:p w:rsidR="0039566B" w:rsidRDefault="0039566B" w:rsidP="0039566B">
                      <w:r>
                        <w:t>Ask ChatGPT</w:t>
                      </w:r>
                    </w:p>
                    <w:p w:rsidR="0039566B" w:rsidRPr="0039566B" w:rsidRDefault="003956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3DB3">
        <w:t>ﬁ</w:t>
      </w:r>
    </w:p>
    <w:p w:rsidR="0039566B" w:rsidRDefault="00614755" w:rsidP="000725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2596515</wp:posOffset>
                </wp:positionV>
                <wp:extent cx="7421880" cy="2575560"/>
                <wp:effectExtent l="0" t="0" r="7620" b="15240"/>
                <wp:wrapNone/>
                <wp:docPr id="12271675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880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755" w:rsidRPr="00614755" w:rsidRDefault="00614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147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56.4pt;margin-top:204.45pt;width:584.4pt;height:20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" fillcolor="white [3201]" strokeweight=".5pt">
                <v:textbox>
                  <w:txbxContent>
                    <w:p w:rsidR="00614755" w:rsidRPr="00614755" w:rsidRDefault="006147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1475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Insight</w:t>
                      </w:r>
                    </w:p>
                  </w:txbxContent>
                </v:textbox>
              </v:shape>
            </w:pict>
          </mc:Fallback>
        </mc:AlternateContent>
      </w:r>
    </w:p>
    <w:p w:rsidR="0039566B" w:rsidRDefault="0039566B" w:rsidP="00072554"/>
    <w:p w:rsidR="0039566B" w:rsidRDefault="0039566B" w:rsidP="00072554"/>
    <w:p w:rsidR="0039566B" w:rsidRDefault="0039566B" w:rsidP="00072554"/>
    <w:p w:rsidR="0039566B" w:rsidRDefault="0039566B" w:rsidP="00072554"/>
    <w:p w:rsidR="0039566B" w:rsidRDefault="0039566B" w:rsidP="00072554"/>
    <w:p w:rsidR="0039566B" w:rsidRDefault="0039566B" w:rsidP="00072554"/>
    <w:p w:rsidR="0039566B" w:rsidRDefault="0039566B" w:rsidP="00072554"/>
    <w:p w:rsidR="0039566B" w:rsidRDefault="00614755" w:rsidP="0007255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208915</wp:posOffset>
                </wp:positionV>
                <wp:extent cx="7421880" cy="1127760"/>
                <wp:effectExtent l="0" t="0" r="7620" b="15240"/>
                <wp:wrapNone/>
                <wp:docPr id="3138509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88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755" w:rsidRDefault="00614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Tambahan</w:t>
                            </w:r>
                            <w:proofErr w:type="spellEnd"/>
                          </w:p>
                          <w:p w:rsidR="00614755" w:rsidRPr="00614755" w:rsidRDefault="00614755" w:rsidP="0061475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Analisis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ini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didasarkan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pada data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mutasi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tersedia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analisis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lebih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komprehensif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, data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transaksi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selama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beberapa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bulan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diperlukan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. Juga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perlu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diperhatikan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bahwa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beberapa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transaksi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mungkin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dapat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diklasifikasikan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secara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pasti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tanpa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informasi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tambahan</w:t>
                            </w:r>
                            <w:proofErr w:type="spellEnd"/>
                            <w:r w:rsidRPr="00614755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56.4pt;margin-top:16.45pt;width:584.4pt;height:8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" fillcolor="white [3201]" strokeweight=".5pt">
                <v:textbox>
                  <w:txbxContent>
                    <w:p w:rsidR="00614755" w:rsidRDefault="006147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Catatan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Tambahan</w:t>
                      </w:r>
                      <w:proofErr w:type="spellEnd"/>
                    </w:p>
                    <w:p w:rsidR="00614755" w:rsidRPr="00614755" w:rsidRDefault="00614755" w:rsidP="0061475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Analisis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ini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didasarkan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pada data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mutasi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tersedia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analisis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lebih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komprehensif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, data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transaksi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selama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beberapa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bulan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diperlukan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. Juga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perlu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diperhatikan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bahwa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beberapa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transaksi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mungkin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dapat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diklasifikasikan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secara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pasti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tanpa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informasi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14755">
                        <w:rPr>
                          <w:rFonts w:ascii="Times New Roman" w:hAnsi="Times New Roman" w:cs="Times New Roman"/>
                        </w:rPr>
                        <w:t>tambahan</w:t>
                      </w:r>
                      <w:proofErr w:type="spellEnd"/>
                      <w:r w:rsidRPr="00614755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9566B" w:rsidRDefault="0039566B" w:rsidP="00072554"/>
    <w:p w:rsidR="0039566B" w:rsidRPr="00072554" w:rsidRDefault="00BF0256" w:rsidP="00072554">
      <w:r w:rsidRPr="00614755">
        <w:drawing>
          <wp:anchor distT="0" distB="0" distL="114300" distR="114300" simplePos="0" relativeHeight="251673600" behindDoc="0" locked="0" layoutInCell="1" allowOverlap="1" wp14:anchorId="22E24091">
            <wp:simplePos x="0" y="0"/>
            <wp:positionH relativeFrom="column">
              <wp:posOffset>-591820</wp:posOffset>
            </wp:positionH>
            <wp:positionV relativeFrom="paragraph">
              <wp:posOffset>846975</wp:posOffset>
            </wp:positionV>
            <wp:extent cx="165563" cy="161026"/>
            <wp:effectExtent l="0" t="0" r="0" b="4445"/>
            <wp:wrapNone/>
            <wp:docPr id="207143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03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63" cy="161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7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-478336</wp:posOffset>
                </wp:positionH>
                <wp:positionV relativeFrom="paragraph">
                  <wp:posOffset>803910</wp:posOffset>
                </wp:positionV>
                <wp:extent cx="2464526" cy="278674"/>
                <wp:effectExtent l="0" t="0" r="0" b="0"/>
                <wp:wrapNone/>
                <wp:docPr id="138498606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526" cy="278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755" w:rsidRPr="00BF0256" w:rsidRDefault="0061475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02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2025 AntiGambling.ai. </w:t>
                            </w:r>
                            <w:r w:rsidR="00BF0256" w:rsidRPr="00BF02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-37.65pt;margin-top:63.3pt;width:194.05pt;height:21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" filled="f" stroked="f" strokeweight=".5pt">
                <v:textbox>
                  <w:txbxContent>
                    <w:p w:rsidR="00614755" w:rsidRPr="00BF0256" w:rsidRDefault="0061475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F025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2025 AntiGambling.ai. </w:t>
                      </w:r>
                      <w:r w:rsidR="00BF0256" w:rsidRPr="00BF025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All rights reserved.</w:t>
                      </w:r>
                    </w:p>
                  </w:txbxContent>
                </v:textbox>
              </v:shape>
            </w:pict>
          </mc:Fallback>
        </mc:AlternateContent>
      </w:r>
      <w:r w:rsidR="00614755">
        <w:rPr>
          <w:noProof/>
        </w:rPr>
        <w:drawing>
          <wp:anchor distT="0" distB="0" distL="114300" distR="114300" simplePos="0" relativeHeight="251672576" behindDoc="1" locked="0" layoutInCell="1" allowOverlap="1" wp14:anchorId="2A061DCF" wp14:editId="47B250BC">
            <wp:simplePos x="0" y="0"/>
            <wp:positionH relativeFrom="column">
              <wp:posOffset>4894681</wp:posOffset>
            </wp:positionH>
            <wp:positionV relativeFrom="paragraph">
              <wp:posOffset>382270</wp:posOffset>
            </wp:positionV>
            <wp:extent cx="1811636" cy="1207613"/>
            <wp:effectExtent l="0" t="0" r="5080" b="0"/>
            <wp:wrapNone/>
            <wp:docPr id="1778023495" name="Picture 1" descr="A logo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20009" name="Picture 1" descr="A logo with blue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636" cy="1207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566B" w:rsidRPr="00072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141F" w:rsidRDefault="0055141F" w:rsidP="00072554">
      <w:pPr>
        <w:spacing w:after="0" w:line="240" w:lineRule="auto"/>
      </w:pPr>
      <w:r>
        <w:separator/>
      </w:r>
    </w:p>
  </w:endnote>
  <w:endnote w:type="continuationSeparator" w:id="0">
    <w:p w:rsidR="0055141F" w:rsidRDefault="0055141F" w:rsidP="0007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141F" w:rsidRDefault="0055141F" w:rsidP="00072554">
      <w:pPr>
        <w:spacing w:after="0" w:line="240" w:lineRule="auto"/>
      </w:pPr>
      <w:r>
        <w:separator/>
      </w:r>
    </w:p>
  </w:footnote>
  <w:footnote w:type="continuationSeparator" w:id="0">
    <w:p w:rsidR="0055141F" w:rsidRDefault="0055141F" w:rsidP="0007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4182"/>
    <w:multiLevelType w:val="hybridMultilevel"/>
    <w:tmpl w:val="D2CE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63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54"/>
    <w:rsid w:val="00072554"/>
    <w:rsid w:val="002C556B"/>
    <w:rsid w:val="00376737"/>
    <w:rsid w:val="0039566B"/>
    <w:rsid w:val="003A0365"/>
    <w:rsid w:val="00441CD4"/>
    <w:rsid w:val="0055141F"/>
    <w:rsid w:val="00614755"/>
    <w:rsid w:val="0074187A"/>
    <w:rsid w:val="00B47336"/>
    <w:rsid w:val="00BF0256"/>
    <w:rsid w:val="00C0096B"/>
    <w:rsid w:val="00E038F7"/>
    <w:rsid w:val="00F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61C4"/>
  <w15:chartTrackingRefBased/>
  <w15:docId w15:val="{39DBF02E-CC5C-6742-A627-718A609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5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554"/>
  </w:style>
  <w:style w:type="paragraph" w:styleId="Footer">
    <w:name w:val="footer"/>
    <w:basedOn w:val="Normal"/>
    <w:link w:val="FooterChar"/>
    <w:uiPriority w:val="99"/>
    <w:unhideWhenUsed/>
    <w:rsid w:val="0007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554"/>
  </w:style>
  <w:style w:type="table" w:styleId="TableGrid">
    <w:name w:val="Table Grid"/>
    <w:basedOn w:val="TableNormal"/>
    <w:uiPriority w:val="39"/>
    <w:rsid w:val="00395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1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75597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698664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7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7991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6213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35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kus khoiri</dc:creator>
  <cp:keywords/>
  <dc:description/>
  <cp:lastModifiedBy>candra kus khoiri</cp:lastModifiedBy>
  <cp:revision>1</cp:revision>
  <dcterms:created xsi:type="dcterms:W3CDTF">2025-07-21T02:14:00Z</dcterms:created>
  <dcterms:modified xsi:type="dcterms:W3CDTF">2025-07-21T04:49:00Z</dcterms:modified>
</cp:coreProperties>
</file>