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381000</wp:posOffset>
            </wp:positionV>
            <wp:extent cx="6808470" cy="40361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403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1607820</wp:posOffset>
            </wp:positionH>
            <wp:positionV relativeFrom="page">
              <wp:posOffset>1005840</wp:posOffset>
            </wp:positionV>
            <wp:extent cx="4361180" cy="18584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858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5325110</wp:posOffset>
            </wp:positionH>
            <wp:positionV relativeFrom="page">
              <wp:posOffset>2505710</wp:posOffset>
            </wp:positionV>
            <wp:extent cx="1548130" cy="116109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1610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702310</wp:posOffset>
            </wp:positionH>
            <wp:positionV relativeFrom="page">
              <wp:posOffset>3862070</wp:posOffset>
            </wp:positionV>
            <wp:extent cx="148590" cy="16151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6151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6858000" cy="8128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4"/>
        <w:gridCol w:w="3654"/>
        <w:gridCol w:w="3654"/>
      </w:tblGrid>
      <w:tr>
        <w:trPr>
          <w:trHeight w:hRule="exact" w:val="55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11/5/24, 12:16 PM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6" w:after="0"/>
              <w:ind w:left="414" w:right="0" w:firstLine="0"/>
              <w:jc w:val="left"/>
            </w:pPr>
            <w:r>
              <w:rPr>
                <w:w w:val="101.8149583236031"/>
                <w:rFonts w:ascii="Verdana" w:hAnsi="Verdana" w:eastAsia="Verdana"/>
                <w:b/>
                <w:i w:val="0"/>
                <w:color w:val="000000"/>
                <w:sz w:val="23"/>
              </w:rPr>
              <w:t>ADMIT CARD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SZABIST Admit Card Fall2024</w:t>
            </w:r>
          </w:p>
        </w:tc>
      </w:tr>
      <w:tr>
        <w:trPr>
          <w:trHeight w:hRule="exact" w:val="75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110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Date: </w:t>
            </w:r>
            <w:r>
              <w:rPr>
                <w:w w:val="97.57266574435764"/>
                <w:rFonts w:ascii="Verdana" w:hAnsi="Verdana" w:eastAsia="Verdana"/>
                <w:b w:val="0"/>
                <w:i w:val="0"/>
                <w:color w:val="000000"/>
                <w:sz w:val="18"/>
              </w:rPr>
              <w:t>11/5/2024 12:16:15 PM</w:t>
            </w:r>
          </w:p>
        </w:tc>
        <w:tc>
          <w:tcPr>
            <w:tcW w:type="dxa" w:w="3654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622" w:firstLine="0"/>
              <w:jc w:val="right"/>
            </w:pPr>
            <w:r>
              <w:rPr>
                <w:w w:val="101.8149583236031"/>
                <w:rFonts w:ascii="Verdana" w:hAnsi="Verdana" w:eastAsia="Verdana"/>
                <w:b/>
                <w:i w:val="0"/>
                <w:color w:val="000000"/>
                <w:sz w:val="23"/>
              </w:rPr>
              <w:t>Islamabad Campus</w:t>
            </w:r>
          </w:p>
        </w:tc>
      </w:tr>
    </w:tbl>
    <w:p>
      <w:pPr>
        <w:autoSpaceDN w:val="0"/>
        <w:autoSpaceDE w:val="0"/>
        <w:widowControl/>
        <w:spacing w:line="238" w:lineRule="auto" w:before="476" w:after="0"/>
        <w:ind w:left="0" w:right="0" w:firstLine="0"/>
        <w:jc w:val="center"/>
      </w:pPr>
      <w:r>
        <w:rPr>
          <w:w w:val="97.57266574435764"/>
          <w:rFonts w:ascii="Verdana" w:hAnsi="Verdana" w:eastAsia="Verdana"/>
          <w:b w:val="0"/>
          <w:i w:val="0"/>
          <w:color w:val="000000"/>
          <w:sz w:val="18"/>
        </w:rPr>
        <w:t>Fall 2024</w:t>
      </w:r>
    </w:p>
    <w:p>
      <w:pPr>
        <w:autoSpaceDN w:val="0"/>
        <w:autoSpaceDE w:val="0"/>
        <w:widowControl/>
        <w:spacing w:line="240" w:lineRule="auto" w:before="60" w:after="0"/>
        <w:ind w:left="0" w:right="4424" w:firstLine="0"/>
        <w:jc w:val="right"/>
      </w:pPr>
      <w:r>
        <w:rPr>
          <w:w w:val="97.57266574435764"/>
          <w:rFonts w:ascii="Verdana" w:hAnsi="Verdana" w:eastAsia="Verdana"/>
          <w:b/>
          <w:i w:val="0"/>
          <w:color w:val="ABABAB"/>
          <w:sz w:val="18"/>
        </w:rPr>
        <w:t>ZabDesk Status: Active</w:t>
      </w:r>
    </w:p>
    <w:p>
      <w:pPr>
        <w:autoSpaceDN w:val="0"/>
        <w:tabs>
          <w:tab w:pos="7832" w:val="left"/>
        </w:tabs>
        <w:autoSpaceDE w:val="0"/>
        <w:widowControl/>
        <w:spacing w:line="245" w:lineRule="auto" w:before="392" w:after="386"/>
        <w:ind w:left="614" w:right="2160" w:firstLine="0"/>
        <w:jc w:val="left"/>
      </w:pP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Registration No: 2080243 </w:t>
      </w:r>
      <w:r>
        <w:br/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Student: Ammad Ud Din s/o Muhammad Azam </w:t>
      </w:r>
      <w:r>
        <w:tab/>
      </w:r>
      <w:r>
        <w:rPr>
          <w:w w:val="97.57266574435764"/>
          <w:rFonts w:ascii="Verdana" w:hAnsi="Verdana" w:eastAsia="Verdana"/>
          <w:b/>
          <w:i w:val="0"/>
          <w:color w:val="000000"/>
          <w:sz w:val="18"/>
        </w:rPr>
        <w:t xml:space="preserve">4 Courses </w:t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>Section: BSSE 8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>
        <w:trPr>
          <w:trHeight w:hRule="exact" w:val="206"/>
        </w:trPr>
        <w:tc>
          <w:tcPr>
            <w:tcW w:type="dxa" w:w="2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396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No. Course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64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Faculty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Section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6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T.</w:t>
            </w:r>
          </w:p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20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Present Absent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14" w:after="0"/>
              <w:ind w:left="0" w:right="984" w:firstLine="0"/>
              <w:jc w:val="righ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>Verified by</w:t>
            </w:r>
          </w:p>
          <w:p>
            <w:pPr>
              <w:autoSpaceDN w:val="0"/>
              <w:autoSpaceDE w:val="0"/>
              <w:widowControl/>
              <w:spacing w:line="240" w:lineRule="auto" w:before="550" w:after="0"/>
              <w:ind w:left="0" w:right="480" w:firstLine="0"/>
              <w:jc w:val="righ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Sign &amp; Seal       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54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>Academic Support Office</w:t>
            </w:r>
          </w:p>
        </w:tc>
      </w:tr>
      <w:tr>
        <w:trPr>
          <w:trHeight w:hRule="exact" w:val="200"/>
        </w:trPr>
        <w:tc>
          <w:tcPr>
            <w:tcW w:type="dxa" w:w="2436"/>
            <w:gridSpan w:val="2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/>
                <w:i w:val="0"/>
                <w:color w:val="000000"/>
                <w:sz w:val="13"/>
              </w:rPr>
              <w:t>Marked</w:t>
            </w:r>
          </w:p>
        </w:tc>
        <w:tc>
          <w:tcPr>
            <w:tcW w:type="dxa" w:w="3654"/>
            <w:gridSpan w:val="3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0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3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CSC 4205 Final Year Project-II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6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Babar Jehangir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BSSE 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24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2436"/>
            <w:gridSpan w:val="2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0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3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SEC 3307 Foreign Languages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6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Sidra . Tanvir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BSSE 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20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2436"/>
            <w:gridSpan w:val="2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0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3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SEC 4518 Visual Programming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16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Sajid Ali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BSSE 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20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46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1218"/>
            <w:vMerge/>
            <w:tcBorders/>
          </w:tcPr>
          <w:p/>
        </w:tc>
        <w:tc>
          <w:tcPr>
            <w:tcW w:type="dxa" w:w="2436"/>
            <w:gridSpan w:val="2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0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SEC 4532 Introduction to Cloud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6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Syed Muhammad Aqleem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BSSE 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206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464" w:firstLine="0"/>
              <w:jc w:val="righ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18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3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Computing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6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Abbas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8" w:right="0" w:firstLine="0"/>
              <w:jc w:val="left"/>
            </w:pPr>
            <w:r>
              <w:rPr>
                <w:w w:val="97.57266411414514"/>
                <w:rFonts w:ascii="Verdana" w:hAnsi="Verdana" w:eastAsia="Verdana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1218"/>
            <w:vMerge/>
            <w:tcBorders/>
          </w:tcPr>
          <w:p/>
        </w:tc>
        <w:tc>
          <w:tcPr>
            <w:tcW w:type="dxa" w:w="2436"/>
            <w:gridSpan w:val="2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  <w:tc>
          <w:tcPr>
            <w:tcW w:type="dxa" w:w="1218"/>
            <w:vMerge/>
            <w:tcBorders/>
          </w:tcPr>
          <w:p/>
        </w:tc>
      </w:tr>
      <w:tr>
        <w:trPr>
          <w:trHeight w:hRule="exact" w:val="1444"/>
        </w:trPr>
        <w:tc>
          <w:tcPr>
            <w:tcW w:type="dxa" w:w="76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16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FF0000"/>
                <w:sz w:val="16"/>
              </w:rPr>
              <w:t>Short attendance student is not allowed for Exam</w:t>
            </w:r>
          </w:p>
          <w:p>
            <w:pPr>
              <w:autoSpaceDN w:val="0"/>
              <w:autoSpaceDE w:val="0"/>
              <w:widowControl/>
              <w:spacing w:line="240" w:lineRule="auto" w:before="532" w:after="0"/>
              <w:ind w:left="516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>Please check in the admit card for your name, registration number Class/Section and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16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>courses.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16" w:right="0" w:firstLine="0"/>
              <w:jc w:val="left"/>
            </w:pPr>
            <w:r>
              <w:rPr>
                <w:w w:val="97.57266640663147"/>
                <w:rFonts w:ascii="Verdana" w:hAnsi="Verdana" w:eastAsia="Verdana"/>
                <w:b w:val="0"/>
                <w:i w:val="0"/>
                <w:color w:val="000000"/>
                <w:sz w:val="16"/>
              </w:rPr>
              <w:t>Incase of any discrepancy communicate to the ASO immediately for necessary action.</w:t>
            </w:r>
          </w:p>
        </w:tc>
        <w:tc>
          <w:tcPr>
            <w:tcW w:type="dxa" w:w="12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966" w:after="0"/>
        <w:ind w:left="2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3"/>
        </w:rPr>
        <w:t>Important Instructions for Students during Exams</w:t>
      </w:r>
    </w:p>
    <w:p>
      <w:pPr>
        <w:autoSpaceDN w:val="0"/>
        <w:autoSpaceDE w:val="0"/>
        <w:widowControl/>
        <w:spacing w:line="245" w:lineRule="auto" w:before="78" w:after="0"/>
        <w:ind w:left="616" w:right="1584" w:firstLine="0"/>
        <w:jc w:val="left"/>
      </w:pP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No candidate Without ADMIT CARD shall be allowed to sit in the examinations </w:t>
      </w:r>
      <w:r>
        <w:br/>
      </w: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>Candidate shall be present in the examination hall 10 minutes before the commencement of the examinations.</w:t>
      </w:r>
    </w:p>
    <w:p>
      <w:pPr>
        <w:autoSpaceDN w:val="0"/>
        <w:autoSpaceDE w:val="0"/>
        <w:widowControl/>
        <w:spacing w:line="245" w:lineRule="auto" w:before="0" w:after="0"/>
        <w:ind w:left="616" w:right="288" w:firstLine="0"/>
        <w:jc w:val="left"/>
      </w:pP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 xml:space="preserve">No candidate in any case will be allowed to enter the examination hall after 30 minutes of the commencement of the exam </w:t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Students are not allowed to bring Mobile Phone or any other electronic device/Books/Notes inside the </w:t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Examination Hall </w:t>
      </w:r>
      <w:r>
        <w:br/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>Use of any unfair means will Result in "F" grade for the entire course.</w:t>
      </w:r>
    </w:p>
    <w:p>
      <w:pPr>
        <w:autoSpaceDN w:val="0"/>
        <w:autoSpaceDE w:val="0"/>
        <w:widowControl/>
        <w:spacing w:line="245" w:lineRule="auto" w:before="172" w:after="0"/>
        <w:ind w:left="198" w:right="1058" w:firstLine="0"/>
        <w:jc w:val="both"/>
      </w:pP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I hereby declare that I have read and understood all the rules and regulations of the Examinations, will </w:t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 xml:space="preserve">strictly abide by the rules and regulations otherwise my Exam can be cancelled or any other action by </w:t>
      </w:r>
      <w:r>
        <w:rPr>
          <w:w w:val="97.57266640663147"/>
          <w:rFonts w:ascii="Verdana" w:hAnsi="Verdana" w:eastAsia="Verdana"/>
          <w:b/>
          <w:i w:val="0"/>
          <w:color w:val="000000"/>
          <w:sz w:val="16"/>
        </w:rPr>
        <w:t>authorities of the institute will be acceptable to me.</w:t>
      </w:r>
    </w:p>
    <w:p>
      <w:pPr>
        <w:autoSpaceDN w:val="0"/>
        <w:autoSpaceDE w:val="0"/>
        <w:widowControl/>
        <w:spacing w:line="250" w:lineRule="auto" w:before="668" w:after="0"/>
        <w:ind w:left="7488" w:right="288" w:firstLine="0"/>
        <w:jc w:val="center"/>
      </w:pP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 xml:space="preserve">_______________________________ </w:t>
      </w:r>
      <w:r>
        <w:br/>
      </w: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>Student Signature</w:t>
      </w:r>
    </w:p>
    <w:p>
      <w:pPr>
        <w:autoSpaceDN w:val="0"/>
        <w:autoSpaceDE w:val="0"/>
        <w:widowControl/>
        <w:spacing w:line="240" w:lineRule="auto" w:before="522" w:after="0"/>
        <w:ind w:left="0" w:right="1418" w:firstLine="0"/>
        <w:jc w:val="right"/>
      </w:pP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>Approved by</w:t>
      </w:r>
    </w:p>
    <w:p>
      <w:pPr>
        <w:autoSpaceDN w:val="0"/>
        <w:tabs>
          <w:tab w:pos="8544" w:val="left"/>
        </w:tabs>
        <w:autoSpaceDE w:val="0"/>
        <w:widowControl/>
        <w:spacing w:line="245" w:lineRule="auto" w:before="366" w:after="0"/>
        <w:ind w:left="8314" w:right="1008" w:firstLine="0"/>
        <w:jc w:val="left"/>
      </w:pPr>
      <w:r>
        <w:tab/>
      </w: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 xml:space="preserve"> Sign &amp; Seal      </w:t>
      </w:r>
      <w:r>
        <w:br/>
      </w:r>
      <w:r>
        <w:rPr>
          <w:w w:val="97.57266640663147"/>
          <w:rFonts w:ascii="Verdana" w:hAnsi="Verdana" w:eastAsia="Verdana"/>
          <w:b w:val="0"/>
          <w:i w:val="0"/>
          <w:color w:val="000000"/>
          <w:sz w:val="16"/>
        </w:rPr>
        <w:t>Examination Office</w:t>
      </w:r>
    </w:p>
    <w:p>
      <w:pPr>
        <w:autoSpaceDN w:val="0"/>
        <w:tabs>
          <w:tab w:pos="10722" w:val="left"/>
        </w:tabs>
        <w:autoSpaceDE w:val="0"/>
        <w:widowControl/>
        <w:spacing w:line="233" w:lineRule="auto" w:before="323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https://fallzabdesk.szabist-isb.edu.pk/AdmitCard/Default.aspx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1899" w:h="16838"/>
      <w:pgMar w:top="154" w:right="456" w:bottom="146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