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Conceptual 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</w:t>
        <w:tab/>
        <w:t xml:space="preserve">OpenMP is an API for writing multithreaded programs. Some of the benefits are that it is easy to use and can do parallelism in just a few statements, and it standardizes a variety of shared memory architectures.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</w:t>
        <w:tab/>
        <w:t xml:space="preserve">The #pragma definitions are compiler directives. They specify how OpenMP should compile sections of the code.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</w:t>
        <w:tab/>
        <w:t xml:space="preserve">#pragma omp parallel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</w:t>
        <w:tab/>
        <w:t xml:space="preserve">Reduction is used for combining values in a single accumulation variable. An example would be adding a value to a variable on each iteration of the loop.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</w:t>
        <w:tab/>
        <w:t xml:space="preserve">The </w:t>
      </w:r>
      <w:r w:rsidDel="00000000" w:rsidR="00000000" w:rsidRPr="00000000">
        <w:rPr>
          <w:b w:val="1"/>
          <w:rtl w:val="0"/>
        </w:rPr>
        <w:t xml:space="preserve">critical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declarations are both used for synchronization.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critical</w:t>
      </w:r>
      <w:r w:rsidDel="00000000" w:rsidR="00000000" w:rsidRPr="00000000">
        <w:rPr>
          <w:rtl w:val="0"/>
        </w:rPr>
        <w:t xml:space="preserve"> declaration marks the critical section of code, which no two threads can run at the same time. The </w:t>
      </w: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declaration marks a variable that is shared by the threads and creates a private copy for each thread.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