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10 November 2025</w:t>
      </w:r>
    </w:p>
    <w:p w:rsidRDefault="00AE1225">
      <w:r>
        <w:t>Perihal: Izin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selama 1 hari, terhitung mulai tanggal 10 November 2025 sampai dengan tanggal 10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