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C0" w:rsidRPr="002457C0" w:rsidRDefault="002457C0" w:rsidP="002457C0">
      <w:pPr>
        <w:rPr>
          <w:b/>
          <w:u w:val="single"/>
        </w:rPr>
      </w:pPr>
      <w:r w:rsidRPr="002457C0">
        <w:rPr>
          <w:b/>
          <w:u w:val="single"/>
        </w:rPr>
        <w:t>Lec</w:t>
      </w:r>
      <w:r>
        <w:rPr>
          <w:b/>
          <w:u w:val="single"/>
        </w:rPr>
        <w:t>10</w:t>
      </w:r>
    </w:p>
    <w:p w:rsidR="002457C0" w:rsidRDefault="002457C0" w:rsidP="00530518"/>
    <w:p w:rsidR="00530518" w:rsidRPr="00530518" w:rsidRDefault="00ED17BF" w:rsidP="00530518">
      <w:r>
        <w:rPr>
          <w:noProof/>
          <w:lang w:eastAsia="zh-CN"/>
        </w:rPr>
        <w:drawing>
          <wp:inline distT="0" distB="0" distL="0" distR="0">
            <wp:extent cx="532638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18" w:rsidRPr="00530518" w:rsidRDefault="00530518" w:rsidP="00530518">
      <w:r w:rsidRPr="00530518">
        <w:t xml:space="preserve">Three Gaussian PDFs are shown in the above plot.  The probability of each Gaussian PDF is 1/3.  The </w:t>
      </w:r>
      <w:r w:rsidR="00451878" w:rsidRPr="00530518">
        <w:t>region 1, 2, and 3 has</w:t>
      </w:r>
      <w:r w:rsidRPr="00530518">
        <w:t xml:space="preserve"> following properties.  </w:t>
      </w:r>
    </w:p>
    <w:p w:rsidR="00530518" w:rsidRPr="00530518" w:rsidRDefault="00530518" w:rsidP="00AD6E6B">
      <w:pPr>
        <w:numPr>
          <w:ilvl w:val="0"/>
          <w:numId w:val="18"/>
        </w:numPr>
      </w:pPr>
      <w:r w:rsidRPr="00530518">
        <w:t>Gaussian PDF function in Region 1 has G</w:t>
      </w:r>
      <w:r w:rsidR="0097567C" w:rsidRPr="00530518">
        <w:t xml:space="preserve"> </w:t>
      </w:r>
      <w:r w:rsidRPr="00530518">
        <w:t>(-3,</w:t>
      </w:r>
      <w:r w:rsidRPr="00530518">
        <w:rPr>
          <w:rFonts w:hint="eastAsia"/>
        </w:rPr>
        <w:t xml:space="preserve"> </w:t>
      </w:r>
      <w:r w:rsidRPr="00530518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pt;height:30.75pt" o:ole="">
            <v:imagedata r:id="rId9" o:title=""/>
          </v:shape>
          <o:OLEObject Type="Embed" ProgID="Equation.DSMT4" ShapeID="_x0000_i1029" DrawAspect="Content" ObjectID="_1474127170" r:id="rId10"/>
        </w:object>
      </w:r>
      <w:r w:rsidRPr="00530518">
        <w:t>)</w:t>
      </w:r>
    </w:p>
    <w:p w:rsidR="00530518" w:rsidRPr="00530518" w:rsidRDefault="00530518" w:rsidP="00AD6E6B">
      <w:pPr>
        <w:numPr>
          <w:ilvl w:val="0"/>
          <w:numId w:val="18"/>
        </w:numPr>
      </w:pPr>
      <w:r w:rsidRPr="00530518">
        <w:t>Gaussian PDF function in Region 2 has G</w:t>
      </w:r>
      <w:r w:rsidR="0097567C" w:rsidRPr="00530518">
        <w:t xml:space="preserve"> </w:t>
      </w:r>
      <w:r w:rsidRPr="00530518">
        <w:t>(0, 1)</w:t>
      </w:r>
    </w:p>
    <w:p w:rsidR="00530518" w:rsidRPr="00530518" w:rsidRDefault="00530518" w:rsidP="00AD6E6B">
      <w:pPr>
        <w:numPr>
          <w:ilvl w:val="0"/>
          <w:numId w:val="18"/>
        </w:numPr>
      </w:pPr>
      <w:r w:rsidRPr="00530518">
        <w:t>Gaussian PDF function in Region 3 has G</w:t>
      </w:r>
      <w:r w:rsidR="0097567C" w:rsidRPr="00530518">
        <w:t xml:space="preserve"> </w:t>
      </w:r>
      <w:r w:rsidRPr="00530518">
        <w:t>(5, 2)</w:t>
      </w:r>
    </w:p>
    <w:p w:rsidR="00530518" w:rsidRPr="00530518" w:rsidRDefault="00530518" w:rsidP="00530518"/>
    <w:p w:rsidR="00530518" w:rsidRPr="00530518" w:rsidRDefault="00530518" w:rsidP="00530518">
      <w:pPr>
        <w:rPr>
          <w:rFonts w:hint="eastAsia"/>
        </w:rPr>
      </w:pPr>
      <w:r w:rsidRPr="00530518">
        <w:rPr>
          <w:rFonts w:hint="eastAsia"/>
        </w:rPr>
        <w:t>a) Write</w:t>
      </w:r>
      <w:r w:rsidRPr="00530518">
        <w:t xml:space="preserve"> Gaussian density function </w:t>
      </w:r>
      <w:r w:rsidR="00AD6E6B">
        <w:t>for</w:t>
      </w:r>
      <w:r w:rsidRPr="00530518">
        <w:t xml:space="preserve"> each region. </w:t>
      </w:r>
    </w:p>
    <w:p w:rsidR="00530518" w:rsidRPr="00530518" w:rsidRDefault="00530518" w:rsidP="00530518">
      <w:pPr>
        <w:rPr>
          <w:rFonts w:hint="eastAsia"/>
        </w:rPr>
      </w:pPr>
      <w:r w:rsidRPr="00530518">
        <w:rPr>
          <w:rFonts w:hint="eastAsia"/>
        </w:rPr>
        <w:t xml:space="preserve">b) </w:t>
      </w:r>
      <w:r w:rsidRPr="00530518">
        <w:t xml:space="preserve">Find the probability, </w:t>
      </w:r>
      <w:r w:rsidRPr="00530518">
        <w:rPr>
          <w:position w:val="-14"/>
        </w:rPr>
        <w:object w:dxaOrig="1460" w:dyaOrig="400">
          <v:shape id="_x0000_i1030" type="#_x0000_t75" style="width:72.75pt;height:20.25pt" o:ole="">
            <v:imagedata r:id="rId11" o:title=""/>
          </v:shape>
          <o:OLEObject Type="Embed" ProgID="Equation.DSMT4" ShapeID="_x0000_i1030" DrawAspect="Content" ObjectID="_1474127171" r:id="rId12"/>
        </w:object>
      </w:r>
      <w:r w:rsidRPr="00530518">
        <w:t xml:space="preserve">.  </w:t>
      </w:r>
      <w:r w:rsidRPr="00530518">
        <w:rPr>
          <w:rFonts w:hint="eastAsia"/>
        </w:rPr>
        <w:t>Write</w:t>
      </w:r>
      <w:r w:rsidRPr="00530518">
        <w:t xml:space="preserve"> your answer with Q function only.</w:t>
      </w:r>
      <w:r w:rsidRPr="00530518">
        <w:rPr>
          <w:rFonts w:hint="eastAsia"/>
        </w:rPr>
        <w:t xml:space="preserve"> </w:t>
      </w:r>
    </w:p>
    <w:p w:rsidR="00530518" w:rsidRPr="00530518" w:rsidRDefault="00530518" w:rsidP="00530518">
      <w:r w:rsidRPr="00530518">
        <w:br w:type="page"/>
      </w:r>
      <w:r w:rsidRPr="00530518">
        <w:lastRenderedPageBreak/>
        <w:t>The Gaussian density function is defined as</w:t>
      </w:r>
    </w:p>
    <w:p w:rsidR="00530518" w:rsidRPr="00530518" w:rsidRDefault="00530518" w:rsidP="00AD6E6B">
      <w:pPr>
        <w:jc w:val="center"/>
      </w:pPr>
      <w:r w:rsidRPr="00530518">
        <w:rPr>
          <w:position w:val="-30"/>
        </w:rPr>
        <w:object w:dxaOrig="2480" w:dyaOrig="880">
          <v:shape id="_x0000_i1031" type="#_x0000_t75" style="width:123.75pt;height:44.25pt" o:ole="">
            <v:imagedata r:id="rId13" o:title=""/>
          </v:shape>
          <o:OLEObject Type="Embed" ProgID="Equation.DSMT4" ShapeID="_x0000_i1031" DrawAspect="Content" ObjectID="_1474127172" r:id="rId14"/>
        </w:object>
      </w:r>
    </w:p>
    <w:p w:rsidR="00530518" w:rsidRPr="00530518" w:rsidRDefault="00530518" w:rsidP="00530518">
      <w:r w:rsidRPr="00530518">
        <w:t xml:space="preserve">a) </w:t>
      </w:r>
    </w:p>
    <w:p w:rsidR="00530518" w:rsidRPr="00530518" w:rsidRDefault="00530518" w:rsidP="00530518">
      <w:pPr>
        <w:ind w:firstLine="720"/>
      </w:pPr>
      <w:r w:rsidRPr="00530518">
        <w:t>For region 1, it has Gaussian</w:t>
      </w:r>
      <w:r w:rsidRPr="00530518">
        <w:rPr>
          <w:position w:val="-28"/>
        </w:rPr>
        <w:object w:dxaOrig="800" w:dyaOrig="680">
          <v:shape id="_x0000_i1032" type="#_x0000_t75" style="width:39.75pt;height:33.75pt" o:ole="">
            <v:imagedata r:id="rId15" o:title=""/>
          </v:shape>
          <o:OLEObject Type="Embed" ProgID="Equation.DSMT4" ShapeID="_x0000_i1032" DrawAspect="Content" ObjectID="_1474127173" r:id="rId16"/>
        </w:object>
      </w:r>
      <w:r w:rsidRPr="00530518">
        <w:t xml:space="preserve">, </w:t>
      </w:r>
      <w:r w:rsidRPr="00530518">
        <w:rPr>
          <w:position w:val="-30"/>
        </w:rPr>
        <w:object w:dxaOrig="2500" w:dyaOrig="720">
          <v:shape id="_x0000_i1033" type="#_x0000_t75" style="width:125.25pt;height:36pt" o:ole="">
            <v:imagedata r:id="rId17" o:title=""/>
          </v:shape>
          <o:OLEObject Type="Embed" ProgID="Equation.DSMT4" ShapeID="_x0000_i1033" DrawAspect="Content" ObjectID="_1474127174" r:id="rId18"/>
        </w:object>
      </w:r>
      <w:r w:rsidRPr="00530518">
        <w:t>,</w:t>
      </w:r>
    </w:p>
    <w:p w:rsidR="00530518" w:rsidRPr="00530518" w:rsidRDefault="00530518" w:rsidP="00AD6E6B">
      <w:pPr>
        <w:jc w:val="center"/>
      </w:pPr>
      <w:r w:rsidRPr="00530518">
        <w:rPr>
          <w:position w:val="-42"/>
        </w:rPr>
        <w:object w:dxaOrig="2860" w:dyaOrig="1040">
          <v:shape id="_x0000_i1034" type="#_x0000_t75" style="width:143.25pt;height:51.75pt" o:ole="">
            <v:imagedata r:id="rId19" o:title=""/>
          </v:shape>
          <o:OLEObject Type="Embed" ProgID="Equation.DSMT4" ShapeID="_x0000_i1034" DrawAspect="Content" ObjectID="_1474127175" r:id="rId20"/>
        </w:object>
      </w:r>
    </w:p>
    <w:p w:rsidR="00530518" w:rsidRPr="00530518" w:rsidRDefault="00530518" w:rsidP="00530518">
      <w:pPr>
        <w:ind w:firstLine="720"/>
      </w:pPr>
      <w:r w:rsidRPr="00530518">
        <w:t>For region 2, it has Gaussian</w:t>
      </w:r>
      <w:r w:rsidRPr="00530518">
        <w:rPr>
          <w:position w:val="-14"/>
        </w:rPr>
        <w:object w:dxaOrig="540" w:dyaOrig="400">
          <v:shape id="_x0000_i1035" type="#_x0000_t75" style="width:27pt;height:20.25pt" o:ole="">
            <v:imagedata r:id="rId21" o:title=""/>
          </v:shape>
          <o:OLEObject Type="Embed" ProgID="Equation.DSMT4" ShapeID="_x0000_i1035" DrawAspect="Content" ObjectID="_1474127176" r:id="rId22"/>
        </w:object>
      </w:r>
      <w:r w:rsidRPr="00530518">
        <w:t xml:space="preserve">, </w:t>
      </w:r>
      <w:r w:rsidRPr="00530518">
        <w:rPr>
          <w:position w:val="-14"/>
        </w:rPr>
        <w:object w:dxaOrig="2160" w:dyaOrig="400">
          <v:shape id="_x0000_i1036" type="#_x0000_t75" style="width:108pt;height:20.25pt" o:ole="">
            <v:imagedata r:id="rId23" o:title=""/>
          </v:shape>
          <o:OLEObject Type="Embed" ProgID="Equation.DSMT4" ShapeID="_x0000_i1036" DrawAspect="Content" ObjectID="_1474127177" r:id="rId24"/>
        </w:object>
      </w:r>
      <w:r w:rsidRPr="00530518">
        <w:t>,</w:t>
      </w:r>
    </w:p>
    <w:p w:rsidR="00530518" w:rsidRPr="00530518" w:rsidRDefault="00530518" w:rsidP="00AD6E6B">
      <w:pPr>
        <w:jc w:val="center"/>
      </w:pPr>
      <w:r w:rsidRPr="00530518">
        <w:rPr>
          <w:position w:val="-28"/>
        </w:rPr>
        <w:object w:dxaOrig="2040" w:dyaOrig="859">
          <v:shape id="_x0000_i1025" type="#_x0000_t75" style="width:102pt;height:42.75pt" o:ole="">
            <v:imagedata r:id="rId25" o:title=""/>
          </v:shape>
          <o:OLEObject Type="Embed" ProgID="Equation.DSMT4" ShapeID="_x0000_i1025" DrawAspect="Content" ObjectID="_1474127178" r:id="rId26"/>
        </w:object>
      </w:r>
    </w:p>
    <w:p w:rsidR="00530518" w:rsidRPr="00530518" w:rsidRDefault="00530518" w:rsidP="00530518">
      <w:pPr>
        <w:ind w:firstLine="720"/>
      </w:pPr>
      <w:r w:rsidRPr="00530518">
        <w:t>For region 3, it has Gaussian</w:t>
      </w:r>
      <w:r w:rsidRPr="00530518">
        <w:rPr>
          <w:position w:val="-14"/>
        </w:rPr>
        <w:object w:dxaOrig="580" w:dyaOrig="400">
          <v:shape id="_x0000_i1037" type="#_x0000_t75" style="width:29.25pt;height:20.25pt" o:ole="">
            <v:imagedata r:id="rId27" o:title=""/>
          </v:shape>
          <o:OLEObject Type="Embed" ProgID="Equation.DSMT4" ShapeID="_x0000_i1037" DrawAspect="Content" ObjectID="_1474127179" r:id="rId28"/>
        </w:object>
      </w:r>
      <w:r w:rsidRPr="00530518">
        <w:t xml:space="preserve">, </w:t>
      </w:r>
      <w:r w:rsidRPr="00530518">
        <w:rPr>
          <w:position w:val="-14"/>
        </w:rPr>
        <w:object w:dxaOrig="2200" w:dyaOrig="400">
          <v:shape id="_x0000_i1038" type="#_x0000_t75" style="width:110.25pt;height:20.25pt" o:ole="">
            <v:imagedata r:id="rId29" o:title=""/>
          </v:shape>
          <o:OLEObject Type="Embed" ProgID="Equation.DSMT4" ShapeID="_x0000_i1038" DrawAspect="Content" ObjectID="_1474127180" r:id="rId30"/>
        </w:object>
      </w:r>
      <w:r w:rsidRPr="00530518">
        <w:t>,</w:t>
      </w:r>
    </w:p>
    <w:p w:rsidR="00530518" w:rsidRPr="00530518" w:rsidRDefault="00530518" w:rsidP="00AD6E6B">
      <w:pPr>
        <w:jc w:val="center"/>
      </w:pPr>
      <w:r w:rsidRPr="00530518">
        <w:rPr>
          <w:position w:val="-42"/>
        </w:rPr>
        <w:object w:dxaOrig="2740" w:dyaOrig="1040">
          <v:shape id="_x0000_i1039" type="#_x0000_t75" style="width:137.25pt;height:51.75pt" o:ole="">
            <v:imagedata r:id="rId31" o:title=""/>
          </v:shape>
          <o:OLEObject Type="Embed" ProgID="Equation.DSMT4" ShapeID="_x0000_i1039" DrawAspect="Content" ObjectID="_1474127181" r:id="rId32"/>
        </w:object>
      </w:r>
    </w:p>
    <w:p w:rsidR="00530518" w:rsidRPr="00530518" w:rsidRDefault="00530518" w:rsidP="00530518"/>
    <w:p w:rsidR="00530518" w:rsidRPr="00530518" w:rsidRDefault="00530518" w:rsidP="00530518"/>
    <w:p w:rsidR="00530518" w:rsidRPr="00530518" w:rsidRDefault="00530518" w:rsidP="00530518">
      <w:r w:rsidRPr="00530518">
        <w:t xml:space="preserve">b) Let </w:t>
      </w:r>
      <w:r w:rsidRPr="00530518">
        <w:rPr>
          <w:position w:val="-28"/>
        </w:rPr>
        <w:object w:dxaOrig="1200" w:dyaOrig="680">
          <v:shape id="_x0000_i1040" type="#_x0000_t75" style="width:60pt;height:33.75pt" o:ole="">
            <v:imagedata r:id="rId33" o:title=""/>
          </v:shape>
          <o:OLEObject Type="Embed" ProgID="Equation.DSMT4" ShapeID="_x0000_i1040" DrawAspect="Content" ObjectID="_1474127182" r:id="rId34"/>
        </w:object>
      </w:r>
      <w:r w:rsidRPr="00530518">
        <w:t xml:space="preserve"> and let </w:t>
      </w:r>
      <w:r w:rsidRPr="00530518">
        <w:rPr>
          <w:position w:val="-12"/>
        </w:rPr>
        <w:object w:dxaOrig="1740" w:dyaOrig="360">
          <v:shape id="_x0000_i1041" type="#_x0000_t75" style="width:87pt;height:18pt" o:ole="">
            <v:imagedata r:id="rId35" o:title=""/>
          </v:shape>
          <o:OLEObject Type="Embed" ProgID="Equation.DSMT4" ShapeID="_x0000_i1041" DrawAspect="Content" ObjectID="_1474127183" r:id="rId36"/>
        </w:object>
      </w:r>
    </w:p>
    <w:p w:rsidR="00530518" w:rsidRPr="00530518" w:rsidRDefault="00530518" w:rsidP="00530518">
      <w:pPr>
        <w:ind w:firstLine="720"/>
      </w:pPr>
    </w:p>
    <w:p w:rsidR="00530518" w:rsidRPr="00530518" w:rsidRDefault="00530518" w:rsidP="00530518">
      <w:pPr>
        <w:ind w:left="720"/>
      </w:pPr>
      <w:r w:rsidRPr="00530518">
        <w:t xml:space="preserve">For the region 1, </w:t>
      </w:r>
      <w:r w:rsidRPr="00530518">
        <w:rPr>
          <w:position w:val="-14"/>
        </w:rPr>
        <w:object w:dxaOrig="2180" w:dyaOrig="400">
          <v:shape id="_x0000_i1042" type="#_x0000_t75" style="width:108.75pt;height:20.25pt" o:ole="">
            <v:imagedata r:id="rId37" o:title=""/>
          </v:shape>
          <o:OLEObject Type="Embed" ProgID="Equation.DSMT4" ShapeID="_x0000_i1042" DrawAspect="Content" ObjectID="_1474127184" r:id="rId38"/>
        </w:object>
      </w:r>
    </w:p>
    <w:p w:rsidR="00530518" w:rsidRPr="00530518" w:rsidRDefault="00530518" w:rsidP="00AD6E6B">
      <w:pPr>
        <w:ind w:left="720"/>
        <w:jc w:val="center"/>
      </w:pPr>
      <w:r w:rsidRPr="00530518">
        <w:rPr>
          <w:position w:val="-68"/>
        </w:rPr>
        <w:object w:dxaOrig="2780" w:dyaOrig="1480">
          <v:shape id="_x0000_i1026" type="#_x0000_t75" style="width:138.75pt;height:74.25pt" o:ole="">
            <v:imagedata r:id="rId39" o:title=""/>
          </v:shape>
          <o:OLEObject Type="Embed" ProgID="Equation.DSMT4" ShapeID="_x0000_i1026" DrawAspect="Content" ObjectID="_1474127185" r:id="rId40"/>
        </w:object>
      </w:r>
    </w:p>
    <w:p w:rsidR="00530518" w:rsidRPr="00530518" w:rsidRDefault="00530518" w:rsidP="00530518">
      <w:pPr>
        <w:ind w:left="720"/>
      </w:pPr>
      <w:r w:rsidRPr="00530518">
        <w:tab/>
      </w:r>
      <w:r w:rsidRPr="00530518">
        <w:rPr>
          <w:position w:val="-4"/>
        </w:rPr>
        <w:object w:dxaOrig="180" w:dyaOrig="279">
          <v:shape id="_x0000_i1043" type="#_x0000_t75" style="width:9pt;height:14.25pt" o:ole="">
            <v:imagedata r:id="rId41" o:title=""/>
          </v:shape>
          <o:OLEObject Type="Embed" ProgID="Equation.DSMT4" ShapeID="_x0000_i1043" DrawAspect="Content" ObjectID="_1474127186" r:id="rId42"/>
        </w:object>
      </w:r>
    </w:p>
    <w:p w:rsidR="00530518" w:rsidRPr="00530518" w:rsidRDefault="00530518" w:rsidP="00530518">
      <w:pPr>
        <w:ind w:left="720"/>
      </w:pPr>
    </w:p>
    <w:p w:rsidR="00530518" w:rsidRPr="00530518" w:rsidRDefault="00530518" w:rsidP="00530518">
      <w:pPr>
        <w:ind w:left="720"/>
      </w:pPr>
      <w:r w:rsidRPr="00530518">
        <w:t xml:space="preserve">For the region 2, </w:t>
      </w:r>
      <w:r w:rsidRPr="00530518">
        <w:rPr>
          <w:position w:val="-14"/>
        </w:rPr>
        <w:object w:dxaOrig="2180" w:dyaOrig="400">
          <v:shape id="_x0000_i1044" type="#_x0000_t75" style="width:108.75pt;height:20.25pt" o:ole="">
            <v:imagedata r:id="rId37" o:title=""/>
          </v:shape>
          <o:OLEObject Type="Embed" ProgID="Equation.DSMT4" ShapeID="_x0000_i1044" DrawAspect="Content" ObjectID="_1474127187" r:id="rId43"/>
        </w:object>
      </w:r>
    </w:p>
    <w:p w:rsidR="00530518" w:rsidRPr="00530518" w:rsidRDefault="00530518" w:rsidP="00AD6E6B">
      <w:pPr>
        <w:ind w:left="720"/>
        <w:jc w:val="center"/>
      </w:pPr>
      <w:r w:rsidRPr="00530518">
        <w:rPr>
          <w:position w:val="-64"/>
        </w:rPr>
        <w:object w:dxaOrig="2740" w:dyaOrig="1400">
          <v:shape id="_x0000_i1027" type="#_x0000_t75" style="width:137.25pt;height:69.75pt" o:ole="">
            <v:imagedata r:id="rId44" o:title=""/>
          </v:shape>
          <o:OLEObject Type="Embed" ProgID="Equation.DSMT4" ShapeID="_x0000_i1027" DrawAspect="Content" ObjectID="_1474127188" r:id="rId45"/>
        </w:object>
      </w:r>
    </w:p>
    <w:p w:rsidR="00530518" w:rsidRPr="00530518" w:rsidRDefault="00530518" w:rsidP="00530518">
      <w:pPr>
        <w:ind w:left="720"/>
      </w:pPr>
      <w:r w:rsidRPr="00530518">
        <w:br w:type="page"/>
      </w:r>
    </w:p>
    <w:p w:rsidR="00530518" w:rsidRPr="00530518" w:rsidRDefault="00530518" w:rsidP="00530518">
      <w:pPr>
        <w:ind w:left="720"/>
      </w:pPr>
      <w:r w:rsidRPr="00530518">
        <w:t xml:space="preserve">For the region 3, </w:t>
      </w:r>
      <w:r w:rsidRPr="00530518">
        <w:rPr>
          <w:position w:val="-14"/>
        </w:rPr>
        <w:object w:dxaOrig="2180" w:dyaOrig="400">
          <v:shape id="_x0000_i1046" type="#_x0000_t75" style="width:108.75pt;height:20.25pt" o:ole="">
            <v:imagedata r:id="rId37" o:title=""/>
          </v:shape>
          <o:OLEObject Type="Embed" ProgID="Equation.DSMT4" ShapeID="_x0000_i1046" DrawAspect="Content" ObjectID="_1474127189" r:id="rId46"/>
        </w:object>
      </w:r>
    </w:p>
    <w:p w:rsidR="00530518" w:rsidRPr="00530518" w:rsidRDefault="00530518" w:rsidP="00AD6E6B">
      <w:pPr>
        <w:ind w:left="720"/>
        <w:jc w:val="center"/>
      </w:pPr>
      <w:r w:rsidRPr="00530518">
        <w:rPr>
          <w:position w:val="-62"/>
        </w:rPr>
        <w:object w:dxaOrig="2799" w:dyaOrig="1359">
          <v:shape id="_x0000_i1028" type="#_x0000_t75" style="width:140.25pt;height:68.25pt" o:ole="">
            <v:imagedata r:id="rId47" o:title=""/>
          </v:shape>
          <o:OLEObject Type="Embed" ProgID="Equation.DSMT4" ShapeID="_x0000_i1028" DrawAspect="Content" ObjectID="_1474127190" r:id="rId48"/>
        </w:object>
      </w:r>
    </w:p>
    <w:p w:rsidR="00530518" w:rsidRPr="00530518" w:rsidRDefault="00530518" w:rsidP="00530518"/>
    <w:p w:rsidR="00530518" w:rsidRPr="00530518" w:rsidRDefault="00530518" w:rsidP="00530518">
      <w:r w:rsidRPr="00530518">
        <w:t xml:space="preserve">Now total </w:t>
      </w:r>
      <w:r w:rsidRPr="00530518">
        <w:rPr>
          <w:position w:val="-14"/>
        </w:rPr>
        <w:object w:dxaOrig="580" w:dyaOrig="400">
          <v:shape id="_x0000_i1047" type="#_x0000_t75" style="width:29.25pt;height:20.25pt" o:ole="">
            <v:imagedata r:id="rId49" o:title=""/>
          </v:shape>
          <o:OLEObject Type="Embed" ProgID="Equation.DSMT4" ShapeID="_x0000_i1047" DrawAspect="Content" ObjectID="_1474127191" r:id="rId50"/>
        </w:object>
      </w:r>
      <w:r w:rsidRPr="00530518">
        <w:t xml:space="preserve"> can be found as</w:t>
      </w:r>
    </w:p>
    <w:p w:rsidR="00530518" w:rsidRPr="00530518" w:rsidRDefault="00530518" w:rsidP="00AD6E6B">
      <w:pPr>
        <w:jc w:val="center"/>
      </w:pPr>
      <w:r w:rsidRPr="00530518">
        <w:rPr>
          <w:position w:val="-108"/>
        </w:rPr>
        <w:object w:dxaOrig="6920" w:dyaOrig="2280">
          <v:shape id="_x0000_i1045" type="#_x0000_t75" style="width:345.75pt;height:114pt" o:ole="">
            <v:imagedata r:id="rId51" o:title=""/>
          </v:shape>
          <o:OLEObject Type="Embed" ProgID="Equation.DSMT4" ShapeID="_x0000_i1045" DrawAspect="Content" ObjectID="_1474127192" r:id="rId52"/>
        </w:object>
      </w:r>
    </w:p>
    <w:p w:rsidR="00531B18" w:rsidRDefault="00531B18" w:rsidP="00530518"/>
    <w:p w:rsidR="00A1683B" w:rsidRDefault="00A1683B" w:rsidP="00530518">
      <w:r>
        <w:br w:type="page"/>
      </w:r>
      <w:r w:rsidR="00ED17BF">
        <w:rPr>
          <w:noProof/>
          <w:lang w:eastAsia="zh-CN"/>
        </w:rPr>
        <w:lastRenderedPageBreak/>
        <w:drawing>
          <wp:inline distT="0" distB="0" distL="0" distR="0">
            <wp:extent cx="5486400" cy="130302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3B" w:rsidRDefault="00A1683B" w:rsidP="00530518"/>
    <w:p w:rsidR="00A1683B" w:rsidRDefault="00ED17BF" w:rsidP="00530518">
      <w:r>
        <w:rPr>
          <w:noProof/>
          <w:lang w:eastAsia="zh-CN"/>
        </w:rPr>
        <w:drawing>
          <wp:inline distT="0" distB="0" distL="0" distR="0">
            <wp:extent cx="5486400" cy="448056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3B" w:rsidRDefault="00ED17BF" w:rsidP="00FF21D3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754880" cy="377190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3B" w:rsidRDefault="00A1683B" w:rsidP="00530518"/>
    <w:p w:rsidR="00A1683B" w:rsidRDefault="00ED17BF" w:rsidP="00530518">
      <w:r>
        <w:rPr>
          <w:noProof/>
          <w:lang w:eastAsia="zh-CN"/>
        </w:rPr>
        <w:drawing>
          <wp:inline distT="0" distB="0" distL="0" distR="0">
            <wp:extent cx="5486400" cy="1668780"/>
            <wp:effectExtent l="0" t="0" r="0" b="762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Default="00A1683B" w:rsidP="00530518"/>
    <w:p w:rsidR="00A1683B" w:rsidRPr="00530518" w:rsidRDefault="00A1683B" w:rsidP="00530518">
      <w:bookmarkStart w:id="0" w:name="_GoBack"/>
      <w:bookmarkEnd w:id="0"/>
    </w:p>
    <w:sectPr w:rsidR="00A1683B" w:rsidRPr="00530518">
      <w:footerReference w:type="even" r:id="rId57"/>
      <w:footerReference w:type="default" r:id="rId5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476" w:rsidRDefault="00F50476">
      <w:r>
        <w:separator/>
      </w:r>
    </w:p>
  </w:endnote>
  <w:endnote w:type="continuationSeparator" w:id="0">
    <w:p w:rsidR="00F50476" w:rsidRDefault="00F5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7BF">
      <w:rPr>
        <w:rStyle w:val="PageNumber"/>
        <w:noProof/>
      </w:rPr>
      <w:t>5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476" w:rsidRDefault="00F50476">
      <w:r>
        <w:separator/>
      </w:r>
    </w:p>
  </w:footnote>
  <w:footnote w:type="continuationSeparator" w:id="0">
    <w:p w:rsidR="00F50476" w:rsidRDefault="00F5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FB63FB"/>
    <w:multiLevelType w:val="hybridMultilevel"/>
    <w:tmpl w:val="C5E8C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993062"/>
    <w:multiLevelType w:val="hybridMultilevel"/>
    <w:tmpl w:val="946EAC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44657"/>
    <w:multiLevelType w:val="multilevel"/>
    <w:tmpl w:val="83723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303C92"/>
    <w:multiLevelType w:val="hybridMultilevel"/>
    <w:tmpl w:val="83723C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B074E8"/>
    <w:multiLevelType w:val="hybridMultilevel"/>
    <w:tmpl w:val="55D8C3F6"/>
    <w:lvl w:ilvl="0" w:tplc="E4F086E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0"/>
  </w:num>
  <w:num w:numId="16">
    <w:abstractNumId w:val="9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3D67"/>
    <w:rsid w:val="0000485B"/>
    <w:rsid w:val="00004FE4"/>
    <w:rsid w:val="00023EF4"/>
    <w:rsid w:val="000343EA"/>
    <w:rsid w:val="000676DB"/>
    <w:rsid w:val="00094B3B"/>
    <w:rsid w:val="00134E5B"/>
    <w:rsid w:val="00150690"/>
    <w:rsid w:val="001513F9"/>
    <w:rsid w:val="00157786"/>
    <w:rsid w:val="00170FED"/>
    <w:rsid w:val="00186552"/>
    <w:rsid w:val="00192271"/>
    <w:rsid w:val="001A4517"/>
    <w:rsid w:val="001A5654"/>
    <w:rsid w:val="001E00B9"/>
    <w:rsid w:val="001E10A1"/>
    <w:rsid w:val="001E4AF9"/>
    <w:rsid w:val="001E76B2"/>
    <w:rsid w:val="001F02EF"/>
    <w:rsid w:val="00207C90"/>
    <w:rsid w:val="00210AF8"/>
    <w:rsid w:val="0021305A"/>
    <w:rsid w:val="00214877"/>
    <w:rsid w:val="00220852"/>
    <w:rsid w:val="002457C0"/>
    <w:rsid w:val="00270C5F"/>
    <w:rsid w:val="00290B17"/>
    <w:rsid w:val="002B5622"/>
    <w:rsid w:val="002D2728"/>
    <w:rsid w:val="002D4250"/>
    <w:rsid w:val="002D44CD"/>
    <w:rsid w:val="002D70C8"/>
    <w:rsid w:val="002E2497"/>
    <w:rsid w:val="002F22C3"/>
    <w:rsid w:val="002F3AA7"/>
    <w:rsid w:val="002F78F5"/>
    <w:rsid w:val="00300E43"/>
    <w:rsid w:val="00310036"/>
    <w:rsid w:val="003A5481"/>
    <w:rsid w:val="003A566F"/>
    <w:rsid w:val="003B6E0D"/>
    <w:rsid w:val="003E3C58"/>
    <w:rsid w:val="003F57BB"/>
    <w:rsid w:val="00404CD3"/>
    <w:rsid w:val="00405F37"/>
    <w:rsid w:val="0041363F"/>
    <w:rsid w:val="004225AD"/>
    <w:rsid w:val="00427255"/>
    <w:rsid w:val="00427BDC"/>
    <w:rsid w:val="00435198"/>
    <w:rsid w:val="00451878"/>
    <w:rsid w:val="00484910"/>
    <w:rsid w:val="00486DB5"/>
    <w:rsid w:val="004A1E91"/>
    <w:rsid w:val="004A40E3"/>
    <w:rsid w:val="004B3C6E"/>
    <w:rsid w:val="004E4D5D"/>
    <w:rsid w:val="004F3F83"/>
    <w:rsid w:val="00515D36"/>
    <w:rsid w:val="00530518"/>
    <w:rsid w:val="00531B18"/>
    <w:rsid w:val="005454A2"/>
    <w:rsid w:val="00565E32"/>
    <w:rsid w:val="005A2DF6"/>
    <w:rsid w:val="005E4C91"/>
    <w:rsid w:val="006440F8"/>
    <w:rsid w:val="00645529"/>
    <w:rsid w:val="00660369"/>
    <w:rsid w:val="006A0E97"/>
    <w:rsid w:val="006B602E"/>
    <w:rsid w:val="006D031E"/>
    <w:rsid w:val="006F4507"/>
    <w:rsid w:val="00702C5F"/>
    <w:rsid w:val="00715F39"/>
    <w:rsid w:val="00720135"/>
    <w:rsid w:val="00724A32"/>
    <w:rsid w:val="007354A3"/>
    <w:rsid w:val="00790547"/>
    <w:rsid w:val="007B7AD8"/>
    <w:rsid w:val="007C6ECC"/>
    <w:rsid w:val="007F57F3"/>
    <w:rsid w:val="0084176D"/>
    <w:rsid w:val="0085616A"/>
    <w:rsid w:val="008563E1"/>
    <w:rsid w:val="00860D0B"/>
    <w:rsid w:val="00867D8C"/>
    <w:rsid w:val="008C7F1E"/>
    <w:rsid w:val="008F4E1A"/>
    <w:rsid w:val="00940F0C"/>
    <w:rsid w:val="009439C1"/>
    <w:rsid w:val="009706F2"/>
    <w:rsid w:val="009711A8"/>
    <w:rsid w:val="00971A75"/>
    <w:rsid w:val="0097567C"/>
    <w:rsid w:val="00982D6E"/>
    <w:rsid w:val="00991227"/>
    <w:rsid w:val="009B16D4"/>
    <w:rsid w:val="009C3743"/>
    <w:rsid w:val="009D3837"/>
    <w:rsid w:val="009E1FA5"/>
    <w:rsid w:val="009F4F2E"/>
    <w:rsid w:val="00A1335E"/>
    <w:rsid w:val="00A1683B"/>
    <w:rsid w:val="00A510A3"/>
    <w:rsid w:val="00A55C83"/>
    <w:rsid w:val="00AA2C80"/>
    <w:rsid w:val="00AA64DA"/>
    <w:rsid w:val="00AB41A9"/>
    <w:rsid w:val="00AC23DF"/>
    <w:rsid w:val="00AC4A22"/>
    <w:rsid w:val="00AC7883"/>
    <w:rsid w:val="00AD4CBE"/>
    <w:rsid w:val="00AD6E6B"/>
    <w:rsid w:val="00AF1752"/>
    <w:rsid w:val="00B14DC2"/>
    <w:rsid w:val="00B46224"/>
    <w:rsid w:val="00B7748C"/>
    <w:rsid w:val="00B80374"/>
    <w:rsid w:val="00B80EA2"/>
    <w:rsid w:val="00B82FF5"/>
    <w:rsid w:val="00B9670C"/>
    <w:rsid w:val="00BF05E9"/>
    <w:rsid w:val="00C87412"/>
    <w:rsid w:val="00CA7D22"/>
    <w:rsid w:val="00CB08A7"/>
    <w:rsid w:val="00CC73ED"/>
    <w:rsid w:val="00D03F32"/>
    <w:rsid w:val="00D45C0A"/>
    <w:rsid w:val="00D57866"/>
    <w:rsid w:val="00D610F4"/>
    <w:rsid w:val="00D752AB"/>
    <w:rsid w:val="00D77F5D"/>
    <w:rsid w:val="00D812CD"/>
    <w:rsid w:val="00D90B12"/>
    <w:rsid w:val="00DB3673"/>
    <w:rsid w:val="00DD29B0"/>
    <w:rsid w:val="00DE653D"/>
    <w:rsid w:val="00E13E2C"/>
    <w:rsid w:val="00E6209A"/>
    <w:rsid w:val="00E72003"/>
    <w:rsid w:val="00E7316A"/>
    <w:rsid w:val="00ED1121"/>
    <w:rsid w:val="00ED17BF"/>
    <w:rsid w:val="00F47C10"/>
    <w:rsid w:val="00F50476"/>
    <w:rsid w:val="00F52291"/>
    <w:rsid w:val="00F53225"/>
    <w:rsid w:val="00F55FF3"/>
    <w:rsid w:val="00F60E40"/>
    <w:rsid w:val="00F8313D"/>
    <w:rsid w:val="00FA63A6"/>
    <w:rsid w:val="00FB1FAE"/>
    <w:rsid w:val="00FD5DD3"/>
    <w:rsid w:val="00FE100C"/>
    <w:rsid w:val="00FF110A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6.png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G770</cp:lastModifiedBy>
  <cp:revision>2</cp:revision>
  <cp:lastPrinted>2007-03-08T10:58:00Z</cp:lastPrinted>
  <dcterms:created xsi:type="dcterms:W3CDTF">2014-10-07T02:00:00Z</dcterms:created>
  <dcterms:modified xsi:type="dcterms:W3CDTF">2014-10-07T02:00:00Z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