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43000" cy="1143000"/>
                    </a:xfrm>
                    <a:prstGeom prst="rect">
                      <a:avLst/>
                    </a:prstGeom>
                  </pic:spPr>
                </pic:pic>
              </a:graphicData>
            </a:graphic>
          </wp:inline>
        </w:drawing>
      </w:r>
    </w:p>
    <w:p>
      <w:pPr>
        <w:spacing w:after="250"/>
      </w:pPr>
    </w:p>
    <w:p>
      <w:pPr>
        <w:jc w:val="center"/>
      </w:pPr>
      <w:r>
        <w:rPr>
          <w:b/>
          <w:bCs/>
          <w:color w:val="1B5E20"/>
          <w:sz w:val="48"/>
          <w:szCs w:val="48"/>
        </w:rPr>
        <w:t xml:space="preserve">BOOK 12</w:t>
      </w:r>
    </w:p>
    <w:p>
      <w:pPr>
        <w:spacing w:after="250"/>
        <w:jc w:val="center"/>
      </w:pPr>
      <w:r>
        <w:rPr>
          <w:b/>
          <w:bCs/>
          <w:color w:val="263238"/>
          <w:sz w:val="30"/>
          <w:szCs w:val="30"/>
        </w:rPr>
        <w:t xml:space="preserve">Starting Your Own Wellness Practice</w:t>
      </w:r>
    </w:p>
    <w:p>
      <w:pPr>
        <w:spacing w:after="150"/>
      </w:pPr>
    </w:p>
    <w:p>
      <w:pPr>
        <w:jc w:val="center"/>
      </w:pPr>
      <w:r>
        <w:rPr>
          <w:color w:val="607D8B"/>
          <w:sz w:val="20"/>
          <w:szCs w:val="20"/>
        </w:rPr>
        <w:t xml:space="preserve">10 Chapters  •  Hindi &amp; English  •  Final Book of the Course</w:t>
      </w:r>
    </w:p>
    <w:p>
      <w:pPr>
        <w:spacing w:after="700"/>
      </w:pPr>
    </w:p>
    <w:p>
      <w:pPr>
        <w:jc w:val="center"/>
      </w:pPr>
      <w:r>
        <w:rPr>
          <w:i/>
          <w:iCs/>
          <w:color w:val="607D8B"/>
          <w:sz w:val="20"/>
          <w:szCs w:val="20"/>
        </w:rPr>
        <w:t xml:space="preserve">Business Setup • Pricing • Client Acquisition • Growth • Course Summary</w:t>
      </w:r>
    </w:p>
    <w:p>
      <w:pPr>
        <w:sectPr>
          <w:footerReference w:type="default" r:id="rId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5E20" w:sz="4"/>
              <w:left w:val="single" w:color="1B5E20" w:sz="4"/>
              <w:bottom w:val="single" w:color="1B5E20" w:sz="4"/>
              <w:right w:val="single" w:color="1B5E20" w:sz="4"/>
            </w:tcBorders>
            <w:shd w:fill="E8F5E9" w:val="clear"/>
            <w:tcMar>
              <w:top w:type="dxa" w:w="150"/>
              <w:left w:type="dxa" w:w="200"/>
              <w:bottom w:type="dxa" w:w="150"/>
              <w:right w:type="dxa" w:w="200"/>
            </w:tcMar>
            <w:vAlign w:val="center"/>
          </w:tcPr>
          <w:p>
            <w:r>
              <w:rPr>
                <w:b/>
                <w:bCs/>
                <w:color w:val="1B5E20"/>
                <w:sz w:val="27"/>
                <w:szCs w:val="27"/>
              </w:rPr>
              <w:t xml:space="preserve">विषय-सूची  |  Table of Contents</w:t>
            </w:r>
          </w:p>
        </w:tc>
      </w:tr>
    </w:tbl>
    <w:p>
      <w:pPr>
        <w:spacing w:after="300"/>
      </w:pPr>
    </w:p>
    <w:p>
      <w:pPr>
        <w:tabs>
          <w:tab w:val="right" w:pos="9026"/>
        </w:tabs>
        <w:spacing w:after="170"/>
      </w:pPr>
      <w:r>
        <w:rPr>
          <w:b/>
          <w:bCs/>
          <w:color w:val="2E7D32"/>
          <w:sz w:val="21"/>
          <w:szCs w:val="21"/>
        </w:rPr>
        <w:t xml:space="preserve">Chapter 1  —  </w:t>
      </w:r>
      <w:r>
        <w:rPr>
          <w:color w:val="263238"/>
          <w:sz w:val="21"/>
          <w:szCs w:val="21"/>
        </w:rPr>
        <w:t xml:space="preserve">अपना प्रैक्टिस शुरू करना — परिचय और मानसिकता  /  Starting Your Own Practice — Introduction and Mindset</w:t>
      </w:r>
    </w:p>
    <w:p>
      <w:pPr>
        <w:tabs>
          <w:tab w:val="right" w:pos="9026"/>
        </w:tabs>
        <w:spacing w:after="170"/>
      </w:pPr>
      <w:r>
        <w:rPr>
          <w:b/>
          <w:bCs/>
          <w:color w:val="1565C0"/>
          <w:sz w:val="21"/>
          <w:szCs w:val="21"/>
        </w:rPr>
        <w:t xml:space="preserve">Chapter 2  —  </w:t>
      </w:r>
      <w:r>
        <w:rPr>
          <w:color w:val="263238"/>
          <w:sz w:val="21"/>
          <w:szCs w:val="21"/>
        </w:rPr>
        <w:t xml:space="preserve">प्रैक्टिस मॉडल चुनना  /  Choosing a Practice Model</w:t>
      </w:r>
    </w:p>
    <w:p>
      <w:pPr>
        <w:tabs>
          <w:tab w:val="right" w:pos="9026"/>
        </w:tabs>
        <w:spacing w:after="170"/>
      </w:pPr>
      <w:r>
        <w:rPr>
          <w:b/>
          <w:bCs/>
          <w:color w:val="EF6C00"/>
          <w:sz w:val="21"/>
          <w:szCs w:val="21"/>
        </w:rPr>
        <w:t xml:space="preserve">Chapter 3  —  </w:t>
      </w:r>
      <w:r>
        <w:rPr>
          <w:color w:val="263238"/>
          <w:sz w:val="21"/>
          <w:szCs w:val="21"/>
        </w:rPr>
        <w:t xml:space="preserve">व्यवसाय सेटअप की बुनियादी बातें (भारतीय संदर्भ)  /  Business Setup Basics (Indian Context)</w:t>
      </w:r>
    </w:p>
    <w:p>
      <w:pPr>
        <w:tabs>
          <w:tab w:val="right" w:pos="9026"/>
        </w:tabs>
        <w:spacing w:after="170"/>
      </w:pPr>
      <w:r>
        <w:rPr>
          <w:b/>
          <w:bCs/>
          <w:color w:val="6A1B9A"/>
          <w:sz w:val="21"/>
          <w:szCs w:val="21"/>
        </w:rPr>
        <w:t xml:space="preserve">Chapter 4  —  </w:t>
      </w:r>
      <w:r>
        <w:rPr>
          <w:color w:val="263238"/>
          <w:sz w:val="21"/>
          <w:szCs w:val="21"/>
        </w:rPr>
        <w:t xml:space="preserve">प्राइसिंग और पैकेज बनाना  /  Pricing and Building Packages</w:t>
      </w:r>
    </w:p>
    <w:p>
      <w:pPr>
        <w:tabs>
          <w:tab w:val="right" w:pos="9026"/>
        </w:tabs>
        <w:spacing w:after="170"/>
      </w:pPr>
      <w:r>
        <w:rPr>
          <w:b/>
          <w:bCs/>
          <w:color w:val="00838F"/>
          <w:sz w:val="21"/>
          <w:szCs w:val="21"/>
        </w:rPr>
        <w:t xml:space="preserve">Chapter 5  —  </w:t>
      </w:r>
      <w:r>
        <w:rPr>
          <w:color w:val="263238"/>
          <w:sz w:val="21"/>
          <w:szCs w:val="21"/>
        </w:rPr>
        <w:t xml:space="preserve">क्लाइंट एक्विज़िशन — पहले क्लाइंट्स कैसे पाएं  /  Client Acquisition — Getting Your First Clients</w:t>
      </w:r>
    </w:p>
    <w:p>
      <w:pPr>
        <w:tabs>
          <w:tab w:val="right" w:pos="9026"/>
        </w:tabs>
        <w:spacing w:after="170"/>
      </w:pPr>
      <w:r>
        <w:rPr>
          <w:b/>
          <w:bCs/>
          <w:color w:val="2E7D32"/>
          <w:sz w:val="21"/>
          <w:szCs w:val="21"/>
        </w:rPr>
        <w:t xml:space="preserve">Chapter 6  —  </w:t>
      </w:r>
      <w:r>
        <w:rPr>
          <w:color w:val="263238"/>
          <w:sz w:val="21"/>
          <w:szCs w:val="21"/>
        </w:rPr>
        <w:t xml:space="preserve">ऑनलाइन उपस्थिति — वेबसाइट और सोशल मीडिया  /  Online Presence — Website and Social Media</w:t>
      </w:r>
    </w:p>
    <w:p>
      <w:pPr>
        <w:tabs>
          <w:tab w:val="right" w:pos="9026"/>
        </w:tabs>
        <w:spacing w:after="170"/>
      </w:pPr>
      <w:r>
        <w:rPr>
          <w:b/>
          <w:bCs/>
          <w:color w:val="1565C0"/>
          <w:sz w:val="21"/>
          <w:szCs w:val="21"/>
        </w:rPr>
        <w:t xml:space="preserve">Chapter 7  —  </w:t>
      </w:r>
      <w:r>
        <w:rPr>
          <w:color w:val="263238"/>
          <w:sz w:val="21"/>
          <w:szCs w:val="21"/>
        </w:rPr>
        <w:t xml:space="preserve">क्लाइंट रिटेंशन और रेफरल  /  Client Retention and Referrals</w:t>
      </w:r>
    </w:p>
    <w:p>
      <w:pPr>
        <w:tabs>
          <w:tab w:val="right" w:pos="9026"/>
        </w:tabs>
        <w:spacing w:after="170"/>
      </w:pPr>
      <w:r>
        <w:rPr>
          <w:b/>
          <w:bCs/>
          <w:color w:val="EF6C00"/>
          <w:sz w:val="21"/>
          <w:szCs w:val="21"/>
        </w:rPr>
        <w:t xml:space="preserve">Chapter 8  —  </w:t>
      </w:r>
      <w:r>
        <w:rPr>
          <w:color w:val="263238"/>
          <w:sz w:val="21"/>
          <w:szCs w:val="21"/>
        </w:rPr>
        <w:t xml:space="preserve">समय प्रबंधन और कोच का अपना वेलनेस (बर्नआउट से बचाव)  /  Time Management and the Coach's Own Wellness (Avoiding Burnout)</w:t>
      </w:r>
    </w:p>
    <w:p>
      <w:pPr>
        <w:tabs>
          <w:tab w:val="right" w:pos="9026"/>
        </w:tabs>
        <w:spacing w:after="170"/>
      </w:pPr>
      <w:r>
        <w:rPr>
          <w:b/>
          <w:bCs/>
          <w:color w:val="6A1B9A"/>
          <w:sz w:val="21"/>
          <w:szCs w:val="21"/>
        </w:rPr>
        <w:t xml:space="preserve">Chapter 9  —  </w:t>
      </w:r>
      <w:r>
        <w:rPr>
          <w:color w:val="263238"/>
          <w:sz w:val="21"/>
          <w:szCs w:val="21"/>
        </w:rPr>
        <w:t xml:space="preserve">ग्रोथ — स्केलिंग और नए कौशल सीखना  /  Growth — Scaling and Learning New Skills</w:t>
      </w:r>
    </w:p>
    <w:p>
      <w:pPr>
        <w:tabs>
          <w:tab w:val="right" w:pos="9026"/>
        </w:tabs>
        <w:spacing w:after="170"/>
      </w:pPr>
      <w:r>
        <w:rPr>
          <w:b/>
          <w:bCs/>
          <w:color w:val="00838F"/>
          <w:sz w:val="21"/>
          <w:szCs w:val="21"/>
        </w:rPr>
        <w:t xml:space="preserve">Chapter 10  —  </w:t>
      </w:r>
      <w:r>
        <w:rPr>
          <w:color w:val="263238"/>
          <w:sz w:val="21"/>
          <w:szCs w:val="21"/>
        </w:rPr>
        <w:t xml:space="preserve">कोर्स समापन — पूरे 12-किताब सफर का सारांश  /  Course Completion — A Summary of the Entire 12-Book Journey</w:t>
      </w:r>
    </w:p>
    <w:p>
      <w:pPr>
        <w:sectPr>
          <w:footerReference w:type="default" r:id="rId8"/>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12  •  STARTING YOUR OWN WELLNESS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6"/>
          <w:szCs w:val="26"/>
        </w:rPr>
        <w:t xml:space="preserve">अपना प्रैक्टिस शुरू करना — परिचय और मानसिकता</w:t>
      </w:r>
    </w:p>
    <w:p>
      <w:pPr>
        <w:jc w:val="center"/>
      </w:pPr>
      <w:r>
        <w:rPr>
          <w:b/>
          <w:bCs/>
          <w:i/>
          <w:iCs/>
          <w:color w:val="607D8B"/>
          <w:sz w:val="20"/>
          <w:szCs w:val="20"/>
        </w:rPr>
        <w:t xml:space="preserve">Starting Your Own Practice — Introduction and Mindset</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इस अंतिम किताब का उद्देश्य</w:t>
            </w:r>
          </w:p>
        </w:tc>
      </w:tr>
    </w:tbl>
    <w:p>
      <w:pPr>
        <w:spacing w:after="150"/>
      </w:pPr>
    </w:p>
    <w:p>
      <w:pPr>
        <w:pStyle w:val="ListParagraph"/>
        <w:numPr>
          <w:ilvl w:val="0"/>
          <w:numId w:val="2"/>
        </w:numPr>
        <w:spacing w:after="110"/>
      </w:pPr>
      <w:r>
        <w:rPr>
          <w:sz w:val="21"/>
          <w:szCs w:val="21"/>
        </w:rPr>
        <w:t xml:space="preserve">पिछली 11 किताबों में ज्ञान, कौशल और नैतिकता सिखाई गई; यह किताब उस ज्ञान को एक वास्तविक व्यवसाय में बदलने का मार्गदर्शन देती है।</w:t>
      </w:r>
    </w:p>
    <w:p>
      <w:pPr>
        <w:pStyle w:val="ListParagraph"/>
        <w:numPr>
          <w:ilvl w:val="0"/>
          <w:numId w:val="2"/>
        </w:numPr>
        <w:spacing w:after="110"/>
      </w:pPr>
      <w:r>
        <w:rPr>
          <w:sz w:val="21"/>
          <w:szCs w:val="21"/>
        </w:rPr>
        <w:t xml:space="preserve">एक अच्छा कोच होना और एक सफल व्यवसाय चलाना — दोनों अलग कौशल हैं, और यह किताब दूसरे कौशल पर केंद्रित है।</w:t>
      </w:r>
    </w:p>
    <w:p>
      <w:pPr>
        <w:pStyle w:val="ListParagraph"/>
        <w:numPr>
          <w:ilvl w:val="0"/>
          <w:numId w:val="2"/>
        </w:numPr>
        <w:spacing w:after="110"/>
      </w:pPr>
      <w:r>
        <w:rPr>
          <w:sz w:val="21"/>
          <w:szCs w:val="21"/>
        </w:rPr>
        <w:t xml:space="preserve">यहां दी गई जानकारी सामान्य मार्गदर्शन है; स्थानीय नियमों और बाज़ार की स्थिति के अनुसार इसे अपनाना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एक वेलनेस उद्यमी की मानसिकता</w:t>
            </w:r>
          </w:p>
        </w:tc>
      </w:tr>
    </w:tbl>
    <w:p>
      <w:pPr>
        <w:spacing w:after="150"/>
      </w:pPr>
    </w:p>
    <w:p>
      <w:pPr>
        <w:pStyle w:val="ListParagraph"/>
        <w:numPr>
          <w:ilvl w:val="0"/>
          <w:numId w:val="2"/>
        </w:numPr>
        <w:spacing w:after="110"/>
      </w:pPr>
      <w:r>
        <w:rPr>
          <w:sz w:val="21"/>
          <w:szCs w:val="21"/>
        </w:rPr>
        <w:t xml:space="preserve">धैर्य रखना ज़रूरी है — एक स्थिर प्रैक्टिस बनाने में आमतौर पर महीनों से लेकर वर्षों तक का समय लग सकता है।</w:t>
      </w:r>
    </w:p>
    <w:p>
      <w:pPr>
        <w:pStyle w:val="ListParagraph"/>
        <w:numPr>
          <w:ilvl w:val="0"/>
          <w:numId w:val="2"/>
        </w:numPr>
        <w:spacing w:after="110"/>
      </w:pPr>
      <w:r>
        <w:rPr>
          <w:sz w:val="21"/>
          <w:szCs w:val="21"/>
        </w:rPr>
        <w:t xml:space="preserve">अस्वीकृति और धीमी शुरुआत को व्यक्तिगत असफलता के बजाय व्यवसाय बनाने की सामान्य प्रक्रिया का हिस्सा मानना चाहिए।</w:t>
      </w:r>
    </w:p>
    <w:p>
      <w:pPr>
        <w:pStyle w:val="ListParagraph"/>
        <w:numPr>
          <w:ilvl w:val="0"/>
          <w:numId w:val="2"/>
        </w:numPr>
        <w:spacing w:after="110"/>
      </w:pPr>
      <w:r>
        <w:rPr>
          <w:sz w:val="21"/>
          <w:szCs w:val="21"/>
        </w:rPr>
        <w:t xml:space="preserve">अपनी सेवाओं की गुणवत्ता और एथिक्स (Book 11 से जुड़ाव) पर टिके रहना, भले ही जल्दी परिणाम पाने का दबाव महसूस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इस किताब की संरचना</w:t>
            </w:r>
          </w:p>
        </w:tc>
      </w:tr>
    </w:tbl>
    <w:p>
      <w:pPr>
        <w:spacing w:after="150"/>
      </w:pPr>
    </w:p>
    <w:p>
      <w:pPr>
        <w:pStyle w:val="ListParagraph"/>
        <w:numPr>
          <w:ilvl w:val="0"/>
          <w:numId w:val="2"/>
        </w:numPr>
        <w:spacing w:after="110"/>
      </w:pPr>
      <w:r>
        <w:rPr>
          <w:sz w:val="21"/>
          <w:szCs w:val="21"/>
        </w:rPr>
        <w:t xml:space="preserve">अगले अध्यायों में प्रैक्टिस मॉडल चुनना, बुनियादी व्यवसाय सेटअप, प्राइसिंग और क्लाइंट पाने के तरीके शामिल होंगे।</w:t>
      </w:r>
    </w:p>
    <w:p>
      <w:pPr>
        <w:pStyle w:val="ListParagraph"/>
        <w:numPr>
          <w:ilvl w:val="0"/>
          <w:numId w:val="2"/>
        </w:numPr>
        <w:spacing w:after="110"/>
      </w:pPr>
      <w:r>
        <w:rPr>
          <w:sz w:val="21"/>
          <w:szCs w:val="21"/>
        </w:rPr>
        <w:t xml:space="preserve">ऑनलाइन उपस्थिति, क्लाइंट बनाए रखना, और खुद की सेहत का ध्यान रखना भी महत्वपूर्ण विषय होंगे।</w:t>
      </w:r>
    </w:p>
    <w:p>
      <w:pPr>
        <w:pStyle w:val="ListParagraph"/>
        <w:numPr>
          <w:ilvl w:val="0"/>
          <w:numId w:val="2"/>
        </w:numPr>
        <w:spacing w:after="110"/>
      </w:pPr>
      <w:r>
        <w:rPr>
          <w:sz w:val="21"/>
          <w:szCs w:val="21"/>
        </w:rPr>
        <w:t xml:space="preserve">आखिरी अध्याय में पूरे 12-किताब कोर्स का सार और आगे की यात्रा के लिए मार्गदर्शन दिया जाएगा।</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यह किताब पूरे कोर्स के ज्ञान को एक वास्तविक, नैतिक और टिकाऊ प्रैक्टिस में बदलने का व्यावहारिक मार्गदर्शन देती है, जिसकी शुरुआत सही मानसिकता से होती है। अगले अध्याय में हम प्रैक्टिस मॉडल चुनना सीखेंगे।</w:t>
            </w:r>
          </w:p>
        </w:tc>
      </w:tr>
    </w:tbl>
    <w:p>
      <w:pPr>
        <w:sectPr>
          <w:footerReference w:type="default" r:id="rId1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Purpose of This Final Book</w:t>
            </w:r>
          </w:p>
        </w:tc>
      </w:tr>
    </w:tbl>
    <w:p>
      <w:pPr>
        <w:spacing w:after="150"/>
      </w:pPr>
    </w:p>
    <w:p>
      <w:pPr>
        <w:pStyle w:val="ListParagraph"/>
        <w:numPr>
          <w:ilvl w:val="0"/>
          <w:numId w:val="2"/>
        </w:numPr>
        <w:spacing w:after="110"/>
      </w:pPr>
      <w:r>
        <w:rPr>
          <w:sz w:val="21"/>
          <w:szCs w:val="21"/>
        </w:rPr>
        <w:t xml:space="preserve">The previous 11 books taught knowledge, skills, and ethics; this book guides turning that knowledge into a real business.</w:t>
      </w:r>
    </w:p>
    <w:p>
      <w:pPr>
        <w:pStyle w:val="ListParagraph"/>
        <w:numPr>
          <w:ilvl w:val="0"/>
          <w:numId w:val="2"/>
        </w:numPr>
        <w:spacing w:after="110"/>
      </w:pPr>
      <w:r>
        <w:rPr>
          <w:sz w:val="21"/>
          <w:szCs w:val="21"/>
        </w:rPr>
        <w:t xml:space="preserve">Being a good coach and running a successful business are two different skills, and this book focuses on the latter.</w:t>
      </w:r>
    </w:p>
    <w:p>
      <w:pPr>
        <w:pStyle w:val="ListParagraph"/>
        <w:numPr>
          <w:ilvl w:val="0"/>
          <w:numId w:val="2"/>
        </w:numPr>
        <w:spacing w:after="110"/>
      </w:pPr>
      <w:r>
        <w:rPr>
          <w:sz w:val="21"/>
          <w:szCs w:val="21"/>
        </w:rPr>
        <w:t xml:space="preserve">The information here is general guidance; adapting it to local regulations and market conditions is essential.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The Mindset of a Wellness Entrepreneur</w:t>
            </w:r>
          </w:p>
        </w:tc>
      </w:tr>
    </w:tbl>
    <w:p>
      <w:pPr>
        <w:spacing w:after="150"/>
      </w:pPr>
    </w:p>
    <w:p>
      <w:pPr>
        <w:pStyle w:val="ListParagraph"/>
        <w:numPr>
          <w:ilvl w:val="0"/>
          <w:numId w:val="2"/>
        </w:numPr>
        <w:spacing w:after="110"/>
      </w:pPr>
      <w:r>
        <w:rPr>
          <w:sz w:val="21"/>
          <w:szCs w:val="21"/>
        </w:rPr>
        <w:t xml:space="preserve">Patience is essential — building a stable practice can typically take months to years.</w:t>
      </w:r>
    </w:p>
    <w:p>
      <w:pPr>
        <w:pStyle w:val="ListParagraph"/>
        <w:numPr>
          <w:ilvl w:val="0"/>
          <w:numId w:val="2"/>
        </w:numPr>
        <w:spacing w:after="110"/>
      </w:pPr>
      <w:r>
        <w:rPr>
          <w:sz w:val="21"/>
          <w:szCs w:val="21"/>
        </w:rPr>
        <w:t xml:space="preserve">Rejection and a slow start should be seen as a normal part of building a business, not a personal failure.</w:t>
      </w:r>
    </w:p>
    <w:p>
      <w:pPr>
        <w:pStyle w:val="ListParagraph"/>
        <w:numPr>
          <w:ilvl w:val="0"/>
          <w:numId w:val="2"/>
        </w:numPr>
        <w:spacing w:after="110"/>
      </w:pPr>
      <w:r>
        <w:rPr>
          <w:sz w:val="21"/>
          <w:szCs w:val="21"/>
        </w:rPr>
        <w:t xml:space="preserve">Sticking to the quality of your services and ethics (connecting to Book 11), even when feeling pressure for quick results.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Structure of This Book</w:t>
            </w:r>
          </w:p>
        </w:tc>
      </w:tr>
    </w:tbl>
    <w:p>
      <w:pPr>
        <w:spacing w:after="150"/>
      </w:pPr>
    </w:p>
    <w:p>
      <w:pPr>
        <w:pStyle w:val="ListParagraph"/>
        <w:numPr>
          <w:ilvl w:val="0"/>
          <w:numId w:val="2"/>
        </w:numPr>
        <w:spacing w:after="110"/>
      </w:pPr>
      <w:r>
        <w:rPr>
          <w:sz w:val="21"/>
          <w:szCs w:val="21"/>
        </w:rPr>
        <w:t xml:space="preserve">The following chapters will cover choosing a practice model, basic business setup, pricing, and ways to acquire clients.</w:t>
      </w:r>
    </w:p>
    <w:p>
      <w:pPr>
        <w:pStyle w:val="ListParagraph"/>
        <w:numPr>
          <w:ilvl w:val="0"/>
          <w:numId w:val="2"/>
        </w:numPr>
        <w:spacing w:after="110"/>
      </w:pPr>
      <w:r>
        <w:rPr>
          <w:sz w:val="21"/>
          <w:szCs w:val="21"/>
        </w:rPr>
        <w:t xml:space="preserve">Online presence, client retention, and taking care of your own health will also be important topics.</w:t>
      </w:r>
    </w:p>
    <w:p>
      <w:pPr>
        <w:pStyle w:val="ListParagraph"/>
        <w:numPr>
          <w:ilvl w:val="0"/>
          <w:numId w:val="2"/>
        </w:numPr>
        <w:spacing w:after="110"/>
      </w:pPr>
      <w:r>
        <w:rPr>
          <w:sz w:val="21"/>
          <w:szCs w:val="21"/>
        </w:rPr>
        <w:t xml:space="preserve">The final chapter will summarize the entire 12-book course and offer guidance for the journey ahead.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This book gives practical guidance on turning the knowledge from the entire course into a real, ethical, and sustainable practice, starting with the right mindset. The next chapter explores choosing a practice model.</w:t>
            </w:r>
          </w:p>
        </w:tc>
      </w:tr>
    </w:tbl>
    <w:p>
      <w:pPr>
        <w:sectPr>
          <w:footerReference w:type="default" r:id="rId11"/>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12  •  STARTING YOUR OWN WELLNESS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6"/>
          <w:szCs w:val="26"/>
        </w:rPr>
        <w:t xml:space="preserve">प्रैक्टिस मॉडल चुनना</w:t>
      </w:r>
    </w:p>
    <w:p>
      <w:pPr>
        <w:jc w:val="center"/>
      </w:pPr>
      <w:r>
        <w:rPr>
          <w:b/>
          <w:bCs/>
          <w:i/>
          <w:iCs/>
          <w:color w:val="607D8B"/>
          <w:sz w:val="20"/>
          <w:szCs w:val="20"/>
        </w:rPr>
        <w:t xml:space="preserve">Choosing a Practice Model</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स्वतंत्र प्रैक्टिस (Independent Practice)</w:t>
            </w:r>
          </w:p>
        </w:tc>
      </w:tr>
    </w:tbl>
    <w:p>
      <w:pPr>
        <w:spacing w:after="150"/>
      </w:pPr>
    </w:p>
    <w:p>
      <w:pPr>
        <w:pStyle w:val="ListParagraph"/>
        <w:numPr>
          <w:ilvl w:val="0"/>
          <w:numId w:val="2"/>
        </w:numPr>
        <w:spacing w:after="110"/>
      </w:pPr>
      <w:r>
        <w:rPr>
          <w:sz w:val="21"/>
          <w:szCs w:val="21"/>
        </w:rPr>
        <w:t xml:space="preserve">अपने घर से, किराए की जगह से या क्लाइंट के घर जाकर काम करना, पूरी स्वतंत्रता और लचीलापन देता है।</w:t>
      </w:r>
    </w:p>
    <w:p>
      <w:pPr>
        <w:pStyle w:val="ListParagraph"/>
        <w:numPr>
          <w:ilvl w:val="0"/>
          <w:numId w:val="2"/>
        </w:numPr>
        <w:spacing w:after="110"/>
      </w:pPr>
      <w:r>
        <w:rPr>
          <w:sz w:val="21"/>
          <w:szCs w:val="21"/>
        </w:rPr>
        <w:t xml:space="preserve">इसके लिए खुद ग्राहक ढूंढने, प्रशासनिक काम संभालने और शुरुआत में अनिश्चित आय के साथ सहज होने की ज़रूरत होती है।</w:t>
      </w:r>
    </w:p>
    <w:p>
      <w:pPr>
        <w:pStyle w:val="ListParagraph"/>
        <w:numPr>
          <w:ilvl w:val="0"/>
          <w:numId w:val="2"/>
        </w:numPr>
        <w:spacing w:after="110"/>
      </w:pPr>
      <w:r>
        <w:rPr>
          <w:sz w:val="21"/>
          <w:szCs w:val="21"/>
        </w:rPr>
        <w:t xml:space="preserve">यह मॉडल कम शुरुआती निवेश के साथ शुरू करने वालों के लिए उपयुक्त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क्लिनिक या वेलनेस सेंटर से जुड़ना</w:t>
            </w:r>
          </w:p>
        </w:tc>
      </w:tr>
    </w:tbl>
    <w:p>
      <w:pPr>
        <w:spacing w:after="150"/>
      </w:pPr>
    </w:p>
    <w:p>
      <w:pPr>
        <w:pStyle w:val="ListParagraph"/>
        <w:numPr>
          <w:ilvl w:val="0"/>
          <w:numId w:val="2"/>
        </w:numPr>
        <w:spacing w:after="110"/>
      </w:pPr>
      <w:r>
        <w:rPr>
          <w:sz w:val="21"/>
          <w:szCs w:val="21"/>
        </w:rPr>
        <w:t xml:space="preserve">किसी मौजूदा नेचुरोपैथी क्लिनिक, स्पा या वेलनेस सेंटर के साथ कर्मचारी या पार्टनर के रूप में जुड़ना।</w:t>
      </w:r>
    </w:p>
    <w:p>
      <w:pPr>
        <w:pStyle w:val="ListParagraph"/>
        <w:numPr>
          <w:ilvl w:val="0"/>
          <w:numId w:val="2"/>
        </w:numPr>
        <w:spacing w:after="110"/>
      </w:pPr>
      <w:r>
        <w:rPr>
          <w:sz w:val="21"/>
          <w:szCs w:val="21"/>
        </w:rPr>
        <w:t xml:space="preserve">इसका फायदा है पहले से मौजूद ग्राहक आधार और बुनियादी ढांचा, लेकिन आमदनी और स्वतंत्रता सीमित हो सकती है।</w:t>
      </w:r>
    </w:p>
    <w:p>
      <w:pPr>
        <w:pStyle w:val="ListParagraph"/>
        <w:numPr>
          <w:ilvl w:val="0"/>
          <w:numId w:val="2"/>
        </w:numPr>
        <w:spacing w:after="110"/>
      </w:pPr>
      <w:r>
        <w:rPr>
          <w:sz w:val="21"/>
          <w:szCs w:val="21"/>
        </w:rPr>
        <w:t xml:space="preserve">यह मॉडल नई शुरुआत करने वालों के लिए अनुभव हासिल करने का अच्छा तरीका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ऑनलाइन और कॉर्पोरेट मॉडल</w:t>
            </w:r>
          </w:p>
        </w:tc>
      </w:tr>
    </w:tbl>
    <w:p>
      <w:pPr>
        <w:spacing w:after="150"/>
      </w:pPr>
    </w:p>
    <w:p>
      <w:pPr>
        <w:pStyle w:val="ListParagraph"/>
        <w:numPr>
          <w:ilvl w:val="0"/>
          <w:numId w:val="2"/>
        </w:numPr>
        <w:spacing w:after="110"/>
      </w:pPr>
      <w:r>
        <w:rPr>
          <w:sz w:val="21"/>
          <w:szCs w:val="21"/>
        </w:rPr>
        <w:t xml:space="preserve">पूरी तरह ऑनलाइन कोचिंग (Book 10 के डिजिटल कम्युनिकेशन सिद्धांतों से जुड़ाव) भौगोलिक सीमाओं से परे क्लाइंट्स तक पहुंच देती है।</w:t>
      </w:r>
    </w:p>
    <w:p>
      <w:pPr>
        <w:pStyle w:val="ListParagraph"/>
        <w:numPr>
          <w:ilvl w:val="0"/>
          <w:numId w:val="2"/>
        </w:numPr>
        <w:spacing w:after="110"/>
      </w:pPr>
      <w:r>
        <w:rPr>
          <w:sz w:val="21"/>
          <w:szCs w:val="21"/>
        </w:rPr>
        <w:t xml:space="preserve">कॉर्पोरेट वेलनेस प्रोग्राम्स में सलाहकार के रूप में जुड़ना एक स्थिर, अनुबंध-आधारित आय का स्रोत बन सकता है।</w:t>
      </w:r>
    </w:p>
    <w:p>
      <w:pPr>
        <w:pStyle w:val="ListParagraph"/>
        <w:numPr>
          <w:ilvl w:val="0"/>
          <w:numId w:val="2"/>
        </w:numPr>
        <w:spacing w:after="110"/>
      </w:pPr>
      <w:r>
        <w:rPr>
          <w:sz w:val="21"/>
          <w:szCs w:val="21"/>
        </w:rPr>
        <w:t xml:space="preserve">कई कोच शुरुआत में एक से अधिक मॉडल को मिलाकर काम करते हैं, जब तक कि एक स्पष्ट दिशा तय न हो जाए।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प्रैक्टिस मॉडल का चुनाव व्यक्तिगत परिस्थितियों, जोखिम सहने की क्षमता और उपलब्ध संसाधनों पर निर्भर करता है — कोई एक "सही" रास्ता नहीं है। अगले अध्याय में हम बुनियादी व्यवसाय सेटअप को समझेंगे।</w:t>
            </w:r>
          </w:p>
        </w:tc>
      </w:tr>
    </w:tbl>
    <w:p>
      <w:pPr>
        <w:sectPr>
          <w:footerReference w:type="default" r:id="rId1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Independent Practice</w:t>
            </w:r>
          </w:p>
        </w:tc>
      </w:tr>
    </w:tbl>
    <w:p>
      <w:pPr>
        <w:spacing w:after="150"/>
      </w:pPr>
    </w:p>
    <w:p>
      <w:pPr>
        <w:pStyle w:val="ListParagraph"/>
        <w:numPr>
          <w:ilvl w:val="0"/>
          <w:numId w:val="2"/>
        </w:numPr>
        <w:spacing w:after="110"/>
      </w:pPr>
      <w:r>
        <w:rPr>
          <w:sz w:val="21"/>
          <w:szCs w:val="21"/>
        </w:rPr>
        <w:t xml:space="preserve">Working from home, a rented space, or visiting clients' homes gives complete independence and flexibility.</w:t>
      </w:r>
    </w:p>
    <w:p>
      <w:pPr>
        <w:pStyle w:val="ListParagraph"/>
        <w:numPr>
          <w:ilvl w:val="0"/>
          <w:numId w:val="2"/>
        </w:numPr>
        <w:spacing w:after="110"/>
      </w:pPr>
      <w:r>
        <w:rPr>
          <w:sz w:val="21"/>
          <w:szCs w:val="21"/>
        </w:rPr>
        <w:t xml:space="preserve">This requires finding your own clients, handling administrative work, and being comfortable with uncertain income initially.</w:t>
      </w:r>
    </w:p>
    <w:p>
      <w:pPr>
        <w:pStyle w:val="ListParagraph"/>
        <w:numPr>
          <w:ilvl w:val="0"/>
          <w:numId w:val="2"/>
        </w:numPr>
        <w:spacing w:after="110"/>
      </w:pPr>
      <w:r>
        <w:rPr>
          <w:sz w:val="21"/>
          <w:szCs w:val="21"/>
        </w:rPr>
        <w:t xml:space="preserve">This model is suitable for those starting with lower initial investment.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Joining a Clinic or Wellness Center</w:t>
            </w:r>
          </w:p>
        </w:tc>
      </w:tr>
    </w:tbl>
    <w:p>
      <w:pPr>
        <w:spacing w:after="150"/>
      </w:pPr>
    </w:p>
    <w:p>
      <w:pPr>
        <w:pStyle w:val="ListParagraph"/>
        <w:numPr>
          <w:ilvl w:val="0"/>
          <w:numId w:val="2"/>
        </w:numPr>
        <w:spacing w:after="110"/>
      </w:pPr>
      <w:r>
        <w:rPr>
          <w:sz w:val="21"/>
          <w:szCs w:val="21"/>
        </w:rPr>
        <w:t xml:space="preserve">Joining an existing naturopathy clinic, spa, or wellness center as an employee or partner.</w:t>
      </w:r>
    </w:p>
    <w:p>
      <w:pPr>
        <w:pStyle w:val="ListParagraph"/>
        <w:numPr>
          <w:ilvl w:val="0"/>
          <w:numId w:val="2"/>
        </w:numPr>
        <w:spacing w:after="110"/>
      </w:pPr>
      <w:r>
        <w:rPr>
          <w:sz w:val="21"/>
          <w:szCs w:val="21"/>
        </w:rPr>
        <w:t xml:space="preserve">The advantage is an existing client base and infrastructure, but income and independence may be limited.</w:t>
      </w:r>
    </w:p>
    <w:p>
      <w:pPr>
        <w:pStyle w:val="ListParagraph"/>
        <w:numPr>
          <w:ilvl w:val="0"/>
          <w:numId w:val="2"/>
        </w:numPr>
        <w:spacing w:after="110"/>
      </w:pPr>
      <w:r>
        <w:rPr>
          <w:sz w:val="21"/>
          <w:szCs w:val="21"/>
        </w:rPr>
        <w:t xml:space="preserve">This model can be a good way for beginners to gain experience.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Online and Corporate Models</w:t>
            </w:r>
          </w:p>
        </w:tc>
      </w:tr>
    </w:tbl>
    <w:p>
      <w:pPr>
        <w:spacing w:after="150"/>
      </w:pPr>
    </w:p>
    <w:p>
      <w:pPr>
        <w:pStyle w:val="ListParagraph"/>
        <w:numPr>
          <w:ilvl w:val="0"/>
          <w:numId w:val="2"/>
        </w:numPr>
        <w:spacing w:after="110"/>
      </w:pPr>
      <w:r>
        <w:rPr>
          <w:sz w:val="21"/>
          <w:szCs w:val="21"/>
        </w:rPr>
        <w:t xml:space="preserve">Fully online coaching (connecting to the digital communication principles in Book 10) gives access to clients beyond geographic limits.</w:t>
      </w:r>
    </w:p>
    <w:p>
      <w:pPr>
        <w:pStyle w:val="ListParagraph"/>
        <w:numPr>
          <w:ilvl w:val="0"/>
          <w:numId w:val="2"/>
        </w:numPr>
        <w:spacing w:after="110"/>
      </w:pPr>
      <w:r>
        <w:rPr>
          <w:sz w:val="21"/>
          <w:szCs w:val="21"/>
        </w:rPr>
        <w:t xml:space="preserve">Joining corporate wellness programs as a consultant can become a stable, contract-based income source.</w:t>
      </w:r>
    </w:p>
    <w:p>
      <w:pPr>
        <w:pStyle w:val="ListParagraph"/>
        <w:numPr>
          <w:ilvl w:val="0"/>
          <w:numId w:val="2"/>
        </w:numPr>
        <w:spacing w:after="110"/>
      </w:pPr>
      <w:r>
        <w:rPr>
          <w:sz w:val="21"/>
          <w:szCs w:val="21"/>
        </w:rPr>
        <w:t xml:space="preserve">Many coaches start by combining more than one model until a clear direction is established.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Choosing a practice model depends on personal circumstances, risk tolerance, and available resources — there's no single "right" path. The next chapter explores basic business setup.</w:t>
            </w:r>
          </w:p>
        </w:tc>
      </w:tr>
    </w:tbl>
    <w:p>
      <w:pPr>
        <w:sectPr>
          <w:footerReference w:type="default" r:id="rId14"/>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12  •  STARTING YOUR OWN WELLNESS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6"/>
          <w:szCs w:val="26"/>
        </w:rPr>
        <w:t xml:space="preserve">व्यवसाय सेटअप की बुनियादी बातें (भारतीय संदर्भ)</w:t>
      </w:r>
    </w:p>
    <w:p>
      <w:pPr>
        <w:jc w:val="center"/>
      </w:pPr>
      <w:r>
        <w:rPr>
          <w:b/>
          <w:bCs/>
          <w:i/>
          <w:iCs/>
          <w:color w:val="607D8B"/>
          <w:sz w:val="20"/>
          <w:szCs w:val="20"/>
        </w:rPr>
        <w:t xml:space="preserve">Business Setup Basics (Indian Context)</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व्यवसाय की संरचना चुनना</w:t>
            </w:r>
          </w:p>
        </w:tc>
      </w:tr>
    </w:tbl>
    <w:p>
      <w:pPr>
        <w:spacing w:after="150"/>
      </w:pPr>
    </w:p>
    <w:p>
      <w:pPr>
        <w:pStyle w:val="ListParagraph"/>
        <w:numPr>
          <w:ilvl w:val="0"/>
          <w:numId w:val="2"/>
        </w:numPr>
        <w:spacing w:after="110"/>
      </w:pPr>
      <w:r>
        <w:rPr>
          <w:sz w:val="21"/>
          <w:szCs w:val="21"/>
        </w:rPr>
        <w:t xml:space="preserve">एकल स्वामित्व (Sole Proprietorship) एक व्यक्ति द्वारा चलाई जाने वाली प्रैक्टिस के लिए सबसे सरल और सामान्य संरचना है।</w:t>
      </w:r>
    </w:p>
    <w:p>
      <w:pPr>
        <w:pStyle w:val="ListParagraph"/>
        <w:numPr>
          <w:ilvl w:val="0"/>
          <w:numId w:val="2"/>
        </w:numPr>
        <w:spacing w:after="110"/>
      </w:pPr>
      <w:r>
        <w:rPr>
          <w:sz w:val="21"/>
          <w:szCs w:val="21"/>
        </w:rPr>
        <w:t xml:space="preserve">व्यवसाय बढ़ने पर पार्टनरशिप या प्राइवेट लिमिटेड कंपनी जैसे विकल्पों पर विचार किया जा सकता है, जिसके लिए कानूनी सलाहकार से परामर्श उचित है।</w:t>
      </w:r>
    </w:p>
    <w:p>
      <w:pPr>
        <w:pStyle w:val="ListParagraph"/>
        <w:numPr>
          <w:ilvl w:val="0"/>
          <w:numId w:val="2"/>
        </w:numPr>
        <w:spacing w:after="110"/>
      </w:pPr>
      <w:r>
        <w:rPr>
          <w:sz w:val="21"/>
          <w:szCs w:val="21"/>
        </w:rPr>
        <w:t xml:space="preserve">यह जानकारी सामान्य है — सटीक संरचना तय करने के लिए एक चार्टर्ड अकाउंटेंट या कानूनी सलाहकार से बात करना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बुनियादी पंजीकरण संबंधी बातें</w:t>
            </w:r>
          </w:p>
        </w:tc>
      </w:tr>
    </w:tbl>
    <w:p>
      <w:pPr>
        <w:spacing w:after="150"/>
      </w:pPr>
    </w:p>
    <w:p>
      <w:pPr>
        <w:pStyle w:val="ListParagraph"/>
        <w:numPr>
          <w:ilvl w:val="0"/>
          <w:numId w:val="2"/>
        </w:numPr>
        <w:spacing w:after="110"/>
      </w:pPr>
      <w:r>
        <w:rPr>
          <w:sz w:val="21"/>
          <w:szCs w:val="21"/>
        </w:rPr>
        <w:t xml:space="preserve">व्यवसाय का नाम तय करना जो पेशेवर लगे और आसानी से याद रह सके, और यह सुनिश्चित करना कि यह "डॉक्टर" या "क्लिनिक" जैसे भ्रामक शब्दों से मुक्त हो (Book 11 से जुड़ाव)।</w:t>
      </w:r>
    </w:p>
    <w:p>
      <w:pPr>
        <w:pStyle w:val="ListParagraph"/>
        <w:numPr>
          <w:ilvl w:val="0"/>
          <w:numId w:val="2"/>
        </w:numPr>
        <w:spacing w:after="110"/>
      </w:pPr>
      <w:r>
        <w:rPr>
          <w:sz w:val="21"/>
          <w:szCs w:val="21"/>
        </w:rPr>
        <w:t xml:space="preserve">एक निश्चित आय सीमा के बाद GST पंजीकरण जैसी कर संबंधी आवश्यकताएं लागू हो सकती हैं, जिसके लिए एक अकाउंटेंट से सलाह लेनी चाहिए।</w:t>
      </w:r>
    </w:p>
    <w:p>
      <w:pPr>
        <w:pStyle w:val="ListParagraph"/>
        <w:numPr>
          <w:ilvl w:val="0"/>
          <w:numId w:val="2"/>
        </w:numPr>
        <w:spacing w:after="110"/>
      </w:pPr>
      <w:r>
        <w:rPr>
          <w:sz w:val="21"/>
          <w:szCs w:val="21"/>
        </w:rPr>
        <w:t xml:space="preserve">स्थानीय नगरपालिका या व्यापार लाइसेंस की आवश्यकताएं क्षेत्र के अनुसार भिन्न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बुनियादी वित्तीय व्यवस्था</w:t>
            </w:r>
          </w:p>
        </w:tc>
      </w:tr>
    </w:tbl>
    <w:p>
      <w:pPr>
        <w:spacing w:after="150"/>
      </w:pPr>
    </w:p>
    <w:p>
      <w:pPr>
        <w:pStyle w:val="ListParagraph"/>
        <w:numPr>
          <w:ilvl w:val="0"/>
          <w:numId w:val="2"/>
        </w:numPr>
        <w:spacing w:after="110"/>
      </w:pPr>
      <w:r>
        <w:rPr>
          <w:sz w:val="21"/>
          <w:szCs w:val="21"/>
        </w:rPr>
        <w:t xml:space="preserve">व्यक्तिगत और व्यावसायिक खर्चों को अलग रखने के लिए एक अलग बैंक खाता खोलना एक अच्छी शुरुआती आदत है।</w:t>
      </w:r>
    </w:p>
    <w:p>
      <w:pPr>
        <w:pStyle w:val="ListParagraph"/>
        <w:numPr>
          <w:ilvl w:val="0"/>
          <w:numId w:val="2"/>
        </w:numPr>
        <w:spacing w:after="110"/>
      </w:pPr>
      <w:r>
        <w:rPr>
          <w:sz w:val="21"/>
          <w:szCs w:val="21"/>
        </w:rPr>
        <w:t xml:space="preserve">आय और खर्च का सरल रिकॉर्ड रखना, चाहे वह एक साधारण स्प्रेडशीट में ही क्यों न हो, भविष्य में कर दाखिल करने में मदद करता है।</w:t>
      </w:r>
    </w:p>
    <w:p>
      <w:pPr>
        <w:pStyle w:val="ListParagraph"/>
        <w:numPr>
          <w:ilvl w:val="0"/>
          <w:numId w:val="2"/>
        </w:numPr>
        <w:spacing w:after="110"/>
      </w:pPr>
      <w:r>
        <w:rPr>
          <w:sz w:val="21"/>
          <w:szCs w:val="21"/>
        </w:rPr>
        <w:t xml:space="preserve">यह सामान्य मार्गदर्शन है; व्यक्तिगत वित्तीय निर्णयों के लिए एक योग्य वित्तीय सलाहकार से परामर्श करना उचित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व्यवसाय सेटअप की बुनियादी बातें (संरचना, पंजीकरण, वित्तीय व्यवस्था) एक पेशेवर नींव रखती हैं, लेकिन सटीक कानूनी और वित्तीय निर्णयों के लिए योग्य विशेषज्ञों से सलाह लेना ज़रूरी है। अगले अध्याय में हम प्राइसिंग और पैकेज बनाना सीखेंगे।</w:t>
            </w:r>
          </w:p>
        </w:tc>
      </w:tr>
    </w:tbl>
    <w:p>
      <w:pPr>
        <w:sectPr>
          <w:footerReference w:type="default" r:id="rId1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Choosing a Business Structure</w:t>
            </w:r>
          </w:p>
        </w:tc>
      </w:tr>
    </w:tbl>
    <w:p>
      <w:pPr>
        <w:spacing w:after="150"/>
      </w:pPr>
    </w:p>
    <w:p>
      <w:pPr>
        <w:pStyle w:val="ListParagraph"/>
        <w:numPr>
          <w:ilvl w:val="0"/>
          <w:numId w:val="2"/>
        </w:numPr>
        <w:spacing w:after="110"/>
      </w:pPr>
      <w:r>
        <w:rPr>
          <w:sz w:val="21"/>
          <w:szCs w:val="21"/>
        </w:rPr>
        <w:t xml:space="preserve">Sole proprietorship is the simplest and most common structure for a practice run by one person.</w:t>
      </w:r>
    </w:p>
    <w:p>
      <w:pPr>
        <w:pStyle w:val="ListParagraph"/>
        <w:numPr>
          <w:ilvl w:val="0"/>
          <w:numId w:val="2"/>
        </w:numPr>
        <w:spacing w:after="110"/>
      </w:pPr>
      <w:r>
        <w:rPr>
          <w:sz w:val="21"/>
          <w:szCs w:val="21"/>
        </w:rPr>
        <w:t xml:space="preserve">As the business grows, options like partnership or a private limited company can be considered, for which consulting a legal advisor is appropriate.</w:t>
      </w:r>
    </w:p>
    <w:p>
      <w:pPr>
        <w:pStyle w:val="ListParagraph"/>
        <w:numPr>
          <w:ilvl w:val="0"/>
          <w:numId w:val="2"/>
        </w:numPr>
        <w:spacing w:after="110"/>
      </w:pPr>
      <w:r>
        <w:rPr>
          <w:sz w:val="21"/>
          <w:szCs w:val="21"/>
        </w:rPr>
        <w:t xml:space="preserve">This information is general — speaking with a chartered accountant or legal advisor is necessary to decide the exact structure.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Basic Registration Considerations</w:t>
            </w:r>
          </w:p>
        </w:tc>
      </w:tr>
    </w:tbl>
    <w:p>
      <w:pPr>
        <w:spacing w:after="150"/>
      </w:pPr>
    </w:p>
    <w:p>
      <w:pPr>
        <w:pStyle w:val="ListParagraph"/>
        <w:numPr>
          <w:ilvl w:val="0"/>
          <w:numId w:val="2"/>
        </w:numPr>
        <w:spacing w:after="110"/>
      </w:pPr>
      <w:r>
        <w:rPr>
          <w:sz w:val="21"/>
          <w:szCs w:val="21"/>
        </w:rPr>
        <w:t xml:space="preserve">Choosing a business name that sounds professional and is easy to remember, while ensuring it's free of misleading terms like "doctor" or "clinic" (connecting to Book 11).</w:t>
      </w:r>
    </w:p>
    <w:p>
      <w:pPr>
        <w:pStyle w:val="ListParagraph"/>
        <w:numPr>
          <w:ilvl w:val="0"/>
          <w:numId w:val="2"/>
        </w:numPr>
        <w:spacing w:after="110"/>
      </w:pPr>
      <w:r>
        <w:rPr>
          <w:sz w:val="21"/>
          <w:szCs w:val="21"/>
        </w:rPr>
        <w:t xml:space="preserve">Tax-related requirements like GST registration may apply after a certain income threshold, for which an accountant should be consulted.</w:t>
      </w:r>
    </w:p>
    <w:p>
      <w:pPr>
        <w:pStyle w:val="ListParagraph"/>
        <w:numPr>
          <w:ilvl w:val="0"/>
          <w:numId w:val="2"/>
        </w:numPr>
        <w:spacing w:after="110"/>
      </w:pPr>
      <w:r>
        <w:rPr>
          <w:sz w:val="21"/>
          <w:szCs w:val="21"/>
        </w:rPr>
        <w:t xml:space="preserve">Local municipal or trade license requirements can vary by region.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Basic Financial Arrangements</w:t>
            </w:r>
          </w:p>
        </w:tc>
      </w:tr>
    </w:tbl>
    <w:p>
      <w:pPr>
        <w:spacing w:after="150"/>
      </w:pPr>
    </w:p>
    <w:p>
      <w:pPr>
        <w:pStyle w:val="ListParagraph"/>
        <w:numPr>
          <w:ilvl w:val="0"/>
          <w:numId w:val="2"/>
        </w:numPr>
        <w:spacing w:after="110"/>
      </w:pPr>
      <w:r>
        <w:rPr>
          <w:sz w:val="21"/>
          <w:szCs w:val="21"/>
        </w:rPr>
        <w:t xml:space="preserve">Opening a separate bank account to keep personal and business expenses apart is a good starting habit.</w:t>
      </w:r>
    </w:p>
    <w:p>
      <w:pPr>
        <w:pStyle w:val="ListParagraph"/>
        <w:numPr>
          <w:ilvl w:val="0"/>
          <w:numId w:val="2"/>
        </w:numPr>
        <w:spacing w:after="110"/>
      </w:pPr>
      <w:r>
        <w:rPr>
          <w:sz w:val="21"/>
          <w:szCs w:val="21"/>
        </w:rPr>
        <w:t xml:space="preserve">Keeping a simple record of income and expenses, even in a basic spreadsheet, helps with tax filing later.</w:t>
      </w:r>
    </w:p>
    <w:p>
      <w:pPr>
        <w:pStyle w:val="ListParagraph"/>
        <w:numPr>
          <w:ilvl w:val="0"/>
          <w:numId w:val="2"/>
        </w:numPr>
        <w:spacing w:after="110"/>
      </w:pPr>
      <w:r>
        <w:rPr>
          <w:sz w:val="21"/>
          <w:szCs w:val="21"/>
        </w:rPr>
        <w:t xml:space="preserve">This is general guidance; consulting a qualified financial advisor for personal financial decisions is appropriate.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Business setup basics (structure, registration, financial arrangement) lay a professional foundation, but consulting qualified experts is necessary for exact legal and financial decisions. The next chapter explores pricing and building packages.</w:t>
            </w:r>
          </w:p>
        </w:tc>
      </w:tr>
    </w:tbl>
    <w:p>
      <w:pPr>
        <w:sectPr>
          <w:footerReference w:type="default" r:id="rId17"/>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12  •  STARTING YOUR OWN WELLNESS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6"/>
          <w:szCs w:val="26"/>
        </w:rPr>
        <w:t xml:space="preserve">प्राइसिंग और पैकेज बनाना</w:t>
      </w:r>
    </w:p>
    <w:p>
      <w:pPr>
        <w:jc w:val="center"/>
      </w:pPr>
      <w:r>
        <w:rPr>
          <w:b/>
          <w:bCs/>
          <w:i/>
          <w:iCs/>
          <w:color w:val="607D8B"/>
          <w:sz w:val="20"/>
          <w:szCs w:val="20"/>
        </w:rPr>
        <w:t xml:space="preserve">Pricing and Building Packages</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प्राइसिंग तय करते समय ध्यान रखने योग्य कारक</w:t>
            </w:r>
          </w:p>
        </w:tc>
      </w:tr>
    </w:tbl>
    <w:p>
      <w:pPr>
        <w:spacing w:after="150"/>
      </w:pPr>
    </w:p>
    <w:p>
      <w:pPr>
        <w:pStyle w:val="ListParagraph"/>
        <w:numPr>
          <w:ilvl w:val="0"/>
          <w:numId w:val="2"/>
        </w:numPr>
        <w:spacing w:after="110"/>
      </w:pPr>
      <w:r>
        <w:rPr>
          <w:sz w:val="21"/>
          <w:szCs w:val="21"/>
        </w:rPr>
        <w:t xml:space="preserve">अपने क्षेत्र में समान अनुभव वाले अन्य कोचों की सामान्य फीस की जानकारी लेना एक शुरुआती बिंदु हो सकता है।</w:t>
      </w:r>
    </w:p>
    <w:p>
      <w:pPr>
        <w:pStyle w:val="ListParagraph"/>
        <w:numPr>
          <w:ilvl w:val="0"/>
          <w:numId w:val="2"/>
        </w:numPr>
        <w:spacing w:after="110"/>
      </w:pPr>
      <w:r>
        <w:rPr>
          <w:sz w:val="21"/>
          <w:szCs w:val="21"/>
        </w:rPr>
        <w:t xml:space="preserve">अपना अनुभव स्तर, स्थान (शहर बनाम छोटे शहर), और सेवा का प्रारूप (व्यक्तिगत बनाम ऑनलाइन) कीमत को प्रभावित करते हैं।</w:t>
      </w:r>
    </w:p>
    <w:p>
      <w:pPr>
        <w:pStyle w:val="ListParagraph"/>
        <w:numPr>
          <w:ilvl w:val="0"/>
          <w:numId w:val="2"/>
        </w:numPr>
        <w:spacing w:after="110"/>
      </w:pPr>
      <w:r>
        <w:rPr>
          <w:sz w:val="21"/>
          <w:szCs w:val="21"/>
        </w:rPr>
        <w:t xml:space="preserve">बहुत कम कीमत रखने से बचना चाहिए — यह न केवल अपने काम को कम आंकना है, बल्कि क्लाइंट को यह भी लग सकता है कि सेवा की गुणवत्ता कम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सेवा पैकेज बनाने के तरीके</w:t>
            </w:r>
          </w:p>
        </w:tc>
      </w:tr>
    </w:tbl>
    <w:p>
      <w:pPr>
        <w:spacing w:after="150"/>
      </w:pPr>
    </w:p>
    <w:p>
      <w:pPr>
        <w:pStyle w:val="ListParagraph"/>
        <w:numPr>
          <w:ilvl w:val="0"/>
          <w:numId w:val="2"/>
        </w:numPr>
        <w:spacing w:after="110"/>
      </w:pPr>
      <w:r>
        <w:rPr>
          <w:sz w:val="21"/>
          <w:szCs w:val="21"/>
        </w:rPr>
        <w:t xml:space="preserve">एकल परामर्श सत्र नए क्लाइंट्स के लिए एक आसान शुरुआत हो सकता है, जिससे वे कोचिंग का अनुभव बिना बड़ी प्रतिबद्धता के ले सकें।</w:t>
      </w:r>
    </w:p>
    <w:p>
      <w:pPr>
        <w:pStyle w:val="ListParagraph"/>
        <w:numPr>
          <w:ilvl w:val="0"/>
          <w:numId w:val="2"/>
        </w:numPr>
        <w:spacing w:after="110"/>
      </w:pPr>
      <w:r>
        <w:rPr>
          <w:sz w:val="21"/>
          <w:szCs w:val="21"/>
        </w:rPr>
        <w:t xml:space="preserve">मासिक या बहु-सत्रीय पैकेज (जैसे "8-सप्ताह का जीवनशैली बदलाव कार्यक्रम") दीर्घकालिक परिणामों के लिए ज़्यादा उपयुक्त होते हैं (Book 5 और 7 के फॉलो-अप सिद्धांतों से जुड़ाव)।</w:t>
      </w:r>
    </w:p>
    <w:p>
      <w:pPr>
        <w:pStyle w:val="ListParagraph"/>
        <w:numPr>
          <w:ilvl w:val="0"/>
          <w:numId w:val="2"/>
        </w:numPr>
        <w:spacing w:after="110"/>
      </w:pPr>
      <w:r>
        <w:rPr>
          <w:sz w:val="21"/>
          <w:szCs w:val="21"/>
        </w:rPr>
        <w:t xml:space="preserve">स्पष्ट रूप से बताना कि हर पैकेज में क्या शामिल है (सत्रों की संख्या, संदेश समर्थन, अवधि) ताकि क्लाइंट को कोई अस्पष्टता महसूस न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भुगतान और रद्दीकरण नीतियां</w:t>
            </w:r>
          </w:p>
        </w:tc>
      </w:tr>
    </w:tbl>
    <w:p>
      <w:pPr>
        <w:spacing w:after="150"/>
      </w:pPr>
    </w:p>
    <w:p>
      <w:pPr>
        <w:pStyle w:val="ListParagraph"/>
        <w:numPr>
          <w:ilvl w:val="0"/>
          <w:numId w:val="2"/>
        </w:numPr>
        <w:spacing w:after="110"/>
      </w:pPr>
      <w:r>
        <w:rPr>
          <w:sz w:val="21"/>
          <w:szCs w:val="21"/>
        </w:rPr>
        <w:t xml:space="preserve">भुगतान की शर्तें (अग्रिम, किश्तों में) शुरुआत में ही स्पष्ट रूप से लिखित रूप में बता देनी चाहिए (Book 11 के अनुबंध सिद्धांत से जुड़ाव)।</w:t>
      </w:r>
    </w:p>
    <w:p>
      <w:pPr>
        <w:pStyle w:val="ListParagraph"/>
        <w:numPr>
          <w:ilvl w:val="0"/>
          <w:numId w:val="2"/>
        </w:numPr>
        <w:spacing w:after="110"/>
      </w:pPr>
      <w:r>
        <w:rPr>
          <w:sz w:val="21"/>
          <w:szCs w:val="21"/>
        </w:rPr>
        <w:t xml:space="preserve">एक उचित रद्दीकरण या पुनर्निर्धारण नीति बनाना, जो क्लाइंट और कोच दोनों के समय का सम्मान करे।</w:t>
      </w:r>
    </w:p>
    <w:p>
      <w:pPr>
        <w:pStyle w:val="ListParagraph"/>
        <w:numPr>
          <w:ilvl w:val="0"/>
          <w:numId w:val="2"/>
        </w:numPr>
        <w:spacing w:after="110"/>
      </w:pPr>
      <w:r>
        <w:rPr>
          <w:sz w:val="21"/>
          <w:szCs w:val="21"/>
        </w:rPr>
        <w:t xml:space="preserve">समय-समय पर अपनी कीमतों की समीक्षा करना, जैसे-जैसे अनुभव और मांग बढ़े।</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सोच-समझकर तय की गई प्राइसिंग और स्पष्ट पैकेज संरचना क्लाइंट के भरोसे को बढ़ाती है और एक टिकाऊ व्यवसाय की नींव रखती है। अगले अध्याय में हम पहले क्लाइंट्स पाने के तरीकों को समझेंगे।</w:t>
            </w:r>
          </w:p>
        </w:tc>
      </w:tr>
    </w:tbl>
    <w:p>
      <w:pPr>
        <w:sectPr>
          <w:footerReference w:type="default" r:id="rId1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Factors to Consider When Setting Prices</w:t>
            </w:r>
          </w:p>
        </w:tc>
      </w:tr>
    </w:tbl>
    <w:p>
      <w:pPr>
        <w:spacing w:after="150"/>
      </w:pPr>
    </w:p>
    <w:p>
      <w:pPr>
        <w:pStyle w:val="ListParagraph"/>
        <w:numPr>
          <w:ilvl w:val="0"/>
          <w:numId w:val="2"/>
        </w:numPr>
        <w:spacing w:after="110"/>
      </w:pPr>
      <w:r>
        <w:rPr>
          <w:sz w:val="21"/>
          <w:szCs w:val="21"/>
        </w:rPr>
        <w:t xml:space="preserve">Researching the general fees of other coaches with similar experience in your area can be a starting point.</w:t>
      </w:r>
    </w:p>
    <w:p>
      <w:pPr>
        <w:pStyle w:val="ListParagraph"/>
        <w:numPr>
          <w:ilvl w:val="0"/>
          <w:numId w:val="2"/>
        </w:numPr>
        <w:spacing w:after="110"/>
      </w:pPr>
      <w:r>
        <w:rPr>
          <w:sz w:val="21"/>
          <w:szCs w:val="21"/>
        </w:rPr>
        <w:t xml:space="preserve">Your experience level, location (city vs. small town), and service format (in-person vs. online) affect pricing.</w:t>
      </w:r>
    </w:p>
    <w:p>
      <w:pPr>
        <w:pStyle w:val="ListParagraph"/>
        <w:numPr>
          <w:ilvl w:val="0"/>
          <w:numId w:val="2"/>
        </w:numPr>
        <w:spacing w:after="110"/>
      </w:pPr>
      <w:r>
        <w:rPr>
          <w:sz w:val="21"/>
          <w:szCs w:val="21"/>
        </w:rPr>
        <w:t xml:space="preserve">Pricing too low should be avoided — it not only undervalues your work but can also make clients think the service quality is lower.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Ways to Build Service Packages</w:t>
            </w:r>
          </w:p>
        </w:tc>
      </w:tr>
    </w:tbl>
    <w:p>
      <w:pPr>
        <w:spacing w:after="150"/>
      </w:pPr>
    </w:p>
    <w:p>
      <w:pPr>
        <w:pStyle w:val="ListParagraph"/>
        <w:numPr>
          <w:ilvl w:val="0"/>
          <w:numId w:val="2"/>
        </w:numPr>
        <w:spacing w:after="110"/>
      </w:pPr>
      <w:r>
        <w:rPr>
          <w:sz w:val="21"/>
          <w:szCs w:val="21"/>
        </w:rPr>
        <w:t xml:space="preserve">A single consultation session can be an easy start for new clients, letting them experience coaching without a big commitment.</w:t>
      </w:r>
    </w:p>
    <w:p>
      <w:pPr>
        <w:pStyle w:val="ListParagraph"/>
        <w:numPr>
          <w:ilvl w:val="0"/>
          <w:numId w:val="2"/>
        </w:numPr>
        <w:spacing w:after="110"/>
      </w:pPr>
      <w:r>
        <w:rPr>
          <w:sz w:val="21"/>
          <w:szCs w:val="21"/>
        </w:rPr>
        <w:t xml:space="preserve">Monthly or multi-session packages (like an "8-week lifestyle change program") are more suitable for long-term results (connecting to the follow-up principles in Books 5 and 7).</w:t>
      </w:r>
    </w:p>
    <w:p>
      <w:pPr>
        <w:pStyle w:val="ListParagraph"/>
        <w:numPr>
          <w:ilvl w:val="0"/>
          <w:numId w:val="2"/>
        </w:numPr>
        <w:spacing w:after="110"/>
      </w:pPr>
      <w:r>
        <w:rPr>
          <w:sz w:val="21"/>
          <w:szCs w:val="21"/>
        </w:rPr>
        <w:t xml:space="preserve">Clearly stating what each package includes (number of sessions, message support, duration) so the client feels no ambiguity.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Payment and Cancellation Policies</w:t>
            </w:r>
          </w:p>
        </w:tc>
      </w:tr>
    </w:tbl>
    <w:p>
      <w:pPr>
        <w:spacing w:after="150"/>
      </w:pPr>
    </w:p>
    <w:p>
      <w:pPr>
        <w:pStyle w:val="ListParagraph"/>
        <w:numPr>
          <w:ilvl w:val="0"/>
          <w:numId w:val="2"/>
        </w:numPr>
        <w:spacing w:after="110"/>
      </w:pPr>
      <w:r>
        <w:rPr>
          <w:sz w:val="21"/>
          <w:szCs w:val="21"/>
        </w:rPr>
        <w:t xml:space="preserve">Payment terms (upfront, installments) should be clearly stated in writing from the start (connecting to the contract principle in Book 11).</w:t>
      </w:r>
    </w:p>
    <w:p>
      <w:pPr>
        <w:pStyle w:val="ListParagraph"/>
        <w:numPr>
          <w:ilvl w:val="0"/>
          <w:numId w:val="2"/>
        </w:numPr>
        <w:spacing w:after="110"/>
      </w:pPr>
      <w:r>
        <w:rPr>
          <w:sz w:val="21"/>
          <w:szCs w:val="21"/>
        </w:rPr>
        <w:t xml:space="preserve">Creating a reasonable cancellation or rescheduling policy that respects both the client's and coach's time.</w:t>
      </w:r>
    </w:p>
    <w:p>
      <w:pPr>
        <w:pStyle w:val="ListParagraph"/>
        <w:numPr>
          <w:ilvl w:val="0"/>
          <w:numId w:val="2"/>
        </w:numPr>
        <w:spacing w:after="110"/>
      </w:pPr>
      <w:r>
        <w:rPr>
          <w:sz w:val="21"/>
          <w:szCs w:val="21"/>
        </w:rPr>
        <w:t xml:space="preserve">Periodically reviewing your prices as experience and demand grow.</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Thoughtfully set pricing and a clear package structure build client trust and lay the foundation for a sustainable business. The next chapter explores ways to acquire your first clients.</w:t>
            </w:r>
          </w:p>
        </w:tc>
      </w:tr>
    </w:tbl>
    <w:p>
      <w:pPr>
        <w:sectPr>
          <w:footerReference w:type="default" r:id="rId20"/>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12  •  STARTING YOUR OWN WELLNESS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6"/>
          <w:szCs w:val="26"/>
        </w:rPr>
        <w:t xml:space="preserve">क्लाइंट एक्विज़िशन — पहले क्लाइंट्स कैसे पाएं</w:t>
      </w:r>
    </w:p>
    <w:p>
      <w:pPr>
        <w:jc w:val="center"/>
      </w:pPr>
      <w:r>
        <w:rPr>
          <w:b/>
          <w:bCs/>
          <w:i/>
          <w:iCs/>
          <w:color w:val="607D8B"/>
          <w:sz w:val="20"/>
          <w:szCs w:val="20"/>
        </w:rPr>
        <w:t xml:space="preserve">Client Acquisition — Getting Your First Clients</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शुरुआती दौर में क्लाइंट पाने के व्यावहारिक तरीके</w:t>
            </w:r>
          </w:p>
        </w:tc>
      </w:tr>
    </w:tbl>
    <w:p>
      <w:pPr>
        <w:spacing w:after="150"/>
      </w:pPr>
    </w:p>
    <w:p>
      <w:pPr>
        <w:pStyle w:val="ListParagraph"/>
        <w:numPr>
          <w:ilvl w:val="0"/>
          <w:numId w:val="2"/>
        </w:numPr>
        <w:spacing w:after="110"/>
      </w:pPr>
      <w:r>
        <w:rPr>
          <w:sz w:val="21"/>
          <w:szCs w:val="21"/>
        </w:rPr>
        <w:t xml:space="preserve">परिवार और दोस्तों के नेटवर्क से शुरुआत करना, जो पहले क्लाइंट्स और सिफारिशों का एक स्वाभाविक स्रोत हो सकता है।</w:t>
      </w:r>
    </w:p>
    <w:p>
      <w:pPr>
        <w:pStyle w:val="ListParagraph"/>
        <w:numPr>
          <w:ilvl w:val="0"/>
          <w:numId w:val="2"/>
        </w:numPr>
        <w:spacing w:after="110"/>
      </w:pPr>
      <w:r>
        <w:rPr>
          <w:sz w:val="21"/>
          <w:szCs w:val="21"/>
        </w:rPr>
        <w:t xml:space="preserve">स्थानीय समुदाय में मुफ्त या रियायती दर पर परिचयात्मक कार्यशाला या वेबिनार आयोजित करना, जिससे संभावित क्लाइंट्स को कोचिंग शैली का अनुभव मिले।</w:t>
      </w:r>
    </w:p>
    <w:p>
      <w:pPr>
        <w:pStyle w:val="ListParagraph"/>
        <w:numPr>
          <w:ilvl w:val="0"/>
          <w:numId w:val="2"/>
        </w:numPr>
        <w:spacing w:after="110"/>
      </w:pPr>
      <w:r>
        <w:rPr>
          <w:sz w:val="21"/>
          <w:szCs w:val="21"/>
        </w:rPr>
        <w:t xml:space="preserve">स्थानीय व्यवसायों (जिम, योग स्टूडियो) के साथ सहयोगी संबंध बनाना, जहां आपसी रेफरल हो सके।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विश्वसनीयता बनाने के तरीके</w:t>
            </w:r>
          </w:p>
        </w:tc>
      </w:tr>
    </w:tbl>
    <w:p>
      <w:pPr>
        <w:spacing w:after="150"/>
      </w:pPr>
    </w:p>
    <w:p>
      <w:pPr>
        <w:pStyle w:val="ListParagraph"/>
        <w:numPr>
          <w:ilvl w:val="0"/>
          <w:numId w:val="2"/>
        </w:numPr>
        <w:spacing w:after="110"/>
      </w:pPr>
      <w:r>
        <w:rPr>
          <w:sz w:val="21"/>
          <w:szCs w:val="21"/>
        </w:rPr>
        <w:t xml:space="preserve">अपने प्रमाणन, प्रशिक्षण और दृष्टिकोण के बारे में स्पष्ट और ईमानदार जानकारी साझा करना (Book 11 के दावों से जुड़े सिद्धांतों से जुड़ाव)।</w:t>
      </w:r>
    </w:p>
    <w:p>
      <w:pPr>
        <w:pStyle w:val="ListParagraph"/>
        <w:numPr>
          <w:ilvl w:val="0"/>
          <w:numId w:val="2"/>
        </w:numPr>
        <w:spacing w:after="110"/>
      </w:pPr>
      <w:r>
        <w:rPr>
          <w:sz w:val="21"/>
          <w:szCs w:val="21"/>
        </w:rPr>
        <w:t xml:space="preserve">मुफ्त शैक्षिक सामग्री (जैसे सरल जीवनशैली सुझाव) साझा करना, ताकि संभावित क्लाइंट्स को आपकी विशेषज्ञता का एक झलक मिल सके।</w:t>
      </w:r>
    </w:p>
    <w:p>
      <w:pPr>
        <w:pStyle w:val="ListParagraph"/>
        <w:numPr>
          <w:ilvl w:val="0"/>
          <w:numId w:val="2"/>
        </w:numPr>
        <w:spacing w:after="110"/>
      </w:pPr>
      <w:r>
        <w:rPr>
          <w:sz w:val="21"/>
          <w:szCs w:val="21"/>
        </w:rPr>
        <w:t xml:space="preserve">प्रारंभिक क्लाइंट्स के साथ असाधारण देखभाल करना, क्योंकि उनकी संतुष्टि आगे के रेफरल की नींव बनती है (अगले अध्याय से जुड़ाव)।</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धैर्य और यथार्थवादी अपेक्षाएं</w:t>
            </w:r>
          </w:p>
        </w:tc>
      </w:tr>
    </w:tbl>
    <w:p>
      <w:pPr>
        <w:spacing w:after="150"/>
      </w:pPr>
    </w:p>
    <w:p>
      <w:pPr>
        <w:pStyle w:val="ListParagraph"/>
        <w:numPr>
          <w:ilvl w:val="0"/>
          <w:numId w:val="2"/>
        </w:numPr>
        <w:spacing w:after="110"/>
      </w:pPr>
      <w:r>
        <w:rPr>
          <w:sz w:val="21"/>
          <w:szCs w:val="21"/>
        </w:rPr>
        <w:t xml:space="preserve">शुरुआती महीनों में धीमी वृद्धि होना सामान्य है — इसे व्यक्तिगत असफलता के रूप में नहीं लेना चाहिए।</w:t>
      </w:r>
    </w:p>
    <w:p>
      <w:pPr>
        <w:pStyle w:val="ListParagraph"/>
        <w:numPr>
          <w:ilvl w:val="0"/>
          <w:numId w:val="2"/>
        </w:numPr>
        <w:spacing w:after="110"/>
      </w:pPr>
      <w:r>
        <w:rPr>
          <w:sz w:val="21"/>
          <w:szCs w:val="21"/>
        </w:rPr>
        <w:t xml:space="preserve">हर संभावित क्लाइंट के साथ हुई बातचीत से सीखना, चाहे वह क्लाइंट न भी बने।</w:t>
      </w:r>
    </w:p>
    <w:p>
      <w:pPr>
        <w:pStyle w:val="ListParagraph"/>
        <w:numPr>
          <w:ilvl w:val="0"/>
          <w:numId w:val="2"/>
        </w:numPr>
        <w:spacing w:after="110"/>
      </w:pPr>
      <w:r>
        <w:rPr>
          <w:sz w:val="21"/>
          <w:szCs w:val="21"/>
        </w:rPr>
        <w:t xml:space="preserve">क्लाइंट पाने के लिए कभी भी एथिक्स से समझौता नहीं करना चाहिए, जैसे झूठे दावे करना या दबाव में बिक्री करना (Book 11 से जुड़ाव)।</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पहले क्लाइंट्स पाना धैर्य, नेटवर्क और विश्वसनीयता बनाने पर निर्भर करता है, न कि झूठे दावों या दबाव पर। अगले अध्याय में हम ऑनलाइन उपस्थिति और नैतिक मार्केटिंग को समझेंगे।</w:t>
            </w:r>
          </w:p>
        </w:tc>
      </w:tr>
    </w:tbl>
    <w:p>
      <w:pPr>
        <w:sectPr>
          <w:footerReference w:type="default" r:id="rId2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Practical Ways to Get Clients Early On</w:t>
            </w:r>
          </w:p>
        </w:tc>
      </w:tr>
    </w:tbl>
    <w:p>
      <w:pPr>
        <w:spacing w:after="150"/>
      </w:pPr>
    </w:p>
    <w:p>
      <w:pPr>
        <w:pStyle w:val="ListParagraph"/>
        <w:numPr>
          <w:ilvl w:val="0"/>
          <w:numId w:val="2"/>
        </w:numPr>
        <w:spacing w:after="110"/>
      </w:pPr>
      <w:r>
        <w:rPr>
          <w:sz w:val="21"/>
          <w:szCs w:val="21"/>
        </w:rPr>
        <w:t xml:space="preserve">Starting with your network of family and friends, which can be a natural source of first clients and referrals.</w:t>
      </w:r>
    </w:p>
    <w:p>
      <w:pPr>
        <w:pStyle w:val="ListParagraph"/>
        <w:numPr>
          <w:ilvl w:val="0"/>
          <w:numId w:val="2"/>
        </w:numPr>
        <w:spacing w:after="110"/>
      </w:pPr>
      <w:r>
        <w:rPr>
          <w:sz w:val="21"/>
          <w:szCs w:val="21"/>
        </w:rPr>
        <w:t xml:space="preserve">Hosting a free or discounted introductory workshop or webinar in the local community, giving potential clients a taste of your coaching style.</w:t>
      </w:r>
    </w:p>
    <w:p>
      <w:pPr>
        <w:pStyle w:val="ListParagraph"/>
        <w:numPr>
          <w:ilvl w:val="0"/>
          <w:numId w:val="2"/>
        </w:numPr>
        <w:spacing w:after="110"/>
      </w:pPr>
      <w:r>
        <w:rPr>
          <w:sz w:val="21"/>
          <w:szCs w:val="21"/>
        </w:rPr>
        <w:t xml:space="preserve">Building collaborative relationships with local businesses (gyms, yoga studios) for mutual referrals.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Ways to Build Credibility</w:t>
            </w:r>
          </w:p>
        </w:tc>
      </w:tr>
    </w:tbl>
    <w:p>
      <w:pPr>
        <w:spacing w:after="150"/>
      </w:pPr>
    </w:p>
    <w:p>
      <w:pPr>
        <w:pStyle w:val="ListParagraph"/>
        <w:numPr>
          <w:ilvl w:val="0"/>
          <w:numId w:val="2"/>
        </w:numPr>
        <w:spacing w:after="110"/>
      </w:pPr>
      <w:r>
        <w:rPr>
          <w:sz w:val="21"/>
          <w:szCs w:val="21"/>
        </w:rPr>
        <w:t xml:space="preserve">Sharing clear, honest information about your certification, training, and approach (connecting to the claims principles in Book 11).</w:t>
      </w:r>
    </w:p>
    <w:p>
      <w:pPr>
        <w:pStyle w:val="ListParagraph"/>
        <w:numPr>
          <w:ilvl w:val="0"/>
          <w:numId w:val="2"/>
        </w:numPr>
        <w:spacing w:after="110"/>
      </w:pPr>
      <w:r>
        <w:rPr>
          <w:sz w:val="21"/>
          <w:szCs w:val="21"/>
        </w:rPr>
        <w:t xml:space="preserve">Sharing free educational content (like simple lifestyle tips), giving potential clients a glimpse of your expertise.</w:t>
      </w:r>
    </w:p>
    <w:p>
      <w:pPr>
        <w:pStyle w:val="ListParagraph"/>
        <w:numPr>
          <w:ilvl w:val="0"/>
          <w:numId w:val="2"/>
        </w:numPr>
        <w:spacing w:after="110"/>
      </w:pPr>
      <w:r>
        <w:rPr>
          <w:sz w:val="21"/>
          <w:szCs w:val="21"/>
        </w:rPr>
        <w:t xml:space="preserve">Giving exceptional care to your first clients, since their satisfaction becomes the foundation for future referrals (connecting to the next chapter).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Patience and Realistic Expectations</w:t>
            </w:r>
          </w:p>
        </w:tc>
      </w:tr>
    </w:tbl>
    <w:p>
      <w:pPr>
        <w:spacing w:after="150"/>
      </w:pPr>
    </w:p>
    <w:p>
      <w:pPr>
        <w:pStyle w:val="ListParagraph"/>
        <w:numPr>
          <w:ilvl w:val="0"/>
          <w:numId w:val="2"/>
        </w:numPr>
        <w:spacing w:after="110"/>
      </w:pPr>
      <w:r>
        <w:rPr>
          <w:sz w:val="21"/>
          <w:szCs w:val="21"/>
        </w:rPr>
        <w:t xml:space="preserve">Slow growth in the early months is normal — it shouldn't be taken as personal failure.</w:t>
      </w:r>
    </w:p>
    <w:p>
      <w:pPr>
        <w:pStyle w:val="ListParagraph"/>
        <w:numPr>
          <w:ilvl w:val="0"/>
          <w:numId w:val="2"/>
        </w:numPr>
        <w:spacing w:after="110"/>
      </w:pPr>
      <w:r>
        <w:rPr>
          <w:sz w:val="21"/>
          <w:szCs w:val="21"/>
        </w:rPr>
        <w:t xml:space="preserve">Learning from every interaction with a potential client, even if they don't become one.</w:t>
      </w:r>
    </w:p>
    <w:p>
      <w:pPr>
        <w:pStyle w:val="ListParagraph"/>
        <w:numPr>
          <w:ilvl w:val="0"/>
          <w:numId w:val="2"/>
        </w:numPr>
        <w:spacing w:after="110"/>
      </w:pPr>
      <w:r>
        <w:rPr>
          <w:sz w:val="21"/>
          <w:szCs w:val="21"/>
        </w:rPr>
        <w:t xml:space="preserve">Never compromising on ethics to get clients, like making false claims or high-pressure selling (connecting to Book 11).</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Getting your first clients depends on patience, networking, and building credibility, not false claims or pressure. The next chapter explores online presence and ethical marketing.</w:t>
            </w:r>
          </w:p>
        </w:tc>
      </w:tr>
    </w:tbl>
    <w:p>
      <w:pPr>
        <w:sectPr>
          <w:footerReference w:type="default" r:id="rId23"/>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12  •  STARTING YOUR OWN WELLNESS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6"/>
          <w:szCs w:val="26"/>
        </w:rPr>
        <w:t xml:space="preserve">ऑनलाइन उपस्थिति — वेबसाइट और सोशल मीडिया</w:t>
      </w:r>
    </w:p>
    <w:p>
      <w:pPr>
        <w:jc w:val="center"/>
      </w:pPr>
      <w:r>
        <w:rPr>
          <w:b/>
          <w:bCs/>
          <w:i/>
          <w:iCs/>
          <w:color w:val="607D8B"/>
          <w:sz w:val="20"/>
          <w:szCs w:val="20"/>
        </w:rPr>
        <w:t xml:space="preserve">Online Presence — Website and Social Media</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एक सरल, पेशेवर ऑनलाइन उपस्थिति बनाना</w:t>
            </w:r>
          </w:p>
        </w:tc>
      </w:tr>
    </w:tbl>
    <w:p>
      <w:pPr>
        <w:spacing w:after="150"/>
      </w:pPr>
    </w:p>
    <w:p>
      <w:pPr>
        <w:pStyle w:val="ListParagraph"/>
        <w:numPr>
          <w:ilvl w:val="0"/>
          <w:numId w:val="2"/>
        </w:numPr>
        <w:spacing w:after="110"/>
      </w:pPr>
      <w:r>
        <w:rPr>
          <w:sz w:val="21"/>
          <w:szCs w:val="21"/>
        </w:rPr>
        <w:t xml:space="preserve">एक बुनियादी वेबसाइट या सोशल मीडिया प्रोफाइल जो आपकी योग्यता, सेवाओं और संपर्क जानकारी को स्पष्ट रूप से दिखाए, शुरुआत के लिए काफी है।</w:t>
      </w:r>
    </w:p>
    <w:p>
      <w:pPr>
        <w:pStyle w:val="ListParagraph"/>
        <w:numPr>
          <w:ilvl w:val="0"/>
          <w:numId w:val="2"/>
        </w:numPr>
        <w:spacing w:after="110"/>
      </w:pPr>
      <w:r>
        <w:rPr>
          <w:sz w:val="21"/>
          <w:szCs w:val="21"/>
        </w:rPr>
        <w:t xml:space="preserve">पेशेवर तस्वीरें और एक सुसंगत, सरल संदेश ("मैं कौन हूं, मैं किसकी मदद करता हूं, कैसे") भरोसा बनाने में मदद करता है।</w:t>
      </w:r>
    </w:p>
    <w:p>
      <w:pPr>
        <w:pStyle w:val="ListParagraph"/>
        <w:numPr>
          <w:ilvl w:val="0"/>
          <w:numId w:val="2"/>
        </w:numPr>
        <w:spacing w:after="110"/>
      </w:pPr>
      <w:r>
        <w:rPr>
          <w:sz w:val="21"/>
          <w:szCs w:val="21"/>
        </w:rPr>
        <w:t xml:space="preserve">जटिल या महंगी वेबसाइट में शुरुआत में बहुत ज़्यादा निवेश करने की ज़रूरत नहीं है — सरल और स्पष्ट होना ज़्यादा महत्वपूर्ण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सोशल मीडिया पर नैतिक कंटेंट साझा करना</w:t>
            </w:r>
          </w:p>
        </w:tc>
      </w:tr>
    </w:tbl>
    <w:p>
      <w:pPr>
        <w:spacing w:after="150"/>
      </w:pPr>
    </w:p>
    <w:p>
      <w:pPr>
        <w:pStyle w:val="ListParagraph"/>
        <w:numPr>
          <w:ilvl w:val="0"/>
          <w:numId w:val="2"/>
        </w:numPr>
        <w:spacing w:after="110"/>
      </w:pPr>
      <w:r>
        <w:rPr>
          <w:sz w:val="21"/>
          <w:szCs w:val="21"/>
        </w:rPr>
        <w:t xml:space="preserve">सामान्य, शैक्षिक जीवनशैली सुझाव साझा करना (Book 1 से 9 के ज्ञान का उपयोग), बिना किसी विशिष्ट बीमारी के इलाज का दावा किए।</w:t>
      </w:r>
    </w:p>
    <w:p>
      <w:pPr>
        <w:pStyle w:val="ListParagraph"/>
        <w:numPr>
          <w:ilvl w:val="0"/>
          <w:numId w:val="2"/>
        </w:numPr>
        <w:spacing w:after="110"/>
      </w:pPr>
      <w:r>
        <w:rPr>
          <w:sz w:val="21"/>
          <w:szCs w:val="21"/>
        </w:rPr>
        <w:t xml:space="preserve">क्लाइंट्स की तस्वीरें या कहानियां साझा करने से पहले हमेशा उनकी स्पष्ट लिखित अनुमति लेना (Book 11 के गोपनीयता सिद्धांत से जुड़ाव)।</w:t>
      </w:r>
    </w:p>
    <w:p>
      <w:pPr>
        <w:pStyle w:val="ListParagraph"/>
        <w:numPr>
          <w:ilvl w:val="0"/>
          <w:numId w:val="2"/>
        </w:numPr>
        <w:spacing w:after="110"/>
      </w:pPr>
      <w:r>
        <w:rPr>
          <w:sz w:val="21"/>
          <w:szCs w:val="21"/>
        </w:rPr>
        <w:t xml:space="preserve">"पहले-बाद" जैसी अतिशयोक्तिपूर्ण सामग्री से बचना, और इसके बजाय शिक्षा और वास्तविक प्रक्रिया पर ध्यान केंद्रित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निरंतरता और प्रामाणिकता</w:t>
            </w:r>
          </w:p>
        </w:tc>
      </w:tr>
    </w:tbl>
    <w:p>
      <w:pPr>
        <w:spacing w:after="150"/>
      </w:pPr>
    </w:p>
    <w:p>
      <w:pPr>
        <w:pStyle w:val="ListParagraph"/>
        <w:numPr>
          <w:ilvl w:val="0"/>
          <w:numId w:val="2"/>
        </w:numPr>
        <w:spacing w:after="110"/>
      </w:pPr>
      <w:r>
        <w:rPr>
          <w:sz w:val="21"/>
          <w:szCs w:val="21"/>
        </w:rPr>
        <w:t xml:space="preserve">नियमित रूप से (चाहे सप्ताह में एक बार ही) पोस्ट करना हर दिन पोस्ट करने की कोशिश करके बर्नआउट होने से बेहतर है।</w:t>
      </w:r>
    </w:p>
    <w:p>
      <w:pPr>
        <w:pStyle w:val="ListParagraph"/>
        <w:numPr>
          <w:ilvl w:val="0"/>
          <w:numId w:val="2"/>
        </w:numPr>
        <w:spacing w:after="110"/>
      </w:pPr>
      <w:r>
        <w:rPr>
          <w:sz w:val="21"/>
          <w:szCs w:val="21"/>
        </w:rPr>
        <w:t xml:space="preserve">अपनी खुद की आवाज़ और शैली में बात करना, दूसरों की नकल करने के बजाय, दीर्घकालिक विश्वसनीयता बनाता है।</w:t>
      </w:r>
    </w:p>
    <w:p>
      <w:pPr>
        <w:pStyle w:val="ListParagraph"/>
        <w:numPr>
          <w:ilvl w:val="0"/>
          <w:numId w:val="2"/>
        </w:numPr>
        <w:spacing w:after="110"/>
      </w:pPr>
      <w:r>
        <w:rPr>
          <w:sz w:val="21"/>
          <w:szCs w:val="21"/>
        </w:rPr>
        <w:t xml:space="preserve">ऑनलाइन आलोचना या नकारात्मक टिप्पणियों का सामना शांति और व्यावसायिकता के साथ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एक सरल, ईमानदार और नियमित ऑनलाइन उपस्थिति महंगी या अतिशयोक्तिपूर्ण मार्केटिंग से कहीं ज़्यादा असरदार होती है। अगले अध्याय में हम क्लाइंट को बनाए रखने और रेफरल पाने के तरीकों को समझेंगे।</w:t>
            </w:r>
          </w:p>
        </w:tc>
      </w:tr>
    </w:tbl>
    <w:p>
      <w:pPr>
        <w:sectPr>
          <w:footerReference w:type="default" r:id="rId2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Building a Simple, Professional Online Presence</w:t>
            </w:r>
          </w:p>
        </w:tc>
      </w:tr>
    </w:tbl>
    <w:p>
      <w:pPr>
        <w:spacing w:after="150"/>
      </w:pPr>
    </w:p>
    <w:p>
      <w:pPr>
        <w:pStyle w:val="ListParagraph"/>
        <w:numPr>
          <w:ilvl w:val="0"/>
          <w:numId w:val="2"/>
        </w:numPr>
        <w:spacing w:after="110"/>
      </w:pPr>
      <w:r>
        <w:rPr>
          <w:sz w:val="21"/>
          <w:szCs w:val="21"/>
        </w:rPr>
        <w:t xml:space="preserve">A basic website or social media profile that clearly shows your qualifications, services, and contact information is enough to start.</w:t>
      </w:r>
    </w:p>
    <w:p>
      <w:pPr>
        <w:pStyle w:val="ListParagraph"/>
        <w:numPr>
          <w:ilvl w:val="0"/>
          <w:numId w:val="2"/>
        </w:numPr>
        <w:spacing w:after="110"/>
      </w:pPr>
      <w:r>
        <w:rPr>
          <w:sz w:val="21"/>
          <w:szCs w:val="21"/>
        </w:rPr>
        <w:t xml:space="preserve">Professional photos and a consistent, simple message ("who I am, who I help, how") help build trust.</w:t>
      </w:r>
    </w:p>
    <w:p>
      <w:pPr>
        <w:pStyle w:val="ListParagraph"/>
        <w:numPr>
          <w:ilvl w:val="0"/>
          <w:numId w:val="2"/>
        </w:numPr>
        <w:spacing w:after="110"/>
      </w:pPr>
      <w:r>
        <w:rPr>
          <w:sz w:val="21"/>
          <w:szCs w:val="21"/>
        </w:rPr>
        <w:t xml:space="preserve">There's no need for heavy investment in a complex or expensive website early on — being simple and clear matters more.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Sharing Ethical Content on Social Media</w:t>
            </w:r>
          </w:p>
        </w:tc>
      </w:tr>
    </w:tbl>
    <w:p>
      <w:pPr>
        <w:spacing w:after="150"/>
      </w:pPr>
    </w:p>
    <w:p>
      <w:pPr>
        <w:pStyle w:val="ListParagraph"/>
        <w:numPr>
          <w:ilvl w:val="0"/>
          <w:numId w:val="2"/>
        </w:numPr>
        <w:spacing w:after="110"/>
      </w:pPr>
      <w:r>
        <w:rPr>
          <w:sz w:val="21"/>
          <w:szCs w:val="21"/>
        </w:rPr>
        <w:t xml:space="preserve">Sharing general, educational lifestyle tips (using knowledge from Books 1-9), without claiming to treat any specific disease.</w:t>
      </w:r>
    </w:p>
    <w:p>
      <w:pPr>
        <w:pStyle w:val="ListParagraph"/>
        <w:numPr>
          <w:ilvl w:val="0"/>
          <w:numId w:val="2"/>
        </w:numPr>
        <w:spacing w:after="110"/>
      </w:pPr>
      <w:r>
        <w:rPr>
          <w:sz w:val="21"/>
          <w:szCs w:val="21"/>
        </w:rPr>
        <w:t xml:space="preserve">Always getting a client's clear written permission before sharing their photos or stories (connecting to the confidentiality principle in Book 11).</w:t>
      </w:r>
    </w:p>
    <w:p>
      <w:pPr>
        <w:pStyle w:val="ListParagraph"/>
        <w:numPr>
          <w:ilvl w:val="0"/>
          <w:numId w:val="2"/>
        </w:numPr>
        <w:spacing w:after="110"/>
      </w:pPr>
      <w:r>
        <w:rPr>
          <w:sz w:val="21"/>
          <w:szCs w:val="21"/>
        </w:rPr>
        <w:t xml:space="preserve">Avoiding exaggerated "before-after" content, focusing instead on education and the genuine process.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Consistency and Authenticity</w:t>
            </w:r>
          </w:p>
        </w:tc>
      </w:tr>
    </w:tbl>
    <w:p>
      <w:pPr>
        <w:spacing w:after="150"/>
      </w:pPr>
    </w:p>
    <w:p>
      <w:pPr>
        <w:pStyle w:val="ListParagraph"/>
        <w:numPr>
          <w:ilvl w:val="0"/>
          <w:numId w:val="2"/>
        </w:numPr>
        <w:spacing w:after="110"/>
      </w:pPr>
      <w:r>
        <w:rPr>
          <w:sz w:val="21"/>
          <w:szCs w:val="21"/>
        </w:rPr>
        <w:t xml:space="preserve">Posting regularly (even once a week) is better than trying to post daily and burning out.</w:t>
      </w:r>
    </w:p>
    <w:p>
      <w:pPr>
        <w:pStyle w:val="ListParagraph"/>
        <w:numPr>
          <w:ilvl w:val="0"/>
          <w:numId w:val="2"/>
        </w:numPr>
        <w:spacing w:after="110"/>
      </w:pPr>
      <w:r>
        <w:rPr>
          <w:sz w:val="21"/>
          <w:szCs w:val="21"/>
        </w:rPr>
        <w:t xml:space="preserve">Speaking in your own voice and style, rather than copying others, builds long-term credibility.</w:t>
      </w:r>
    </w:p>
    <w:p>
      <w:pPr>
        <w:pStyle w:val="ListParagraph"/>
        <w:numPr>
          <w:ilvl w:val="0"/>
          <w:numId w:val="2"/>
        </w:numPr>
        <w:spacing w:after="110"/>
      </w:pPr>
      <w:r>
        <w:rPr>
          <w:sz w:val="21"/>
          <w:szCs w:val="21"/>
        </w:rPr>
        <w:t xml:space="preserve">Handling online criticism or negative comments with calm and professionalism.</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A simple, honest, and consistent online presence is far more effective than expensive or exaggerated marketing. The next chapter explores ways to retain clients and get referrals.</w:t>
            </w:r>
          </w:p>
        </w:tc>
      </w:tr>
    </w:tbl>
    <w:p>
      <w:pPr>
        <w:sectPr>
          <w:footerReference w:type="default" r:id="rId26"/>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12  •  STARTING YOUR OWN WELLNESS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6"/>
          <w:szCs w:val="26"/>
        </w:rPr>
        <w:t xml:space="preserve">क्लाइंट रिटेंशन और रेफरल</w:t>
      </w:r>
    </w:p>
    <w:p>
      <w:pPr>
        <w:jc w:val="center"/>
      </w:pPr>
      <w:r>
        <w:rPr>
          <w:b/>
          <w:bCs/>
          <w:i/>
          <w:iCs/>
          <w:color w:val="607D8B"/>
          <w:sz w:val="20"/>
          <w:szCs w:val="20"/>
        </w:rPr>
        <w:t xml:space="preserve">Client Retention and Referrals</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क्लाइंट को बनाए रखने का महत्व</w:t>
            </w:r>
          </w:p>
        </w:tc>
      </w:tr>
    </w:tbl>
    <w:p>
      <w:pPr>
        <w:spacing w:after="150"/>
      </w:pPr>
    </w:p>
    <w:p>
      <w:pPr>
        <w:pStyle w:val="ListParagraph"/>
        <w:numPr>
          <w:ilvl w:val="0"/>
          <w:numId w:val="2"/>
        </w:numPr>
        <w:spacing w:after="110"/>
      </w:pPr>
      <w:r>
        <w:rPr>
          <w:sz w:val="21"/>
          <w:szCs w:val="21"/>
        </w:rPr>
        <w:t xml:space="preserve">नए क्लाइंट ढूंढने की तुलना में मौजूदा क्लाइंट के साथ संबंध बनाए रखना आमतौर पर आसान और अधिक लागत-प्रभावी होता है।</w:t>
      </w:r>
    </w:p>
    <w:p>
      <w:pPr>
        <w:pStyle w:val="ListParagraph"/>
        <w:numPr>
          <w:ilvl w:val="0"/>
          <w:numId w:val="2"/>
        </w:numPr>
        <w:spacing w:after="110"/>
      </w:pPr>
      <w:r>
        <w:rPr>
          <w:sz w:val="21"/>
          <w:szCs w:val="21"/>
        </w:rPr>
        <w:t xml:space="preserve">नियमित फॉलो-अप (Book 5 और 7 से जुड़ाव) और वास्तविक प्रगति दिखाना क्लाइंट को जुड़ा हुआ महसूस कराता है।</w:t>
      </w:r>
    </w:p>
    <w:p>
      <w:pPr>
        <w:pStyle w:val="ListParagraph"/>
        <w:numPr>
          <w:ilvl w:val="0"/>
          <w:numId w:val="2"/>
        </w:numPr>
        <w:spacing w:after="110"/>
      </w:pPr>
      <w:r>
        <w:rPr>
          <w:sz w:val="21"/>
          <w:szCs w:val="21"/>
        </w:rPr>
        <w:t xml:space="preserve">क्लाइंट के साथ दीर्घकालिक संबंध बेहतर स्वास्थ्य परिणाम भी लाते हैं, क्योंकि टिकाऊ बदलाव में समय लगता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रेफरल पाने के नैतिक तरीके</w:t>
            </w:r>
          </w:p>
        </w:tc>
      </w:tr>
    </w:tbl>
    <w:p>
      <w:pPr>
        <w:spacing w:after="150"/>
      </w:pPr>
    </w:p>
    <w:p>
      <w:pPr>
        <w:pStyle w:val="ListParagraph"/>
        <w:numPr>
          <w:ilvl w:val="0"/>
          <w:numId w:val="2"/>
        </w:numPr>
        <w:spacing w:after="110"/>
      </w:pPr>
      <w:r>
        <w:rPr>
          <w:sz w:val="21"/>
          <w:szCs w:val="21"/>
        </w:rPr>
        <w:t xml:space="preserve">संतुष्ट क्लाइंट्स से सीधे और सहजता से पूछना कि क्या वे किसी और को आपकी सेवा की सिफारिश करना चाहेंगे।</w:t>
      </w:r>
    </w:p>
    <w:p>
      <w:pPr>
        <w:pStyle w:val="ListParagraph"/>
        <w:numPr>
          <w:ilvl w:val="0"/>
          <w:numId w:val="2"/>
        </w:numPr>
        <w:spacing w:after="110"/>
      </w:pPr>
      <w:r>
        <w:rPr>
          <w:sz w:val="21"/>
          <w:szCs w:val="21"/>
        </w:rPr>
        <w:t xml:space="preserve">एक साधारण रेफरल प्रोत्साहन (जैसे अगले सत्र पर छूट) दोनों — नए और मौजूदा — क्लाइंट के लिए बनाना, बिना किसी दबाव के।</w:t>
      </w:r>
    </w:p>
    <w:p>
      <w:pPr>
        <w:pStyle w:val="ListParagraph"/>
        <w:numPr>
          <w:ilvl w:val="0"/>
          <w:numId w:val="2"/>
        </w:numPr>
        <w:spacing w:after="110"/>
      </w:pPr>
      <w:r>
        <w:rPr>
          <w:sz w:val="21"/>
          <w:szCs w:val="21"/>
        </w:rPr>
        <w:t xml:space="preserve">कभी भी रेफरल पाने के लिए क्लाइंट पर दबाव नहीं डालना या उनकी गोपनीयता से समझौता नहीं करना (Book 11 से जुड़ाव)।</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संतुष्ट, दीर्घकालिक क्लाइंट संबंध ही सबसे स्वाभाविक और असरदार रेफरल स्रोत बनते हैं, बिना किसी आक्रामक बिक्री रणनीति के। अगले अध्याय में हम समय प्रबंधन और कोच के खुद के वेलनेस को समझेंगे।</w:t>
            </w:r>
          </w:p>
        </w:tc>
      </w:tr>
    </w:tbl>
    <w:p>
      <w:pPr>
        <w:sectPr>
          <w:footerReference w:type="default" r:id="rId2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Importance of Client Retention</w:t>
            </w:r>
          </w:p>
        </w:tc>
      </w:tr>
    </w:tbl>
    <w:p>
      <w:pPr>
        <w:spacing w:after="150"/>
      </w:pPr>
    </w:p>
    <w:p>
      <w:pPr>
        <w:pStyle w:val="ListParagraph"/>
        <w:numPr>
          <w:ilvl w:val="0"/>
          <w:numId w:val="2"/>
        </w:numPr>
        <w:spacing w:after="110"/>
      </w:pPr>
      <w:r>
        <w:rPr>
          <w:sz w:val="21"/>
          <w:szCs w:val="21"/>
        </w:rPr>
        <w:t xml:space="preserve">Maintaining a relationship with an existing client is usually easier and more cost-effective than finding new ones.</w:t>
      </w:r>
    </w:p>
    <w:p>
      <w:pPr>
        <w:pStyle w:val="ListParagraph"/>
        <w:numPr>
          <w:ilvl w:val="0"/>
          <w:numId w:val="2"/>
        </w:numPr>
        <w:spacing w:after="110"/>
      </w:pPr>
      <w:r>
        <w:rPr>
          <w:sz w:val="21"/>
          <w:szCs w:val="21"/>
        </w:rPr>
        <w:t xml:space="preserve">Regular follow-up (connecting to Books 5 and 7) and showing genuine progress makes the client feel engaged.</w:t>
      </w:r>
    </w:p>
    <w:p>
      <w:pPr>
        <w:pStyle w:val="ListParagraph"/>
        <w:numPr>
          <w:ilvl w:val="0"/>
          <w:numId w:val="2"/>
        </w:numPr>
        <w:spacing w:after="110"/>
      </w:pPr>
      <w:r>
        <w:rPr>
          <w:sz w:val="21"/>
          <w:szCs w:val="21"/>
        </w:rPr>
        <w:t xml:space="preserve">Long-term relationships with clients also bring better health outcomes, since sustainable change takes time.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Ethical Ways to Get Referrals</w:t>
            </w:r>
          </w:p>
        </w:tc>
      </w:tr>
    </w:tbl>
    <w:p>
      <w:pPr>
        <w:spacing w:after="150"/>
      </w:pPr>
    </w:p>
    <w:p>
      <w:pPr>
        <w:pStyle w:val="ListParagraph"/>
        <w:numPr>
          <w:ilvl w:val="0"/>
          <w:numId w:val="2"/>
        </w:numPr>
        <w:spacing w:after="110"/>
      </w:pPr>
      <w:r>
        <w:rPr>
          <w:sz w:val="21"/>
          <w:szCs w:val="21"/>
        </w:rPr>
        <w:t xml:space="preserve">Directly and comfortably asking satisfied clients whether they'd like to recommend your service to someone else.</w:t>
      </w:r>
    </w:p>
    <w:p>
      <w:pPr>
        <w:pStyle w:val="ListParagraph"/>
        <w:numPr>
          <w:ilvl w:val="0"/>
          <w:numId w:val="2"/>
        </w:numPr>
        <w:spacing w:after="110"/>
      </w:pPr>
      <w:r>
        <w:rPr>
          <w:sz w:val="21"/>
          <w:szCs w:val="21"/>
        </w:rPr>
        <w:t xml:space="preserve">Creating a simple referral incentive (like a discount on the next session) for both the new and existing client, without any pressure.</w:t>
      </w:r>
    </w:p>
    <w:p>
      <w:pPr>
        <w:pStyle w:val="ListParagraph"/>
        <w:numPr>
          <w:ilvl w:val="0"/>
          <w:numId w:val="2"/>
        </w:numPr>
        <w:spacing w:after="110"/>
      </w:pPr>
      <w:r>
        <w:rPr>
          <w:sz w:val="21"/>
          <w:szCs w:val="21"/>
        </w:rPr>
        <w:t xml:space="preserve">Never pressuring a client for referrals or compromising their confidentiality (connecting to Book 11).</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Satisfied, long-term client relationships become the most natural and effective source of referrals, without any aggressive sales tactics. The next chapter explores time management and the coach's own wellness.</w:t>
            </w:r>
          </w:p>
        </w:tc>
      </w:tr>
    </w:tbl>
    <w:p>
      <w:pPr>
        <w:sectPr>
          <w:footerReference w:type="default" r:id="rId29"/>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12  •  STARTING YOUR OWN WELLNESS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6"/>
          <w:szCs w:val="26"/>
        </w:rPr>
        <w:t xml:space="preserve">समय प्रबंधन और कोच का अपना वेलनेस (बर्नआउट से बचाव)</w:t>
      </w:r>
    </w:p>
    <w:p>
      <w:pPr>
        <w:jc w:val="center"/>
      </w:pPr>
      <w:r>
        <w:rPr>
          <w:b/>
          <w:bCs/>
          <w:i/>
          <w:iCs/>
          <w:color w:val="607D8B"/>
          <w:sz w:val="20"/>
          <w:szCs w:val="20"/>
        </w:rPr>
        <w:t xml:space="preserve">Time Management and the Coach's Own Wellness (Avoiding Burnout)</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एक कोच के लिए वर्क-लाइफ बैलेंस का महत्व (Book 7 से विस्तार)</w:t>
            </w:r>
          </w:p>
        </w:tc>
      </w:tr>
    </w:tbl>
    <w:p>
      <w:pPr>
        <w:spacing w:after="150"/>
      </w:pPr>
    </w:p>
    <w:p>
      <w:pPr>
        <w:pStyle w:val="ListParagraph"/>
        <w:numPr>
          <w:ilvl w:val="0"/>
          <w:numId w:val="2"/>
        </w:numPr>
        <w:spacing w:after="110"/>
      </w:pPr>
      <w:r>
        <w:rPr>
          <w:sz w:val="21"/>
          <w:szCs w:val="21"/>
        </w:rPr>
        <w:t xml:space="preserve">एक ऐसा पेशा जो दूसरों को संतुलित जीवनशैली सिखाता है, अगर कोच खुद असंतुलित हो जाए, तो यह विश्वसनीयता को कमज़ोर करता है।</w:t>
      </w:r>
    </w:p>
    <w:p>
      <w:pPr>
        <w:pStyle w:val="ListParagraph"/>
        <w:numPr>
          <w:ilvl w:val="0"/>
          <w:numId w:val="2"/>
        </w:numPr>
        <w:spacing w:after="110"/>
      </w:pPr>
      <w:r>
        <w:rPr>
          <w:sz w:val="21"/>
          <w:szCs w:val="21"/>
        </w:rPr>
        <w:t xml:space="preserve">क्लाइंट्स की भावनात्मक ज़रूरतों को लगातार सुनना (Book 10 से जुड़ाव) थका देने वाला हो सकता है, इसलिए खुद की देखभाल ज़रूरी है।</w:t>
      </w:r>
    </w:p>
    <w:p>
      <w:pPr>
        <w:pStyle w:val="ListParagraph"/>
        <w:numPr>
          <w:ilvl w:val="0"/>
          <w:numId w:val="2"/>
        </w:numPr>
        <w:spacing w:after="110"/>
      </w:pPr>
      <w:r>
        <w:rPr>
          <w:sz w:val="21"/>
          <w:szCs w:val="21"/>
        </w:rPr>
        <w:t xml:space="preserve">काम के घंटों की स्पष्ट सीमाएं तय करना, खासकर स्वतंत्र प्रैक्टिस में जहां सीमाएं धुंधली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व्यावहारिक समय प्रबंधन तकनीकें</w:t>
            </w:r>
          </w:p>
        </w:tc>
      </w:tr>
    </w:tbl>
    <w:p>
      <w:pPr>
        <w:spacing w:after="150"/>
      </w:pPr>
    </w:p>
    <w:p>
      <w:pPr>
        <w:pStyle w:val="ListParagraph"/>
        <w:numPr>
          <w:ilvl w:val="0"/>
          <w:numId w:val="2"/>
        </w:numPr>
        <w:spacing w:after="110"/>
      </w:pPr>
      <w:r>
        <w:rPr>
          <w:sz w:val="21"/>
          <w:szCs w:val="21"/>
        </w:rPr>
        <w:t xml:space="preserve">सत्रों के बीच पर्याप्त समय रखना, ताकि नोट्स लिखने और अगले क्लाइंट के लिए तैयार होने का समय मिल सके।</w:t>
      </w:r>
    </w:p>
    <w:p>
      <w:pPr>
        <w:pStyle w:val="ListParagraph"/>
        <w:numPr>
          <w:ilvl w:val="0"/>
          <w:numId w:val="2"/>
        </w:numPr>
        <w:spacing w:after="110"/>
      </w:pPr>
      <w:r>
        <w:rPr>
          <w:sz w:val="21"/>
          <w:szCs w:val="21"/>
        </w:rPr>
        <w:t xml:space="preserve">प्रशासनिक कार्यों (डॉक्यूमेंटेशन, बिलिंग) के लिए एक निश्चित समय स्लॉट तय करना, ताकि यह पूरे दिन में न फैले।</w:t>
      </w:r>
    </w:p>
    <w:p>
      <w:pPr>
        <w:pStyle w:val="ListParagraph"/>
        <w:numPr>
          <w:ilvl w:val="0"/>
          <w:numId w:val="2"/>
        </w:numPr>
        <w:spacing w:after="110"/>
      </w:pPr>
      <w:r>
        <w:rPr>
          <w:sz w:val="21"/>
          <w:szCs w:val="21"/>
        </w:rPr>
        <w:t xml:space="preserve">बहुत ज़्यादा क्लाइंट्स एक साथ लेने के बजाय, गुणवत्तापूर्ण सेवा दे सकने लायक एक व्यावहारिक संख्या तय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बर्नआउट के संकेतों को पहचानना</w:t>
            </w:r>
          </w:p>
        </w:tc>
      </w:tr>
    </w:tbl>
    <w:p>
      <w:pPr>
        <w:spacing w:after="150"/>
      </w:pPr>
    </w:p>
    <w:p>
      <w:pPr>
        <w:pStyle w:val="ListParagraph"/>
        <w:numPr>
          <w:ilvl w:val="0"/>
          <w:numId w:val="2"/>
        </w:numPr>
        <w:spacing w:after="110"/>
      </w:pPr>
      <w:r>
        <w:rPr>
          <w:sz w:val="21"/>
          <w:szCs w:val="21"/>
        </w:rPr>
        <w:t xml:space="preserve">लगातार थकान, क्लाइंट्स के प्रति सहानुभूति में कमी, या काम को लेकर उत्साह खत्म होना बर्नआउट के सामान्य संकेत हैं।</w:t>
      </w:r>
    </w:p>
    <w:p>
      <w:pPr>
        <w:pStyle w:val="ListParagraph"/>
        <w:numPr>
          <w:ilvl w:val="0"/>
          <w:numId w:val="2"/>
        </w:numPr>
        <w:spacing w:after="110"/>
      </w:pPr>
      <w:r>
        <w:rPr>
          <w:sz w:val="21"/>
          <w:szCs w:val="21"/>
        </w:rPr>
        <w:t xml:space="preserve">खुद अपनी सिखाई हुई तकनीकें (प्राणायाम, नियमित नींद, Book 7 से जुड़ाव) अपनाना एक ज़िम्मेदार अभ्यास है।</w:t>
      </w:r>
    </w:p>
    <w:p>
      <w:pPr>
        <w:pStyle w:val="ListParagraph"/>
        <w:numPr>
          <w:ilvl w:val="0"/>
          <w:numId w:val="2"/>
        </w:numPr>
        <w:spacing w:after="110"/>
      </w:pPr>
      <w:r>
        <w:rPr>
          <w:sz w:val="21"/>
          <w:szCs w:val="21"/>
        </w:rPr>
        <w:t xml:space="preserve">ज़रूरत पड़ने पर खुद के लिए भी पेशेवर सहायता (जैसे काउंसलर) लेने में कोई संकोच नहीं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एक कोच जो अपनी सेहत का ध्यान रखता है, वह लंबे समय तक बेहतर और अधिक विश्वसनीय सेवा दे पाता है। अगले अध्याय में हम व्यवसाय के विकास और नए कौशल सीखने को समझेंगे।</w:t>
            </w:r>
          </w:p>
        </w:tc>
      </w:tr>
    </w:tbl>
    <w:p>
      <w:pPr>
        <w:sectPr>
          <w:footerReference w:type="default" r:id="rId3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Importance of Work-Life Balance for a Coach (Expanding on Book 7)</w:t>
            </w:r>
          </w:p>
        </w:tc>
      </w:tr>
    </w:tbl>
    <w:p>
      <w:pPr>
        <w:spacing w:after="150"/>
      </w:pPr>
    </w:p>
    <w:p>
      <w:pPr>
        <w:pStyle w:val="ListParagraph"/>
        <w:numPr>
          <w:ilvl w:val="0"/>
          <w:numId w:val="2"/>
        </w:numPr>
        <w:spacing w:after="110"/>
      </w:pPr>
      <w:r>
        <w:rPr>
          <w:sz w:val="21"/>
          <w:szCs w:val="21"/>
        </w:rPr>
        <w:t xml:space="preserve">A profession that teaches others a balanced lifestyle loses credibility if the coach themselves becomes unbalanced.</w:t>
      </w:r>
    </w:p>
    <w:p>
      <w:pPr>
        <w:pStyle w:val="ListParagraph"/>
        <w:numPr>
          <w:ilvl w:val="0"/>
          <w:numId w:val="2"/>
        </w:numPr>
        <w:spacing w:after="110"/>
      </w:pPr>
      <w:r>
        <w:rPr>
          <w:sz w:val="21"/>
          <w:szCs w:val="21"/>
        </w:rPr>
        <w:t xml:space="preserve">Continuously listening to clients' emotional needs (connecting to Book 10) can be tiring, so self-care is essential.</w:t>
      </w:r>
    </w:p>
    <w:p>
      <w:pPr>
        <w:pStyle w:val="ListParagraph"/>
        <w:numPr>
          <w:ilvl w:val="0"/>
          <w:numId w:val="2"/>
        </w:numPr>
        <w:spacing w:after="110"/>
      </w:pPr>
      <w:r>
        <w:rPr>
          <w:sz w:val="21"/>
          <w:szCs w:val="21"/>
        </w:rPr>
        <w:t xml:space="preserve">Setting clear working-hour boundaries, especially in independent practice where boundaries can blur.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Practical Time Management Techniques</w:t>
            </w:r>
          </w:p>
        </w:tc>
      </w:tr>
    </w:tbl>
    <w:p>
      <w:pPr>
        <w:spacing w:after="150"/>
      </w:pPr>
    </w:p>
    <w:p>
      <w:pPr>
        <w:pStyle w:val="ListParagraph"/>
        <w:numPr>
          <w:ilvl w:val="0"/>
          <w:numId w:val="2"/>
        </w:numPr>
        <w:spacing w:after="110"/>
      </w:pPr>
      <w:r>
        <w:rPr>
          <w:sz w:val="21"/>
          <w:szCs w:val="21"/>
        </w:rPr>
        <w:t xml:space="preserve">Keeping enough time between sessions to write notes and prepare for the next client.</w:t>
      </w:r>
    </w:p>
    <w:p>
      <w:pPr>
        <w:pStyle w:val="ListParagraph"/>
        <w:numPr>
          <w:ilvl w:val="0"/>
          <w:numId w:val="2"/>
        </w:numPr>
        <w:spacing w:after="110"/>
      </w:pPr>
      <w:r>
        <w:rPr>
          <w:sz w:val="21"/>
          <w:szCs w:val="21"/>
        </w:rPr>
        <w:t xml:space="preserve">Setting a fixed time slot for administrative work (documentation, billing), so it doesn't spread across the whole day.</w:t>
      </w:r>
    </w:p>
    <w:p>
      <w:pPr>
        <w:pStyle w:val="ListParagraph"/>
        <w:numPr>
          <w:ilvl w:val="0"/>
          <w:numId w:val="2"/>
        </w:numPr>
        <w:spacing w:after="110"/>
      </w:pPr>
      <w:r>
        <w:rPr>
          <w:sz w:val="21"/>
          <w:szCs w:val="21"/>
        </w:rPr>
        <w:t xml:space="preserve">Rather than taking on too many clients at once, deciding a practical number you can serve with quality.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Recognizing Signs of Burnout</w:t>
            </w:r>
          </w:p>
        </w:tc>
      </w:tr>
    </w:tbl>
    <w:p>
      <w:pPr>
        <w:spacing w:after="150"/>
      </w:pPr>
    </w:p>
    <w:p>
      <w:pPr>
        <w:pStyle w:val="ListParagraph"/>
        <w:numPr>
          <w:ilvl w:val="0"/>
          <w:numId w:val="2"/>
        </w:numPr>
        <w:spacing w:after="110"/>
      </w:pPr>
      <w:r>
        <w:rPr>
          <w:sz w:val="21"/>
          <w:szCs w:val="21"/>
        </w:rPr>
        <w:t xml:space="preserve">Constant fatigue, reduced empathy toward clients, or losing enthusiasm for the work are common signs of burnout.</w:t>
      </w:r>
    </w:p>
    <w:p>
      <w:pPr>
        <w:pStyle w:val="ListParagraph"/>
        <w:numPr>
          <w:ilvl w:val="0"/>
          <w:numId w:val="2"/>
        </w:numPr>
        <w:spacing w:after="110"/>
      </w:pPr>
      <w:r>
        <w:rPr>
          <w:sz w:val="21"/>
          <w:szCs w:val="21"/>
        </w:rPr>
        <w:t xml:space="preserve">Practicing your own taught techniques (Pranayama, regular sleep, connecting to Book 7) is a responsible habit.</w:t>
      </w:r>
    </w:p>
    <w:p>
      <w:pPr>
        <w:pStyle w:val="ListParagraph"/>
        <w:numPr>
          <w:ilvl w:val="0"/>
          <w:numId w:val="2"/>
        </w:numPr>
        <w:spacing w:after="110"/>
      </w:pPr>
      <w:r>
        <w:rPr>
          <w:sz w:val="21"/>
          <w:szCs w:val="21"/>
        </w:rPr>
        <w:t xml:space="preserve">There should be no hesitation in seeking professional help for yourself (like a counselor) when needed.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A coach who takes care of their own health can provide better, more reliable service over the long term. The next chapter explores business growth and learning new skills.</w:t>
            </w:r>
          </w:p>
        </w:tc>
      </w:tr>
    </w:tbl>
    <w:p>
      <w:pPr>
        <w:sectPr>
          <w:footerReference w:type="default" r:id="rId32"/>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12  •  STARTING YOUR OWN WELLNESS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6"/>
          <w:szCs w:val="26"/>
        </w:rPr>
        <w:t xml:space="preserve">ग्रोथ — स्केलिंग और नए कौशल सीखना</w:t>
      </w:r>
    </w:p>
    <w:p>
      <w:pPr>
        <w:jc w:val="center"/>
      </w:pPr>
      <w:r>
        <w:rPr>
          <w:b/>
          <w:bCs/>
          <w:i/>
          <w:iCs/>
          <w:color w:val="607D8B"/>
          <w:sz w:val="20"/>
          <w:szCs w:val="20"/>
        </w:rPr>
        <w:t xml:space="preserve">Growth — Scaling and Learning New Skills</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प्रैक्टिस को बढ़ाने के तरीके</w:t>
            </w:r>
          </w:p>
        </w:tc>
      </w:tr>
    </w:tbl>
    <w:p>
      <w:pPr>
        <w:spacing w:after="150"/>
      </w:pPr>
    </w:p>
    <w:p>
      <w:pPr>
        <w:pStyle w:val="ListParagraph"/>
        <w:numPr>
          <w:ilvl w:val="0"/>
          <w:numId w:val="2"/>
        </w:numPr>
        <w:spacing w:after="110"/>
      </w:pPr>
      <w:r>
        <w:rPr>
          <w:sz w:val="21"/>
          <w:szCs w:val="21"/>
        </w:rPr>
        <w:t xml:space="preserve">एक-से-एक कोचिंग के अलावा समूह कार्यक्रम या वर्कशॉप शुरू करना, जिससे एक साथ अधिक लोगों की मदद की जा सके।</w:t>
      </w:r>
    </w:p>
    <w:p>
      <w:pPr>
        <w:pStyle w:val="ListParagraph"/>
        <w:numPr>
          <w:ilvl w:val="0"/>
          <w:numId w:val="2"/>
        </w:numPr>
        <w:spacing w:after="110"/>
      </w:pPr>
      <w:r>
        <w:rPr>
          <w:sz w:val="21"/>
          <w:szCs w:val="21"/>
        </w:rPr>
        <w:t xml:space="preserve">डिजिटल उत्पाद (जैसे रिकॉर्डेड कोर्स या ई-बुक) बनाना, जो एक बार बनाने के बाद बार-बार आय का स्रोत बन सकते हैं।</w:t>
      </w:r>
    </w:p>
    <w:p>
      <w:pPr>
        <w:pStyle w:val="ListParagraph"/>
        <w:numPr>
          <w:ilvl w:val="0"/>
          <w:numId w:val="2"/>
        </w:numPr>
        <w:spacing w:after="110"/>
      </w:pPr>
      <w:r>
        <w:rPr>
          <w:sz w:val="21"/>
          <w:szCs w:val="21"/>
        </w:rPr>
        <w:t xml:space="preserve">अगर मांग बढ़े, तो अन्य प्रशिक्षित कोचों को अपनी टीम में शामिल करने पर विचार करना, हमेशा गुणवत्ता बनाए रखते 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निरंतर सीखने का महत्व (Book 1 से जुड़ाव)</w:t>
            </w:r>
          </w:p>
        </w:tc>
      </w:tr>
    </w:tbl>
    <w:p>
      <w:pPr>
        <w:spacing w:after="150"/>
      </w:pPr>
    </w:p>
    <w:p>
      <w:pPr>
        <w:pStyle w:val="ListParagraph"/>
        <w:numPr>
          <w:ilvl w:val="0"/>
          <w:numId w:val="2"/>
        </w:numPr>
        <w:spacing w:after="110"/>
      </w:pPr>
      <w:r>
        <w:rPr>
          <w:sz w:val="21"/>
          <w:szCs w:val="21"/>
        </w:rPr>
        <w:t xml:space="preserve">स्वास्थ्य, पोषण और कोचिंग तकनीकों से जुड़ा ज्ञान लगातार विकसित होता है, इसलिए नियमित रूप से नई जानकारी और शोध से अपडेट रहना ज़रूरी है।</w:t>
      </w:r>
    </w:p>
    <w:p>
      <w:pPr>
        <w:pStyle w:val="ListParagraph"/>
        <w:numPr>
          <w:ilvl w:val="0"/>
          <w:numId w:val="2"/>
        </w:numPr>
        <w:spacing w:after="110"/>
      </w:pPr>
      <w:r>
        <w:rPr>
          <w:sz w:val="21"/>
          <w:szCs w:val="21"/>
        </w:rPr>
        <w:t xml:space="preserve">अतिरिक्त प्रमाणन (जैसे विशेष क्षेत्रों में, जैसे प्रसवोत्तर वेलनेस या खेल पोषण) प्रैक्टिस को विशेष बना सकते हैं।</w:t>
      </w:r>
    </w:p>
    <w:p>
      <w:pPr>
        <w:pStyle w:val="ListParagraph"/>
        <w:numPr>
          <w:ilvl w:val="0"/>
          <w:numId w:val="2"/>
        </w:numPr>
        <w:spacing w:after="110"/>
      </w:pPr>
      <w:r>
        <w:rPr>
          <w:sz w:val="21"/>
          <w:szCs w:val="21"/>
        </w:rPr>
        <w:t xml:space="preserve">अन्य कोचों और पेशेवरों के साथ नेटवर्किंग और अनुभव साझा करना भी सीखने का एक मूल्यवान तरीका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दीर्घकालिक दृष्टि बनाए रखना</w:t>
            </w:r>
          </w:p>
        </w:tc>
      </w:tr>
    </w:tbl>
    <w:p>
      <w:pPr>
        <w:spacing w:after="150"/>
      </w:pPr>
    </w:p>
    <w:p>
      <w:pPr>
        <w:pStyle w:val="ListParagraph"/>
        <w:numPr>
          <w:ilvl w:val="0"/>
          <w:numId w:val="2"/>
        </w:numPr>
        <w:spacing w:after="110"/>
      </w:pPr>
      <w:r>
        <w:rPr>
          <w:sz w:val="21"/>
          <w:szCs w:val="21"/>
        </w:rPr>
        <w:t xml:space="preserve">व्यवसाय बढ़ने के साथ भी एथिक्स, गुणवत्ता और क्लाइंट की भलाई को प्राथमिकता में रखना (Book 11 से जुड़ाव)।</w:t>
      </w:r>
    </w:p>
    <w:p>
      <w:pPr>
        <w:pStyle w:val="ListParagraph"/>
        <w:numPr>
          <w:ilvl w:val="0"/>
          <w:numId w:val="2"/>
        </w:numPr>
        <w:spacing w:after="110"/>
      </w:pPr>
      <w:r>
        <w:rPr>
          <w:sz w:val="21"/>
          <w:szCs w:val="21"/>
        </w:rPr>
        <w:t xml:space="preserve">अपनी सफलता को केवल आय से नहीं, बल्कि क्लाइंट्स के जीवन में हुए वास्तविक, सकारात्मक बदलाव से भी मापना।</w:t>
      </w:r>
    </w:p>
    <w:p>
      <w:pPr>
        <w:pStyle w:val="ListParagraph"/>
        <w:numPr>
          <w:ilvl w:val="0"/>
          <w:numId w:val="2"/>
        </w:numPr>
        <w:spacing w:after="110"/>
      </w:pPr>
      <w:r>
        <w:rPr>
          <w:sz w:val="21"/>
          <w:szCs w:val="21"/>
        </w:rPr>
        <w:t xml:space="preserve">समय-समय पर अपने करियर के लक्ष्यों की समीक्षा करना और ज़रूरत अनुसार दिशा में बदलाव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व्यवसाय का विकास निरंतर सीखने, गुणवत्ता बनाए रखने और दीर्घकालिक दृष्टि के साथ होना चाहिए, न कि सिर्फ आय बढ़ाने पर ध्यान केंद्रित करके। अगले और आखिरी अध्याय में हम पूरे 12-किताब कोर्स का सारांश देखेंगे।</w:t>
            </w:r>
          </w:p>
        </w:tc>
      </w:tr>
    </w:tbl>
    <w:p>
      <w:pPr>
        <w:sectPr>
          <w:footerReference w:type="default" r:id="rId3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Ways to Grow Your Practice</w:t>
            </w:r>
          </w:p>
        </w:tc>
      </w:tr>
    </w:tbl>
    <w:p>
      <w:pPr>
        <w:spacing w:after="150"/>
      </w:pPr>
    </w:p>
    <w:p>
      <w:pPr>
        <w:pStyle w:val="ListParagraph"/>
        <w:numPr>
          <w:ilvl w:val="0"/>
          <w:numId w:val="2"/>
        </w:numPr>
        <w:spacing w:after="110"/>
      </w:pPr>
      <w:r>
        <w:rPr>
          <w:sz w:val="21"/>
          <w:szCs w:val="21"/>
        </w:rPr>
        <w:t xml:space="preserve">Starting group programs or workshops in addition to one-on-one coaching, to help more people at once.</w:t>
      </w:r>
    </w:p>
    <w:p>
      <w:pPr>
        <w:pStyle w:val="ListParagraph"/>
        <w:numPr>
          <w:ilvl w:val="0"/>
          <w:numId w:val="2"/>
        </w:numPr>
        <w:spacing w:after="110"/>
      </w:pPr>
      <w:r>
        <w:rPr>
          <w:sz w:val="21"/>
          <w:szCs w:val="21"/>
        </w:rPr>
        <w:t xml:space="preserve">Creating digital products (like recorded courses or e-books), which can become a recurring income source after being made once.</w:t>
      </w:r>
    </w:p>
    <w:p>
      <w:pPr>
        <w:pStyle w:val="ListParagraph"/>
        <w:numPr>
          <w:ilvl w:val="0"/>
          <w:numId w:val="2"/>
        </w:numPr>
        <w:spacing w:after="110"/>
      </w:pPr>
      <w:r>
        <w:rPr>
          <w:sz w:val="21"/>
          <w:szCs w:val="21"/>
        </w:rPr>
        <w:t xml:space="preserve">If demand grows, considering bringing other trained coaches onto your team, always maintaining quality.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The Importance of Continuous Learning (Connecting to Book 1)</w:t>
            </w:r>
          </w:p>
        </w:tc>
      </w:tr>
    </w:tbl>
    <w:p>
      <w:pPr>
        <w:spacing w:after="150"/>
      </w:pPr>
    </w:p>
    <w:p>
      <w:pPr>
        <w:pStyle w:val="ListParagraph"/>
        <w:numPr>
          <w:ilvl w:val="0"/>
          <w:numId w:val="2"/>
        </w:numPr>
        <w:spacing w:after="110"/>
      </w:pPr>
      <w:r>
        <w:rPr>
          <w:sz w:val="21"/>
          <w:szCs w:val="21"/>
        </w:rPr>
        <w:t xml:space="preserve">Knowledge related to health, nutrition, and coaching techniques keeps evolving, so staying updated with new information and research regularly is essential.</w:t>
      </w:r>
    </w:p>
    <w:p>
      <w:pPr>
        <w:pStyle w:val="ListParagraph"/>
        <w:numPr>
          <w:ilvl w:val="0"/>
          <w:numId w:val="2"/>
        </w:numPr>
        <w:spacing w:after="110"/>
      </w:pPr>
      <w:r>
        <w:rPr>
          <w:sz w:val="21"/>
          <w:szCs w:val="21"/>
        </w:rPr>
        <w:t xml:space="preserve">Additional certifications (like in specialized areas such as postpartum wellness or sports nutrition) can make a practice specialized.</w:t>
      </w:r>
    </w:p>
    <w:p>
      <w:pPr>
        <w:pStyle w:val="ListParagraph"/>
        <w:numPr>
          <w:ilvl w:val="0"/>
          <w:numId w:val="2"/>
        </w:numPr>
        <w:spacing w:after="110"/>
      </w:pPr>
      <w:r>
        <w:rPr>
          <w:sz w:val="21"/>
          <w:szCs w:val="21"/>
        </w:rPr>
        <w:t xml:space="preserve">Networking and sharing experiences with other coaches and professionals is also a valuable way to learn.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Maintaining a Long-Term Vision</w:t>
            </w:r>
          </w:p>
        </w:tc>
      </w:tr>
    </w:tbl>
    <w:p>
      <w:pPr>
        <w:spacing w:after="150"/>
      </w:pPr>
    </w:p>
    <w:p>
      <w:pPr>
        <w:pStyle w:val="ListParagraph"/>
        <w:numPr>
          <w:ilvl w:val="0"/>
          <w:numId w:val="2"/>
        </w:numPr>
        <w:spacing w:after="110"/>
      </w:pPr>
      <w:r>
        <w:rPr>
          <w:sz w:val="21"/>
          <w:szCs w:val="21"/>
        </w:rPr>
        <w:t xml:space="preserve">Keeping ethics, quality, and client wellbeing as priorities even as the business grows (connecting to Book 11).</w:t>
      </w:r>
    </w:p>
    <w:p>
      <w:pPr>
        <w:pStyle w:val="ListParagraph"/>
        <w:numPr>
          <w:ilvl w:val="0"/>
          <w:numId w:val="2"/>
        </w:numPr>
        <w:spacing w:after="110"/>
      </w:pPr>
      <w:r>
        <w:rPr>
          <w:sz w:val="21"/>
          <w:szCs w:val="21"/>
        </w:rPr>
        <w:t xml:space="preserve">Measuring your success not just by income, but by the genuine, positive change in clients' lives.</w:t>
      </w:r>
    </w:p>
    <w:p>
      <w:pPr>
        <w:pStyle w:val="ListParagraph"/>
        <w:numPr>
          <w:ilvl w:val="0"/>
          <w:numId w:val="2"/>
        </w:numPr>
        <w:spacing w:after="110"/>
      </w:pPr>
      <w:r>
        <w:rPr>
          <w:sz w:val="21"/>
          <w:szCs w:val="21"/>
        </w:rPr>
        <w:t xml:space="preserve">Periodically reviewing your career goals and adjusting direction as needed.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Business growth should come with continuous learning, maintaining quality, and a long-term vision, not just a focus on increasing income. The next and final chapter summarizes the entire 12-book course.</w:t>
            </w:r>
          </w:p>
        </w:tc>
      </w:tr>
    </w:tbl>
    <w:p>
      <w:pPr>
        <w:sectPr>
          <w:footerReference w:type="default" r:id="rId35"/>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12  •  STARTING YOUR OWN WELLNESS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6"/>
          <w:szCs w:val="26"/>
        </w:rPr>
        <w:t xml:space="preserve">कोर्स समापन — पूरे 12-किताब सफर का सारांश</w:t>
      </w:r>
    </w:p>
    <w:p>
      <w:pPr>
        <w:jc w:val="center"/>
      </w:pPr>
      <w:r>
        <w:rPr>
          <w:b/>
          <w:bCs/>
          <w:i/>
          <w:iCs/>
          <w:color w:val="607D8B"/>
          <w:sz w:val="20"/>
          <w:szCs w:val="20"/>
        </w:rPr>
        <w:t xml:space="preserve">Course Completion — A Summary of the Entire 12-Book Journey</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नींव और ज्ञान (Book 1-3, 9)</w:t>
            </w:r>
          </w:p>
        </w:tc>
      </w:tr>
    </w:tbl>
    <w:p>
      <w:pPr>
        <w:spacing w:after="150"/>
      </w:pPr>
    </w:p>
    <w:p>
      <w:pPr>
        <w:pStyle w:val="ListParagraph"/>
        <w:numPr>
          <w:ilvl w:val="0"/>
          <w:numId w:val="2"/>
        </w:numPr>
        <w:spacing w:after="110"/>
      </w:pPr>
      <w:r>
        <w:rPr>
          <w:sz w:val="21"/>
          <w:szCs w:val="21"/>
        </w:rPr>
        <w:t xml:space="preserve">Book 1 ने वेलनेस कोचिंग का परिचय और कोच की भूमिका व सीमाएं सिखाईं।</w:t>
      </w:r>
    </w:p>
    <w:p>
      <w:pPr>
        <w:pStyle w:val="ListParagraph"/>
        <w:numPr>
          <w:ilvl w:val="0"/>
          <w:numId w:val="2"/>
        </w:numPr>
        <w:spacing w:after="110"/>
      </w:pPr>
      <w:r>
        <w:rPr>
          <w:sz w:val="21"/>
          <w:szCs w:val="21"/>
        </w:rPr>
        <w:t xml:space="preserve">Book 2 और 3 ने नेचुरोपैथी और आयुर्वेद के सिद्धांतों से जीवनशैली को समझने की नींव दी।</w:t>
      </w:r>
    </w:p>
    <w:p>
      <w:pPr>
        <w:pStyle w:val="ListParagraph"/>
        <w:numPr>
          <w:ilvl w:val="0"/>
          <w:numId w:val="2"/>
        </w:numPr>
        <w:spacing w:after="110"/>
      </w:pPr>
      <w:r>
        <w:rPr>
          <w:sz w:val="21"/>
          <w:szCs w:val="21"/>
        </w:rPr>
        <w:t xml:space="preserve">Book 9 ने हर्ब्स और सप्लीमेंट्स की सुरक्षित, जागरूकता-स्तर की जानकारी सिखाई।</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व्यावहारिक कोचिंग कौशल (Book 5-8, 10)</w:t>
            </w:r>
          </w:p>
        </w:tc>
      </w:tr>
    </w:tbl>
    <w:p>
      <w:pPr>
        <w:spacing w:after="150"/>
      </w:pPr>
    </w:p>
    <w:p>
      <w:pPr>
        <w:pStyle w:val="ListParagraph"/>
        <w:numPr>
          <w:ilvl w:val="0"/>
          <w:numId w:val="2"/>
        </w:numPr>
        <w:spacing w:after="110"/>
      </w:pPr>
      <w:r>
        <w:rPr>
          <w:sz w:val="21"/>
          <w:szCs w:val="21"/>
        </w:rPr>
        <w:t xml:space="preserve">Book 5 ने क्लाइंट असेसमेंट, Book 6 ने डाइट प्लानिंग, और Book 7 ने लाइफस्टाइल कोचिंग सिखाई।</w:t>
      </w:r>
    </w:p>
    <w:p>
      <w:pPr>
        <w:pStyle w:val="ListParagraph"/>
        <w:numPr>
          <w:ilvl w:val="0"/>
          <w:numId w:val="2"/>
        </w:numPr>
        <w:spacing w:after="110"/>
      </w:pPr>
      <w:r>
        <w:rPr>
          <w:sz w:val="21"/>
          <w:szCs w:val="21"/>
        </w:rPr>
        <w:t xml:space="preserve">Book 8 ने सामान्य लाइफस्टाइल बीमारियों के लिए जागरूकता-स्तर सहयोग सिखाया, हमेशा डॉक्टर-कोच सहयोग पर ज़ोर देते हुए।</w:t>
      </w:r>
    </w:p>
    <w:p>
      <w:pPr>
        <w:pStyle w:val="ListParagraph"/>
        <w:numPr>
          <w:ilvl w:val="0"/>
          <w:numId w:val="2"/>
        </w:numPr>
        <w:spacing w:after="110"/>
      </w:pPr>
      <w:r>
        <w:rPr>
          <w:sz w:val="21"/>
          <w:szCs w:val="21"/>
        </w:rPr>
        <w:t xml:space="preserve">Book 10 ने कम्युनिकेशन कौशल सिखाए — सुनना, सहानुभूति और कठिन बातचीत संभालना।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पेशेवर नींव (Book 11-12)</w:t>
            </w:r>
          </w:p>
        </w:tc>
      </w:tr>
    </w:tbl>
    <w:p>
      <w:pPr>
        <w:spacing w:after="150"/>
      </w:pPr>
    </w:p>
    <w:p>
      <w:pPr>
        <w:pStyle w:val="ListParagraph"/>
        <w:numPr>
          <w:ilvl w:val="0"/>
          <w:numId w:val="2"/>
        </w:numPr>
        <w:spacing w:after="110"/>
      </w:pPr>
      <w:r>
        <w:rPr>
          <w:sz w:val="21"/>
          <w:szCs w:val="21"/>
        </w:rPr>
        <w:t xml:space="preserve">Book 11 ने एथिक्स, कानूनी पहलू और आचार संहिता की मज़बूत नींव दी।</w:t>
      </w:r>
    </w:p>
    <w:p>
      <w:pPr>
        <w:pStyle w:val="ListParagraph"/>
        <w:numPr>
          <w:ilvl w:val="0"/>
          <w:numId w:val="2"/>
        </w:numPr>
        <w:spacing w:after="110"/>
      </w:pPr>
      <w:r>
        <w:rPr>
          <w:sz w:val="21"/>
          <w:szCs w:val="21"/>
        </w:rPr>
        <w:t xml:space="preserve">Book 12 (यह किताब) ने उस पूरे ज्ञान को एक वास्तविक, टिकाऊ व्यवसाय में बदलने का मार्गदर्शन दिया।</w:t>
      </w:r>
    </w:p>
    <w:p>
      <w:pPr>
        <w:pStyle w:val="ListParagraph"/>
        <w:numPr>
          <w:ilvl w:val="0"/>
          <w:numId w:val="2"/>
        </w:numPr>
        <w:spacing w:after="110"/>
      </w:pPr>
      <w:r>
        <w:rPr>
          <w:sz w:val="21"/>
          <w:szCs w:val="21"/>
        </w:rPr>
        <w:t xml:space="preserve">"जब शक हो, रेफर करो" — यह एक वाक्य पूरे 12-किताब सफर का सार है, जो हमेशा क्लाइंट की सुरक्षा को सबसे ऊपर रखता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यह पूरा कोर्स एक सक्षम, नैतिक और व्यावसायिक रूप से सफल वेलनेस कोच बनाने के लिए बनाया गया है — ज्ञान से शुरू होकर, कौशल से गुज़रते हुए, और एक ज़िम्मेदार व्यवसाय के साथ समाप्त होता है। यह यात्रा यहां खत्म नहीं होती — निरंतर सीखना, ईमानदारी से काम करना, और हर क्लाइंट की भलाई को प्राथमिकता देना ही एक सच्चे वेलनेस कोच की पहचान है। इस पूरे कोर्स को पूरा करने पर बधाई — आपकी वेलनेस कोचिंग यात्रा की शुभकामनाएं।</w:t>
            </w:r>
          </w:p>
        </w:tc>
      </w:tr>
    </w:tbl>
    <w:p>
      <w:pPr>
        <w:sectPr>
          <w:footerReference w:type="default" r:id="rId3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Foundation and Knowledge (Books 1-3, 9)</w:t>
            </w:r>
          </w:p>
        </w:tc>
      </w:tr>
    </w:tbl>
    <w:p>
      <w:pPr>
        <w:spacing w:after="150"/>
      </w:pPr>
    </w:p>
    <w:p>
      <w:pPr>
        <w:pStyle w:val="ListParagraph"/>
        <w:numPr>
          <w:ilvl w:val="0"/>
          <w:numId w:val="2"/>
        </w:numPr>
        <w:spacing w:after="110"/>
      </w:pPr>
      <w:r>
        <w:rPr>
          <w:sz w:val="21"/>
          <w:szCs w:val="21"/>
        </w:rPr>
        <w:t xml:space="preserve">Book 1 introduced wellness coaching and taught the coach's role and limits.</w:t>
      </w:r>
    </w:p>
    <w:p>
      <w:pPr>
        <w:pStyle w:val="ListParagraph"/>
        <w:numPr>
          <w:ilvl w:val="0"/>
          <w:numId w:val="2"/>
        </w:numPr>
        <w:spacing w:after="110"/>
      </w:pPr>
      <w:r>
        <w:rPr>
          <w:sz w:val="21"/>
          <w:szCs w:val="21"/>
        </w:rPr>
        <w:t xml:space="preserve">Books 2 and 3 gave a foundation for understanding lifestyle through naturopathy and Ayurveda principles.</w:t>
      </w:r>
    </w:p>
    <w:p>
      <w:pPr>
        <w:pStyle w:val="ListParagraph"/>
        <w:numPr>
          <w:ilvl w:val="0"/>
          <w:numId w:val="2"/>
        </w:numPr>
        <w:spacing w:after="110"/>
      </w:pPr>
      <w:r>
        <w:rPr>
          <w:sz w:val="21"/>
          <w:szCs w:val="21"/>
        </w:rPr>
        <w:t xml:space="preserve">Book 9 taught safe, awareness-level knowledge of herbs and supplements.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Practical Coaching Skills (Books 5-8, 10)</w:t>
            </w:r>
          </w:p>
        </w:tc>
      </w:tr>
    </w:tbl>
    <w:p>
      <w:pPr>
        <w:spacing w:after="150"/>
      </w:pPr>
    </w:p>
    <w:p>
      <w:pPr>
        <w:pStyle w:val="ListParagraph"/>
        <w:numPr>
          <w:ilvl w:val="0"/>
          <w:numId w:val="2"/>
        </w:numPr>
        <w:spacing w:after="110"/>
      </w:pPr>
      <w:r>
        <w:rPr>
          <w:sz w:val="21"/>
          <w:szCs w:val="21"/>
        </w:rPr>
        <w:t xml:space="preserve">Book 5 taught client assessment, Book 6 taught diet planning, and Book 7 taught lifestyle coaching.</w:t>
      </w:r>
    </w:p>
    <w:p>
      <w:pPr>
        <w:pStyle w:val="ListParagraph"/>
        <w:numPr>
          <w:ilvl w:val="0"/>
          <w:numId w:val="2"/>
        </w:numPr>
        <w:spacing w:after="110"/>
      </w:pPr>
      <w:r>
        <w:rPr>
          <w:sz w:val="21"/>
          <w:szCs w:val="21"/>
        </w:rPr>
        <w:t xml:space="preserve">Book 8 taught awareness-level support for common lifestyle diseases, always emphasizing doctor-coach collaboration.</w:t>
      </w:r>
    </w:p>
    <w:p>
      <w:pPr>
        <w:pStyle w:val="ListParagraph"/>
        <w:numPr>
          <w:ilvl w:val="0"/>
          <w:numId w:val="2"/>
        </w:numPr>
        <w:spacing w:after="110"/>
      </w:pPr>
      <w:r>
        <w:rPr>
          <w:sz w:val="21"/>
          <w:szCs w:val="21"/>
        </w:rPr>
        <w:t xml:space="preserve">Book 10 taught communication skills — listening, empathy, and handling difficult conversations.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Professional Foundation (Books 11-12)</w:t>
            </w:r>
          </w:p>
        </w:tc>
      </w:tr>
    </w:tbl>
    <w:p>
      <w:pPr>
        <w:spacing w:after="150"/>
      </w:pPr>
    </w:p>
    <w:p>
      <w:pPr>
        <w:pStyle w:val="ListParagraph"/>
        <w:numPr>
          <w:ilvl w:val="0"/>
          <w:numId w:val="2"/>
        </w:numPr>
        <w:spacing w:after="110"/>
      </w:pPr>
      <w:r>
        <w:rPr>
          <w:sz w:val="21"/>
          <w:szCs w:val="21"/>
        </w:rPr>
        <w:t xml:space="preserve">Book 11 gave a strong foundation in ethics, legal aspects, and code of conduct.</w:t>
      </w:r>
    </w:p>
    <w:p>
      <w:pPr>
        <w:pStyle w:val="ListParagraph"/>
        <w:numPr>
          <w:ilvl w:val="0"/>
          <w:numId w:val="2"/>
        </w:numPr>
        <w:spacing w:after="110"/>
      </w:pPr>
      <w:r>
        <w:rPr>
          <w:sz w:val="21"/>
          <w:szCs w:val="21"/>
        </w:rPr>
        <w:t xml:space="preserve">Book 12 (this book) guided turning all that knowledge into a real, sustainable business.</w:t>
      </w:r>
    </w:p>
    <w:p>
      <w:pPr>
        <w:pStyle w:val="ListParagraph"/>
        <w:numPr>
          <w:ilvl w:val="0"/>
          <w:numId w:val="2"/>
        </w:numPr>
        <w:spacing w:after="110"/>
      </w:pPr>
      <w:r>
        <w:rPr>
          <w:sz w:val="21"/>
          <w:szCs w:val="21"/>
        </w:rPr>
        <w:t xml:space="preserve">"When in doubt, refer" — this single phrase captures the essence of the entire 12-book journey, always keeping client safety above all.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This entire course was built to create a capable, ethical, and professionally successful wellness coach — starting with knowledge, moving through skills, and ending with a responsible business. This journey doesn't end here — continuous learning, honest work, and prioritizing every client's wellbeing are what define a true wellness coach. Congratulations on completing this entire course — best wishes for your wellness coaching journey.</w:t>
            </w:r>
          </w:p>
        </w:tc>
      </w:tr>
    </w:tbl>
    <w:sectPr>
      <w:footerReference w:type="default" r:id="rId3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image" Target="media/dc385b288446e01778e0177a9577d15e464e268c.png"/><Relationship Id="rId40" Type="http://schemas.openxmlformats.org/officeDocument/2006/relationships/image" Target="media/311259eb69e68d043f9207509b2d1c0d7e20b4ac.png"/><Relationship Id="rId41" Type="http://schemas.openxmlformats.org/officeDocument/2006/relationships/image" Target="media/18cfbf93616abda0f98ca6a198e2c1e48e6e3bba.png"/><Relationship Id="rId42" Type="http://schemas.openxmlformats.org/officeDocument/2006/relationships/image" Target="media/93355438a80c0d0f38ebe060b0e5ae0ec2c4e69a.png"/><Relationship Id="rId43" Type="http://schemas.openxmlformats.org/officeDocument/2006/relationships/image" Target="media/ef96a71498ad06d0a803b1988b8268824301723f.png"/><Relationship Id="rId44" Type="http://schemas.openxmlformats.org/officeDocument/2006/relationships/image" Target="media/73b6213fabfd9159c7aa9ca585190cf543c37ad8.png"/><Relationship Id="rId45" Type="http://schemas.openxmlformats.org/officeDocument/2006/relationships/image" Target="media/ce95cb34ccb22db865e2d8419f105a37d3a0e433.png"/><Relationship Id="rId46" Type="http://schemas.openxmlformats.org/officeDocument/2006/relationships/image" Target="media/f6a7842e1fc5996ca1982c77919022d7e0c11cba.png"/><Relationship Id="rId47" Type="http://schemas.openxmlformats.org/officeDocument/2006/relationships/image" Target="media/038e058fe5ac829e57e15f5ad80ea1c57379745c.png"/><Relationship Id="rId48" Type="http://schemas.openxmlformats.org/officeDocument/2006/relationships/image" Target="media/6b6eae741b84e3d49cd03405390a9a9e642cc288.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2026-09-03T05:55:18.789Z</dcterms:created>
  <dcterms:modified xsi:type="dcterms:W3CDTF">2026-09-03T05:55:18.802Z</dcterms:modified>
</cp:coreProperties>
</file>

<file path=docProps/custom.xml><?xml version="1.0" encoding="utf-8"?>
<Properties xmlns="http://schemas.openxmlformats.org/officeDocument/2006/custom-properties" xmlns:vt="http://schemas.openxmlformats.org/officeDocument/2006/docPropsVTypes"/>
</file>