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hd w:fill="ffffff" w:val="clear"/>
        <w:spacing w:after="0" w:before="580" w:line="254.11764705882354" w:lineRule="auto"/>
        <w:rPr/>
      </w:pPr>
      <w:bookmarkStart w:colFirst="0" w:colLast="0" w:name="_cjeqe8cevzxq" w:id="0"/>
      <w:bookmarkEnd w:id="0"/>
      <w:r w:rsidDel="00000000" w:rsidR="00000000" w:rsidRPr="00000000">
        <w:rPr>
          <w:rtl w:val="0"/>
        </w:rPr>
        <w:t xml:space="preserve">Deploying Applications on Kubernetes — A Step-by-Step Practical Guide</w:t>
      </w:r>
    </w:p>
    <w:p w:rsidR="00000000" w:rsidDel="00000000" w:rsidP="00000000" w:rsidRDefault="00000000" w:rsidRPr="00000000" w14:paraId="00000002">
      <w:pPr>
        <w:spacing w:line="199.2" w:lineRule="auto"/>
        <w:ind w:right="180"/>
        <w:jc w:val="both"/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99"/>
          <w:szCs w:val="99"/>
          <w:highlight w:val="white"/>
          <w:rtl w:val="0"/>
        </w:rPr>
        <w:t xml:space="preserve">I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ntroduction: Kubernetes has become the de facto standard for container orchestration, offering scalability, fault tolerance, and ease of management for applications. In this step-by-step guide, we will walk you through the process of deploying applications on Kubernetes. Whether you’re a beginner or an experienced developer, this guide will provide you with the necessary instructions to get your applications up and running on Kubernetes.</w:t>
      </w:r>
    </w:p>
    <w:p w:rsidR="00000000" w:rsidDel="00000000" w:rsidP="00000000" w:rsidRDefault="00000000" w:rsidRPr="00000000" w14:paraId="00000003">
      <w:pPr>
        <w:spacing w:line="199.2" w:lineRule="auto"/>
        <w:ind w:right="180"/>
        <w:jc w:val="both"/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199.2" w:lineRule="auto"/>
        <w:ind w:right="180"/>
        <w:jc w:val="both"/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</w:rPr>
        <w:drawing>
          <wp:inline distB="114300" distT="114300" distL="114300" distR="114300">
            <wp:extent cx="59436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199.2" w:lineRule="auto"/>
        <w:ind w:left="0" w:right="600" w:firstLine="0"/>
        <w:jc w:val="both"/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199.2" w:lineRule="auto"/>
        <w:ind w:left="0" w:right="600" w:firstLine="0"/>
        <w:jc w:val="both"/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  <w:rtl w:val="0"/>
        </w:rPr>
        <w:t xml:space="preserve">Prerequisites</w:t>
      </w:r>
    </w:p>
    <w:p w:rsidR="00000000" w:rsidDel="00000000" w:rsidP="00000000" w:rsidRDefault="00000000" w:rsidRPr="00000000" w14:paraId="00000007">
      <w:pPr>
        <w:spacing w:after="240" w:before="240" w:line="199.2" w:lineRule="auto"/>
        <w:jc w:val="both"/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To begin, make sure you have the following prerequisites in place: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="199.2" w:lineRule="auto"/>
        <w:ind w:left="720" w:hanging="360"/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  <w:rtl w:val="0"/>
        </w:rPr>
        <w:t xml:space="preserve">A working Kubernetes cluster: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 You can set up a cluster using tools like Minikube, Docker Desktop, or a cloud provider such as AWS, Azure, or Google Cloud.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="199.2" w:lineRule="auto"/>
        <w:ind w:left="720" w:hanging="360"/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  <w:rtl w:val="0"/>
        </w:rPr>
        <w:t xml:space="preserve">Kubectl: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 The Kubernetes command-line tool (kubectl) should be installed and configured to communicate with your cluster.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="199.2" w:lineRule="auto"/>
        <w:ind w:left="720" w:hanging="360"/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  <w:rtl w:val="0"/>
        </w:rPr>
        <w:t xml:space="preserve">Docker: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 Applications to be deployed on Kubernetes should be containerized using Docker. Ensure that Docker is installed and running on your local machine.</w:t>
      </w:r>
    </w:p>
    <w:p w:rsidR="00000000" w:rsidDel="00000000" w:rsidP="00000000" w:rsidRDefault="00000000" w:rsidRPr="00000000" w14:paraId="0000000B">
      <w:pPr>
        <w:spacing w:line="199.2" w:lineRule="auto"/>
        <w:ind w:left="0" w:right="600" w:firstLine="0"/>
        <w:jc w:val="both"/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  <w:rtl w:val="0"/>
        </w:rPr>
        <w:t xml:space="preserve">Step 1: Create a Kubernetes Deployment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="199.2" w:lineRule="auto"/>
        <w:ind w:left="720" w:hanging="360"/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  <w:rtl w:val="0"/>
        </w:rPr>
        <w:t xml:space="preserve">Write a Dockerfile: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 Create a Dockerfile for your application, specifying the necessary dependencies and instructions for building the container image.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="199.2" w:lineRule="auto"/>
        <w:ind w:left="720" w:hanging="360"/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  <w:rtl w:val="0"/>
        </w:rPr>
        <w:t xml:space="preserve">Build the Docker image: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 Use the Dockerfile to build the container image for your application. Run the following command in the terminal:</w:t>
      </w:r>
    </w:p>
    <w:p w:rsidR="00000000" w:rsidDel="00000000" w:rsidP="00000000" w:rsidRDefault="00000000" w:rsidRPr="00000000" w14:paraId="0000000E">
      <w:pPr>
        <w:spacing w:line="199.2" w:lineRule="auto"/>
        <w:ind w:right="180"/>
        <w:rPr>
          <w:rFonts w:ascii="Georgia" w:cs="Georgia" w:eastAsia="Georgia" w:hAnsi="Georgia"/>
          <w:i w:val="1"/>
          <w:color w:val="292929"/>
          <w:sz w:val="30"/>
          <w:szCs w:val="30"/>
          <w:shd w:fill="fff2cc" w:val="clear"/>
        </w:rPr>
      </w:pPr>
      <w:r w:rsidDel="00000000" w:rsidR="00000000" w:rsidRPr="00000000">
        <w:rPr>
          <w:rFonts w:ascii="Georgia" w:cs="Georgia" w:eastAsia="Georgia" w:hAnsi="Georgia"/>
          <w:i w:val="1"/>
          <w:color w:val="292929"/>
          <w:sz w:val="30"/>
          <w:szCs w:val="30"/>
          <w:highlight w:val="white"/>
          <w:rtl w:val="0"/>
        </w:rPr>
        <w:t xml:space="preserve">                            </w:t>
      </w:r>
      <w:r w:rsidDel="00000000" w:rsidR="00000000" w:rsidRPr="00000000">
        <w:rPr>
          <w:rFonts w:ascii="Georgia" w:cs="Georgia" w:eastAsia="Georgia" w:hAnsi="Georgia"/>
          <w:i w:val="1"/>
          <w:color w:val="292929"/>
          <w:sz w:val="30"/>
          <w:szCs w:val="30"/>
          <w:shd w:fill="fff2cc" w:val="clear"/>
          <w:rtl w:val="0"/>
        </w:rPr>
        <w:t xml:space="preserve">docker build -t your-image-name:tag .</w:t>
      </w:r>
    </w:p>
    <w:p w:rsidR="00000000" w:rsidDel="00000000" w:rsidP="00000000" w:rsidRDefault="00000000" w:rsidRPr="00000000" w14:paraId="0000000F">
      <w:pPr>
        <w:spacing w:after="240" w:before="240" w:line="199.2" w:lineRule="auto"/>
        <w:jc w:val="both"/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3. </w:t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  <w:rtl w:val="0"/>
        </w:rPr>
        <w:t xml:space="preserve">Push the image to a registry: 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If you’re using a private registry, push the image to the registry using the following command:</w:t>
      </w:r>
    </w:p>
    <w:p w:rsidR="00000000" w:rsidDel="00000000" w:rsidP="00000000" w:rsidRDefault="00000000" w:rsidRPr="00000000" w14:paraId="00000010">
      <w:pPr>
        <w:spacing w:line="199.2" w:lineRule="auto"/>
        <w:ind w:right="180"/>
        <w:jc w:val="both"/>
        <w:rPr>
          <w:rFonts w:ascii="Georgia" w:cs="Georgia" w:eastAsia="Georgia" w:hAnsi="Georgia"/>
          <w:i w:val="1"/>
          <w:color w:val="292929"/>
          <w:sz w:val="30"/>
          <w:szCs w:val="30"/>
          <w:shd w:fill="fce5cd" w:val="clear"/>
        </w:rPr>
      </w:pPr>
      <w:r w:rsidDel="00000000" w:rsidR="00000000" w:rsidRPr="00000000">
        <w:rPr>
          <w:rFonts w:ascii="Georgia" w:cs="Georgia" w:eastAsia="Georgia" w:hAnsi="Georgia"/>
          <w:i w:val="1"/>
          <w:color w:val="292929"/>
          <w:sz w:val="30"/>
          <w:szCs w:val="30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Georgia" w:cs="Georgia" w:eastAsia="Georgia" w:hAnsi="Georgia"/>
          <w:i w:val="1"/>
          <w:color w:val="292929"/>
          <w:sz w:val="30"/>
          <w:szCs w:val="30"/>
          <w:shd w:fill="fce5cd" w:val="clear"/>
          <w:rtl w:val="0"/>
        </w:rPr>
        <w:t xml:space="preserve">docker push your-registry/your-image-name:tag</w:t>
      </w:r>
    </w:p>
    <w:p w:rsidR="00000000" w:rsidDel="00000000" w:rsidP="00000000" w:rsidRDefault="00000000" w:rsidRPr="00000000" w14:paraId="00000011">
      <w:pPr>
        <w:spacing w:after="240" w:before="240" w:line="199.2" w:lineRule="auto"/>
        <w:jc w:val="both"/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4. </w:t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  <w:rtl w:val="0"/>
        </w:rPr>
        <w:t xml:space="preserve">Define a Deployment manifest: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 Create a deployment YAML file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highlight w:val="white"/>
          <w:rtl w:val="0"/>
        </w:rPr>
        <w:t xml:space="preserve">deployment.yaml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) to describe the desired state of your application. Specify the image name, replica count, ports, and any other required configuration.</w:t>
      </w:r>
    </w:p>
    <w:p w:rsidR="00000000" w:rsidDel="00000000" w:rsidP="00000000" w:rsidRDefault="00000000" w:rsidRPr="00000000" w14:paraId="00000012">
      <w:pPr>
        <w:spacing w:after="240" w:before="240" w:line="199.2" w:lineRule="auto"/>
        <w:jc w:val="both"/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5. </w:t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  <w:rtl w:val="0"/>
        </w:rPr>
        <w:t xml:space="preserve">Apply the Deployment: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 Apply the deployment manifest using kubectl:</w:t>
      </w:r>
    </w:p>
    <w:p w:rsidR="00000000" w:rsidDel="00000000" w:rsidP="00000000" w:rsidRDefault="00000000" w:rsidRPr="00000000" w14:paraId="00000013">
      <w:pPr>
        <w:spacing w:line="199.2" w:lineRule="auto"/>
        <w:ind w:right="180"/>
        <w:jc w:val="both"/>
        <w:rPr>
          <w:rFonts w:ascii="Georgia" w:cs="Georgia" w:eastAsia="Georgia" w:hAnsi="Georgia"/>
          <w:color w:val="292929"/>
          <w:sz w:val="30"/>
          <w:szCs w:val="30"/>
          <w:shd w:fill="f9cb9c" w:val="clear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                                     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shd w:fill="f9cb9c" w:val="clear"/>
          <w:rtl w:val="0"/>
        </w:rPr>
        <w:t xml:space="preserve">kubectl apply -f deployment.yaml</w:t>
      </w:r>
    </w:p>
    <w:p w:rsidR="00000000" w:rsidDel="00000000" w:rsidP="00000000" w:rsidRDefault="00000000" w:rsidRPr="00000000" w14:paraId="00000014">
      <w:pPr>
        <w:spacing w:after="240" w:before="240" w:line="199.2" w:lineRule="auto"/>
        <w:jc w:val="both"/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6. </w:t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  <w:rtl w:val="0"/>
        </w:rPr>
        <w:t xml:space="preserve">Verify the Deployment: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 Check the status of the deployment using the following command:</w:t>
      </w:r>
    </w:p>
    <w:p w:rsidR="00000000" w:rsidDel="00000000" w:rsidP="00000000" w:rsidRDefault="00000000" w:rsidRPr="00000000" w14:paraId="00000015">
      <w:pPr>
        <w:spacing w:line="199.2" w:lineRule="auto"/>
        <w:ind w:right="180"/>
        <w:jc w:val="both"/>
        <w:rPr>
          <w:rFonts w:ascii="Georgia" w:cs="Georgia" w:eastAsia="Georgia" w:hAnsi="Georgia"/>
          <w:i w:val="1"/>
          <w:color w:val="292929"/>
          <w:sz w:val="30"/>
          <w:szCs w:val="30"/>
          <w:shd w:fill="f9cb9c" w:val="clear"/>
        </w:rPr>
      </w:pPr>
      <w:r w:rsidDel="00000000" w:rsidR="00000000" w:rsidRPr="00000000">
        <w:rPr>
          <w:rFonts w:ascii="Georgia" w:cs="Georgia" w:eastAsia="Georgia" w:hAnsi="Georgia"/>
          <w:i w:val="1"/>
          <w:color w:val="292929"/>
          <w:sz w:val="30"/>
          <w:szCs w:val="30"/>
          <w:highlight w:val="white"/>
          <w:rtl w:val="0"/>
        </w:rPr>
        <w:t xml:space="preserve">                                            </w:t>
      </w:r>
      <w:r w:rsidDel="00000000" w:rsidR="00000000" w:rsidRPr="00000000">
        <w:rPr>
          <w:rFonts w:ascii="Georgia" w:cs="Georgia" w:eastAsia="Georgia" w:hAnsi="Georgia"/>
          <w:i w:val="1"/>
          <w:color w:val="292929"/>
          <w:sz w:val="30"/>
          <w:szCs w:val="30"/>
          <w:shd w:fill="f9cb9c" w:val="clear"/>
          <w:rtl w:val="0"/>
        </w:rPr>
        <w:t xml:space="preserve">kubectl get deployments</w:t>
      </w:r>
    </w:p>
    <w:p w:rsidR="00000000" w:rsidDel="00000000" w:rsidP="00000000" w:rsidRDefault="00000000" w:rsidRPr="00000000" w14:paraId="00000016">
      <w:pPr>
        <w:spacing w:line="199.2" w:lineRule="auto"/>
        <w:ind w:left="0" w:right="600" w:firstLine="0"/>
        <w:jc w:val="both"/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199.2" w:lineRule="auto"/>
        <w:ind w:left="0" w:right="600" w:firstLine="0"/>
        <w:jc w:val="both"/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  <w:rtl w:val="0"/>
        </w:rPr>
        <w:t xml:space="preserve">Step 2: Expose the Application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="199.2" w:lineRule="auto"/>
        <w:ind w:left="720" w:hanging="360"/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  <w:rtl w:val="0"/>
        </w:rPr>
        <w:t xml:space="preserve">Create a Service manifest: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 To expose your application, create a service YAML file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highlight w:val="white"/>
          <w:rtl w:val="0"/>
        </w:rPr>
        <w:t xml:space="preserve">service.yaml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) that defines the networking rules for accessing the application.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="199.2" w:lineRule="auto"/>
        <w:ind w:left="720" w:hanging="360"/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  <w:rtl w:val="0"/>
        </w:rPr>
        <w:t xml:space="preserve">Specify the service type: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 Choose the appropriate service type based on your requirements. This could be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highlight w:val="white"/>
          <w:rtl w:val="0"/>
        </w:rPr>
        <w:t xml:space="preserve">NodePort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highlight w:val="white"/>
          <w:rtl w:val="0"/>
        </w:rPr>
        <w:t xml:space="preserve">LoadBalancer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highlight w:val="white"/>
          <w:rtl w:val="0"/>
        </w:rPr>
        <w:t xml:space="preserve">ClusterIP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="199.2" w:lineRule="auto"/>
        <w:ind w:left="720" w:hanging="360"/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  <w:rtl w:val="0"/>
        </w:rPr>
        <w:t xml:space="preserve">Apply the Service: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 Apply the service manifest using kubectl:</w:t>
      </w:r>
    </w:p>
    <w:p w:rsidR="00000000" w:rsidDel="00000000" w:rsidP="00000000" w:rsidRDefault="00000000" w:rsidRPr="00000000" w14:paraId="0000001B">
      <w:pPr>
        <w:spacing w:line="199.2" w:lineRule="auto"/>
        <w:ind w:right="180"/>
        <w:jc w:val="both"/>
        <w:rPr>
          <w:rFonts w:ascii="Georgia" w:cs="Georgia" w:eastAsia="Georgia" w:hAnsi="Georgia"/>
          <w:i w:val="1"/>
          <w:color w:val="292929"/>
          <w:sz w:val="30"/>
          <w:szCs w:val="30"/>
          <w:shd w:fill="fce5cd" w:val="clear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                                             </w:t>
      </w:r>
      <w:r w:rsidDel="00000000" w:rsidR="00000000" w:rsidRPr="00000000">
        <w:rPr>
          <w:rFonts w:ascii="Georgia" w:cs="Georgia" w:eastAsia="Georgia" w:hAnsi="Georgia"/>
          <w:i w:val="1"/>
          <w:color w:val="292929"/>
          <w:sz w:val="30"/>
          <w:szCs w:val="30"/>
          <w:shd w:fill="fce5cd" w:val="clear"/>
          <w:rtl w:val="0"/>
        </w:rPr>
        <w:t xml:space="preserve">kubectl apply -f service.yaml</w:t>
      </w:r>
    </w:p>
    <w:p w:rsidR="00000000" w:rsidDel="00000000" w:rsidP="00000000" w:rsidRDefault="00000000" w:rsidRPr="00000000" w14:paraId="0000001C">
      <w:pPr>
        <w:spacing w:after="240" w:before="240" w:line="199.2" w:lineRule="auto"/>
        <w:jc w:val="both"/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4. </w:t>
      </w: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  <w:rtl w:val="0"/>
        </w:rPr>
        <w:t xml:space="preserve">Verify the Service: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 Check the status of the service using the following command:</w:t>
      </w:r>
    </w:p>
    <w:p w:rsidR="00000000" w:rsidDel="00000000" w:rsidP="00000000" w:rsidRDefault="00000000" w:rsidRPr="00000000" w14:paraId="0000001D">
      <w:pPr>
        <w:spacing w:line="199.2" w:lineRule="auto"/>
        <w:ind w:right="180"/>
        <w:jc w:val="both"/>
        <w:rPr>
          <w:rFonts w:ascii="Georgia" w:cs="Georgia" w:eastAsia="Georgia" w:hAnsi="Georgia"/>
          <w:color w:val="292929"/>
          <w:sz w:val="30"/>
          <w:szCs w:val="30"/>
          <w:shd w:fill="f9cb9c" w:val="clear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                                           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shd w:fill="f9cb9c" w:val="clear"/>
          <w:rtl w:val="0"/>
        </w:rPr>
        <w:t xml:space="preserve">kubectl get services</w:t>
      </w:r>
    </w:p>
    <w:p w:rsidR="00000000" w:rsidDel="00000000" w:rsidP="00000000" w:rsidRDefault="00000000" w:rsidRPr="00000000" w14:paraId="0000001E">
      <w:pPr>
        <w:spacing w:line="199.2" w:lineRule="auto"/>
        <w:ind w:left="0" w:right="600" w:firstLine="0"/>
        <w:jc w:val="both"/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199.2" w:lineRule="auto"/>
        <w:ind w:left="0" w:right="600" w:firstLine="0"/>
        <w:jc w:val="both"/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  <w:rtl w:val="0"/>
        </w:rPr>
        <w:t xml:space="preserve">Step 3: Access the Application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="199.2" w:lineRule="auto"/>
        <w:ind w:left="720" w:hanging="360"/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Access the application locally: If you’re using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highlight w:val="white"/>
          <w:rtl w:val="0"/>
        </w:rPr>
        <w:t xml:space="preserve">NodePort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 service, find the port assigned to the service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highlight w:val="white"/>
          <w:rtl w:val="0"/>
        </w:rPr>
        <w:t xml:space="preserve">kubectl get services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. Access the application in your browser using the cluster IP and the assigned port.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="199.2" w:lineRule="auto"/>
        <w:ind w:left="720" w:hanging="360"/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Access the application externally: If you’re using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highlight w:val="white"/>
          <w:rtl w:val="0"/>
        </w:rPr>
        <w:t xml:space="preserve">LoadBalancer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 service, wait for the external IP to be assigned. Retrieve the external IP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highlight w:val="white"/>
          <w:rtl w:val="0"/>
        </w:rPr>
        <w:t xml:space="preserve">kubectl get services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 and access the application using the IP.</w:t>
      </w:r>
    </w:p>
    <w:p w:rsidR="00000000" w:rsidDel="00000000" w:rsidP="00000000" w:rsidRDefault="00000000" w:rsidRPr="00000000" w14:paraId="00000022">
      <w:pPr>
        <w:spacing w:after="240" w:before="240" w:line="199.2" w:lineRule="auto"/>
        <w:jc w:val="both"/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  <w:rtl w:val="0"/>
        </w:rPr>
        <w:t xml:space="preserve">Conclusion: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 Congratulations! You have successfully deployed your application on Kubernetes. By following this step-by-step guide, you learned how to create a Kubernetes deployment, expose your application through a service, and access it both locally and externally. Kubernetes offers a powerful platform for deploying and managing containerized applications at scale, and mastering its deployment process is essential for modern application development.</w:t>
      </w:r>
    </w:p>
    <w:p w:rsidR="00000000" w:rsidDel="00000000" w:rsidP="00000000" w:rsidRDefault="00000000" w:rsidRPr="00000000" w14:paraId="00000023">
      <w:pPr>
        <w:spacing w:after="240" w:before="240" w:line="199.2" w:lineRule="auto"/>
        <w:jc w:val="both"/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30"/>
          <w:szCs w:val="30"/>
          <w:highlight w:val="white"/>
          <w:rtl w:val="0"/>
        </w:rPr>
        <w:t xml:space="preserve">Note: 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Remember to clean up any resources created during this guide to avoid unnecessary costs or resource consumption. You can delete the deployment and service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highlight w:val="white"/>
          <w:rtl w:val="0"/>
        </w:rPr>
        <w:t xml:space="preserve">kubectl delete</w:t>
      </w: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 with the appropriate YAML files.</w:t>
      </w:r>
    </w:p>
    <w:p w:rsidR="00000000" w:rsidDel="00000000" w:rsidP="00000000" w:rsidRDefault="00000000" w:rsidRPr="00000000" w14:paraId="00000024">
      <w:pPr>
        <w:spacing w:line="199.2" w:lineRule="auto"/>
        <w:ind w:right="180"/>
        <w:jc w:val="both"/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