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981</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menampilkan data Daftar Rekening sesuai keyword pencarian.</w:t>
            </w:r>
          </w:p>
        </w:tc>
        <w:tc>
          <w:tcPr>
            <w:tcW w:w="2833" w:type="dxa"/>
            <w:vAlign w:val="center"/>
          </w:tcPr>
          <w:p>
            <w:r>
              <w:t>Berhasil menampilkan data Daftar Rekening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menampilkan informasi data tidak ditemukan pada tab Daftar Rekening.</w:t>
            </w:r>
          </w:p>
        </w:tc>
        <w:tc>
          <w:tcPr>
            <w:tcW w:w="2833" w:type="dxa"/>
            <w:vAlign w:val="center"/>
          </w:tcPr>
          <w:p>
            <w:r>
              <w:t>Berhasil menampilkan informasi data tidak ditemukan pada tab Daftar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menampilkan pop-up modal 'Detail Load Saldo' yang memuat grafik pergerakan saldo serta rincian nominal saldo per bulan.</w:t>
            </w:r>
          </w:p>
        </w:tc>
        <w:tc>
          <w:tcPr>
            <w:tcW w:w="2833" w:type="dxa"/>
            <w:vAlign w:val="center"/>
          </w:tcPr>
          <w:p>
            <w:r>
              <w:t>Berhasil menampilkan pop-up modal 'Detail Load Saldo' yang memuat grafik pergerakan saldo serta rincian nominal saldo per bulan.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32.1</w:t>
            </w:r>
          </w:p>
        </w:tc>
        <w:tc>
          <w:tcPr>
            <w:tcW w:w="2127" w:type="dxa"/>
            <w:tcBorders>
              <w:bottom w:val="single" w:sz="4" w:space="0" w:color="auto"/>
            </w:tcBorders>
            <w:vAlign w:val="center"/>
          </w:tcPr>
          <w:p>
            <w:pPr>
              <w:jc w:val="center"/>
            </w:pPr>
            <w:r/>
            <w:r>
              <w:rPr>
                <w:rFonts w:ascii="Trebuchet MS" w:hAnsi="Trebuchet MS"/>
                <w:sz w:val="22"/>
              </w:rPr>
              <w:t>Membuka halaman Dashboard Absent</w:t>
            </w:r>
          </w:p>
        </w:tc>
        <w:tc>
          <w:tcPr>
            <w:tcW w:w="2551" w:type="dxa"/>
            <w:tcBorders>
              <w:bottom w:val="single" w:sz="4" w:space="0" w:color="auto"/>
            </w:tcBorders>
            <w:vAlign w:val="center"/>
          </w:tcPr>
          <w:p>
            <w:pPr>
              <w:jc w:val="center"/>
            </w:pPr>
            <w:r/>
            <w:r>
              <w:rPr>
                <w:rFonts w:ascii="Trebuchet MS" w:hAnsi="Trebuchet MS"/>
                <w:sz w:val="22"/>
              </w:rPr>
              <w:t>Klik menu Menu Absent - Klik sub menu Dashboard Absent</w:t>
            </w:r>
          </w:p>
        </w:tc>
        <w:tc>
          <w:tcPr>
            <w:tcW w:w="2833" w:type="dxa"/>
            <w:vAlign w:val="center"/>
          </w:tcPr>
          <w:p>
            <w:pPr>
              <w:jc w:val="center"/>
            </w:pPr>
            <w:r/>
            <w:r>
              <w:rPr>
                <w:rFonts w:ascii="Trebuchet MS" w:hAnsi="Trebuchet MS"/>
                <w:sz w:val="22"/>
              </w:rPr>
              <w:t>Berhasil menampilkan halaman Dashboard Absent.</w:t>
            </w:r>
          </w:p>
        </w:tc>
        <w:tc>
          <w:tcPr>
            <w:tcW w:w="2833" w:type="dxa"/>
            <w:vAlign w:val="center"/>
          </w:tcPr>
          <w:p>
            <w:pPr>
              <w:jc w:val="center"/>
            </w:pPr>
            <w:r/>
            <w:r>
              <w:rPr>
                <w:rFonts w:ascii="Trebuchet MS" w:hAnsi="Trebuchet MS"/>
                <w:sz w:val="22"/>
              </w:rPr>
              <w:t>Berhasil menampilkan halaman Dashboard Absent.</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32.2</w:t>
            </w:r>
          </w:p>
        </w:tc>
        <w:tc>
          <w:tcPr>
            <w:tcW w:w="2127" w:type="dxa"/>
            <w:tcBorders>
              <w:bottom w:val="single" w:sz="4" w:space="0" w:color="auto"/>
            </w:tcBorders>
            <w:vAlign w:val="center"/>
          </w:tcPr>
          <w:p>
            <w:pPr>
              <w:jc w:val="center"/>
            </w:pPr>
            <w:r/>
            <w:r>
              <w:rPr>
                <w:rFonts w:ascii="Trebuchet MS" w:hAnsi="Trebuchet MS"/>
                <w:sz w:val="22"/>
              </w:rPr>
              <w:t>Melakukan filter data Dashboard Absent</w:t>
            </w:r>
          </w:p>
        </w:tc>
        <w:tc>
          <w:tcPr>
            <w:tcW w:w="2551" w:type="dxa"/>
            <w:tcBorders>
              <w:bottom w:val="single" w:sz="4" w:space="0" w:color="auto"/>
            </w:tcBorders>
            <w:vAlign w:val="center"/>
          </w:tcPr>
          <w:p>
            <w:pPr>
              <w:jc w:val="center"/>
            </w:pPr>
            <w:r/>
            <w:r>
              <w:rPr>
                <w:rFonts w:ascii="Trebuchet MS" w:hAnsi="Trebuchet MS"/>
                <w:sz w:val="22"/>
              </w:rPr>
              <w:t>Klik button Filter - Memilih parameter filter - Klik button Filter</w:t>
            </w:r>
          </w:p>
        </w:tc>
        <w:tc>
          <w:tcPr>
            <w:tcW w:w="2833" w:type="dxa"/>
            <w:vAlign w:val="center"/>
          </w:tcPr>
          <w:p>
            <w:pPr>
              <w:jc w:val="center"/>
            </w:pPr>
            <w:r/>
            <w:r>
              <w:rPr>
                <w:rFonts w:ascii="Trebuchet MS" w:hAnsi="Trebuchet MS"/>
                <w:sz w:val="22"/>
              </w:rPr>
              <w:t>Berhasil menampilkan data dashboard sesuai filter yang dipilih.</w:t>
            </w:r>
          </w:p>
        </w:tc>
        <w:tc>
          <w:tcPr>
            <w:tcW w:w="2833" w:type="dxa"/>
            <w:vAlign w:val="center"/>
          </w:tcPr>
          <w:p>
            <w:pPr>
              <w:jc w:val="center"/>
            </w:pPr>
            <w:r/>
            <w:r>
              <w:rPr>
                <w:rFonts w:ascii="Trebuchet MS" w:hAnsi="Trebuchet MS"/>
                <w:sz w:val="22"/>
              </w:rPr>
              <w:t>Berhasil menampilkan data dashboard sesuai filter yang dipilih.</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32.3</w:t>
            </w:r>
          </w:p>
        </w:tc>
        <w:tc>
          <w:tcPr>
            <w:tcW w:w="2127" w:type="dxa"/>
            <w:tcBorders>
              <w:bottom w:val="single" w:sz="4" w:space="0" w:color="auto"/>
            </w:tcBorders>
            <w:vAlign w:val="center"/>
          </w:tcPr>
          <w:p>
            <w:pPr>
              <w:jc w:val="center"/>
            </w:pPr>
            <w:r/>
            <w:r>
              <w:rPr>
                <w:rFonts w:ascii="Trebuchet MS" w:hAnsi="Trebuchet MS"/>
                <w:sz w:val="22"/>
              </w:rPr>
              <w:t>Mereset filter Dashboard Absent</w:t>
            </w:r>
          </w:p>
        </w:tc>
        <w:tc>
          <w:tcPr>
            <w:tcW w:w="2551" w:type="dxa"/>
            <w:tcBorders>
              <w:bottom w:val="single" w:sz="4" w:space="0" w:color="auto"/>
            </w:tcBorders>
            <w:vAlign w:val="center"/>
          </w:tcPr>
          <w:p>
            <w:pPr>
              <w:jc w:val="center"/>
            </w:pPr>
            <w:r/>
            <w:r>
              <w:rPr>
                <w:rFonts w:ascii="Trebuchet MS" w:hAnsi="Trebuchet MS"/>
                <w:sz w:val="22"/>
              </w:rPr>
              <w:t>Klik button Filter - Klik button Reset</w:t>
            </w:r>
          </w:p>
        </w:tc>
        <w:tc>
          <w:tcPr>
            <w:tcW w:w="2833" w:type="dxa"/>
            <w:vAlign w:val="center"/>
          </w:tcPr>
          <w:p>
            <w:pPr>
              <w:jc w:val="center"/>
            </w:pPr>
            <w:r/>
            <w:r>
              <w:rPr>
                <w:rFonts w:ascii="Trebuchet MS" w:hAnsi="Trebuchet MS"/>
                <w:sz w:val="22"/>
              </w:rPr>
              <w:t>Berhasil mereset seluruh filter ke nilai default.</w:t>
            </w:r>
          </w:p>
        </w:tc>
        <w:tc>
          <w:tcPr>
            <w:tcW w:w="2833" w:type="dxa"/>
            <w:vAlign w:val="center"/>
          </w:tcPr>
          <w:p>
            <w:pPr>
              <w:jc w:val="center"/>
            </w:pPr>
            <w:r/>
            <w:r>
              <w:rPr>
                <w:rFonts w:ascii="Trebuchet MS" w:hAnsi="Trebuchet MS"/>
                <w:sz w:val="22"/>
              </w:rPr>
              <w:t>Berhasil mereset seluruh filter ke nilai default.</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32.4</w:t>
            </w:r>
          </w:p>
        </w:tc>
        <w:tc>
          <w:tcPr>
            <w:tcW w:w="2127" w:type="dxa"/>
            <w:tcBorders>
              <w:bottom w:val="single" w:sz="4" w:space="0" w:color="auto"/>
            </w:tcBorders>
            <w:vAlign w:val="center"/>
          </w:tcPr>
          <w:p>
            <w:pPr>
              <w:jc w:val="center"/>
            </w:pPr>
            <w:r/>
            <w:r>
              <w:rPr>
                <w:rFonts w:ascii="Trebuchet MS" w:hAnsi="Trebuchet MS"/>
                <w:sz w:val="22"/>
              </w:rPr>
              <w:t>Melihat detail daftar absensi Kantor Wilayah</w:t>
            </w:r>
          </w:p>
        </w:tc>
        <w:tc>
          <w:tcPr>
            <w:tcW w:w="2551" w:type="dxa"/>
            <w:tcBorders>
              <w:bottom w:val="single" w:sz="4" w:space="0" w:color="auto"/>
            </w:tcBorders>
            <w:vAlign w:val="center"/>
          </w:tcPr>
          <w:p>
            <w:pPr>
              <w:jc w:val="center"/>
            </w:pPr>
            <w:r/>
            <w:r>
              <w:rPr>
                <w:rFonts w:ascii="Trebuchet MS" w:hAnsi="Trebuchet MS"/>
                <w:sz w:val="22"/>
              </w:rPr>
              <w:t>Klik salah satu card Kantor Wilayah</w:t>
            </w:r>
          </w:p>
        </w:tc>
        <w:tc>
          <w:tcPr>
            <w:tcW w:w="2833" w:type="dxa"/>
            <w:vAlign w:val="center"/>
          </w:tcPr>
          <w:p>
            <w:pPr>
              <w:jc w:val="center"/>
            </w:pPr>
            <w:r/>
            <w:r>
              <w:rPr>
                <w:rFonts w:ascii="Trebuchet MS" w:hAnsi="Trebuchet MS"/>
                <w:sz w:val="22"/>
              </w:rPr>
              <w:t>Berhasil menampilkan modal detail daftar absensi Kantor Wilayah.</w:t>
            </w:r>
          </w:p>
        </w:tc>
        <w:tc>
          <w:tcPr>
            <w:tcW w:w="2833" w:type="dxa"/>
            <w:vAlign w:val="center"/>
          </w:tcPr>
          <w:p>
            <w:pPr>
              <w:jc w:val="center"/>
            </w:pPr>
            <w:r/>
            <w:r>
              <w:rPr>
                <w:rFonts w:ascii="Trebuchet MS" w:hAnsi="Trebuchet MS"/>
                <w:sz w:val="22"/>
              </w:rPr>
              <w:t>Berhasil menampilkan modal detail daftar absensi Kantor Wilayah.</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32.5</w:t>
            </w:r>
          </w:p>
        </w:tc>
        <w:tc>
          <w:tcPr>
            <w:tcW w:w="2127" w:type="dxa"/>
            <w:tcBorders>
              <w:bottom w:val="single" w:sz="4" w:space="0" w:color="auto"/>
            </w:tcBorders>
            <w:vAlign w:val="center"/>
          </w:tcPr>
          <w:p>
            <w:pPr>
              <w:jc w:val="center"/>
            </w:pPr>
            <w:r/>
            <w:r>
              <w:rPr>
                <w:rFonts w:ascii="Trebuchet MS" w:hAnsi="Trebuchet MS"/>
                <w:sz w:val="22"/>
              </w:rPr>
              <w:t>Mencari data pada detail Kantor Wilayah dengan keyword valid</w:t>
            </w:r>
          </w:p>
        </w:tc>
        <w:tc>
          <w:tcPr>
            <w:tcW w:w="2551" w:type="dxa"/>
            <w:tcBorders>
              <w:bottom w:val="single" w:sz="4" w:space="0" w:color="auto"/>
            </w:tcBorders>
            <w:vAlign w:val="center"/>
          </w:tcPr>
          <w:p>
            <w:pPr>
              <w:jc w:val="center"/>
            </w:pPr>
            <w:r/>
            <w:r>
              <w:rPr>
                <w:rFonts w:ascii="Trebuchet MS" w:hAnsi="Trebuchet MS"/>
                <w:sz w:val="22"/>
              </w:rPr>
              <w:t>Buka popup detail - Masukkan kata kunci valid pada field Cari Data - Klik icon Search</w:t>
            </w:r>
          </w:p>
        </w:tc>
        <w:tc>
          <w:tcPr>
            <w:tcW w:w="2833" w:type="dxa"/>
            <w:vAlign w:val="center"/>
          </w:tcPr>
          <w:p>
            <w:pPr>
              <w:jc w:val="center"/>
            </w:pPr>
            <w:r/>
            <w:r>
              <w:rPr>
                <w:rFonts w:ascii="Trebuchet MS" w:hAnsi="Trebuchet MS"/>
                <w:sz w:val="22"/>
              </w:rPr>
              <w:t>Berhasil data absensi ditampilkan sesuai kata kunci yang dicari.</w:t>
            </w:r>
          </w:p>
        </w:tc>
        <w:tc>
          <w:tcPr>
            <w:tcW w:w="2833" w:type="dxa"/>
            <w:vAlign w:val="center"/>
          </w:tcPr>
          <w:p>
            <w:pPr>
              <w:jc w:val="center"/>
            </w:pPr>
            <w:r/>
            <w:r>
              <w:rPr>
                <w:rFonts w:ascii="Trebuchet MS" w:hAnsi="Trebuchet MS"/>
                <w:sz w:val="22"/>
              </w:rPr>
              <w:t>Berhasil data absensi ditampilkan sesuai kata kunci yang dicari.</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r w:rsidR="008D2ABE" w:rsidTr="00CA0E07">
        <w:trPr>
          <w:trHeight w:val="537"/>
        </w:trPr>
        <w:tc>
          <w:tcPr>
            <w:tcW w:w="867" w:type="dxa"/>
            <w:tcBorders>
              <w:left w:val="single" w:sz="6" w:space="0" w:color="000000"/>
              <w:bottom w:val="single" w:sz="4" w:space="0" w:color="auto"/>
            </w:tcBorders>
            <w:vAlign w:val="center"/>
          </w:tcPr>
          <w:p>
            <w:pPr>
              <w:jc w:val="center"/>
            </w:pPr>
            <w:r/>
            <w:r>
              <w:rPr>
                <w:rFonts w:ascii="Trebuchet MS" w:hAnsi="Trebuchet MS"/>
                <w:sz w:val="22"/>
              </w:rPr>
              <w:t>32.6</w:t>
            </w:r>
          </w:p>
        </w:tc>
        <w:tc>
          <w:tcPr>
            <w:tcW w:w="2127" w:type="dxa"/>
            <w:tcBorders>
              <w:bottom w:val="single" w:sz="4" w:space="0" w:color="auto"/>
            </w:tcBorders>
            <w:vAlign w:val="center"/>
          </w:tcPr>
          <w:p>
            <w:pPr>
              <w:jc w:val="center"/>
            </w:pPr>
            <w:r/>
            <w:r>
              <w:rPr>
                <w:rFonts w:ascii="Trebuchet MS" w:hAnsi="Trebuchet MS"/>
                <w:sz w:val="22"/>
              </w:rPr>
              <w:t>Mencari data pada detail Kantor Wilayah dengan keyword tidak valid</w:t>
            </w:r>
          </w:p>
        </w:tc>
        <w:tc>
          <w:tcPr>
            <w:tcW w:w="2551" w:type="dxa"/>
            <w:tcBorders>
              <w:bottom w:val="single" w:sz="4" w:space="0" w:color="auto"/>
            </w:tcBorders>
            <w:vAlign w:val="center"/>
          </w:tcPr>
          <w:p>
            <w:pPr>
              <w:jc w:val="center"/>
            </w:pPr>
            <w:r/>
            <w:r>
              <w:rPr>
                <w:rFonts w:ascii="Trebuchet MS" w:hAnsi="Trebuchet MS"/>
                <w:sz w:val="22"/>
              </w:rPr>
              <w:t>Buka popup detail - Masukkan kata kunci tidak valid pada field Cari Data - Klik icon Search</w:t>
            </w:r>
          </w:p>
        </w:tc>
        <w:tc>
          <w:tcPr>
            <w:tcW w:w="2833" w:type="dxa"/>
            <w:vAlign w:val="center"/>
          </w:tcPr>
          <w:p>
            <w:pPr>
              <w:jc w:val="center"/>
            </w:pPr>
            <w:r/>
            <w:r>
              <w:rPr>
                <w:rFonts w:ascii="Trebuchet MS" w:hAnsi="Trebuchet MS"/>
                <w:sz w:val="22"/>
              </w:rPr>
              <w:t>Berhasil menampilkan tabel kosong atau pesan data tidak ditemukan.</w:t>
            </w:r>
          </w:p>
        </w:tc>
        <w:tc>
          <w:tcPr>
            <w:tcW w:w="2833" w:type="dxa"/>
            <w:vAlign w:val="center"/>
          </w:tcPr>
          <w:p>
            <w:pPr>
              <w:jc w:val="center"/>
            </w:pPr>
            <w:r/>
            <w:r>
              <w:rPr>
                <w:rFonts w:ascii="Trebuchet MS" w:hAnsi="Trebuchet MS"/>
                <w:sz w:val="22"/>
              </w:rPr>
              <w:t>Berhasil menampilkan tabel kosong atau pesan data tidak ditemukan.</w:t>
            </w:r>
          </w:p>
        </w:tc>
        <w:tc>
          <w:tcPr>
            <w:tcW w:w="1277" w:type="dxa"/>
            <w:vAlign w:val="center"/>
          </w:tcPr>
          <w:p>
            <w:pPr>
              <w:jc w:val="center"/>
            </w:pPr>
            <w:r/>
            <w:r>
              <w:rPr>
                <w:rFonts w:ascii="Trebuchet MS" w:hAnsi="Trebuchet MS"/>
                <w:sz w:val="22"/>
              </w:rPr>
              <w:t>P</w:t>
            </w:r>
          </w:p>
        </w:tc>
        <w:tc>
          <w:tcPr>
            <w:tcW w:w="1699" w:type="dxa"/>
            <w:vAlign w:val="center"/>
          </w:tcPr>
          <w:p>
            <w:pPr>
              <w:jc w:val="center"/>
            </w:pPr>
            <w:r/>
            <w:r>
              <w:rPr>
                <w:rFonts w:ascii="Trebuchet MS" w:hAnsi="Trebuchet MS"/>
                <w:sz w:val="22"/>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40.2</w:t>
            </w:r>
          </w:p>
        </w:tc>
        <w:tc>
          <w:tcPr>
            <w:tcW w:type="dxa" w:w="2127"/>
          </w:tcPr>
          <w:p>
            <w:r>
              <w:t>Mencari data Attendance Spot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40.3</w:t>
            </w:r>
          </w:p>
        </w:tc>
        <w:tc>
          <w:tcPr>
            <w:tcW w:type="dxa" w:w="2127"/>
          </w:tcPr>
          <w:p>
            <w:r>
              <w:t>Mencari data Attendance Spot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40.4</w:t>
            </w:r>
          </w:p>
        </w:tc>
        <w:tc>
          <w:tcPr>
            <w:tcW w:type="dxa" w:w="2127"/>
          </w:tcPr>
          <w:p>
            <w:r>
              <w:t>Menambahkan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40.5</w:t>
            </w:r>
          </w:p>
        </w:tc>
        <w:tc>
          <w:tcPr>
            <w:tcW w:type="dxa" w:w="2127"/>
          </w:tcPr>
          <w:p>
            <w:r>
              <w:t>Menambahkan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40.6</w:t>
            </w:r>
          </w:p>
        </w:tc>
        <w:tc>
          <w:tcPr>
            <w:tcW w:type="dxa" w:w="2127"/>
          </w:tcPr>
          <w:p>
            <w:r>
              <w:t>Mencari lokasi spesifik melalui pencarian peta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40.7</w:t>
            </w:r>
          </w:p>
        </w:tc>
        <w:tc>
          <w:tcPr>
            <w:tcW w:type="dxa" w:w="2127"/>
          </w:tcPr>
          <w:p>
            <w:r>
              <w:t>Mencari lokasi spesifik melalui pencarian peta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40.8</w:t>
            </w:r>
          </w:p>
        </w:tc>
        <w:tc>
          <w:tcPr>
            <w:tcW w:type="dxa" w:w="2127"/>
          </w:tcPr>
          <w:p>
            <w:r>
              <w:t>Mengubah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40.9</w:t>
            </w:r>
          </w:p>
        </w:tc>
        <w:tc>
          <w:tcPr>
            <w:tcW w:type="dxa" w:w="2127"/>
          </w:tcPr>
          <w:p>
            <w:r>
              <w:t>Mengubah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40.10</w:t>
            </w:r>
          </w:p>
        </w:tc>
        <w:tc>
          <w:tcPr>
            <w:tcW w:type="dxa" w:w="2127"/>
          </w:tcPr>
          <w:p>
            <w:r>
              <w:t>Melihat detail lokasi pada peta</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40.11</w:t>
            </w:r>
          </w:p>
        </w:tc>
        <w:tc>
          <w:tcPr>
            <w:tcW w:type="dxa" w:w="2127"/>
          </w:tcPr>
          <w:p>
            <w:r>
              <w:t>Menghapus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40.12</w:t>
            </w:r>
          </w:p>
        </w:tc>
        <w:tc>
          <w:tcPr>
            <w:tcW w:type="dxa" w:w="2127"/>
          </w:tcPr>
          <w:p>
            <w:r>
              <w:t>Membuka halaman Setting Attendance Spot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40.13</w:t>
            </w:r>
          </w:p>
        </w:tc>
        <w:tc>
          <w:tcPr>
            <w:tcW w:type="dxa" w:w="2127"/>
          </w:tcPr>
          <w:p>
            <w:r>
              <w:t>Melakukan filter data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40.14</w:t>
            </w:r>
          </w:p>
        </w:tc>
        <w:tc>
          <w:tcPr>
            <w:tcW w:type="dxa" w:w="2127"/>
          </w:tcPr>
          <w:p>
            <w:r>
              <w:t>Mencari data Personnel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40.15</w:t>
            </w:r>
          </w:p>
        </w:tc>
        <w:tc>
          <w:tcPr>
            <w:tcW w:type="dxa" w:w="2127"/>
          </w:tcPr>
          <w:p>
            <w:r>
              <w:t>Mencari data Personnel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40.16</w:t>
            </w:r>
          </w:p>
        </w:tc>
        <w:tc>
          <w:tcPr>
            <w:tcW w:type="dxa" w:w="2127"/>
          </w:tcPr>
          <w:p>
            <w:r>
              <w:rPr>
                <w:rFonts w:ascii="Calibri" w:hAnsi="Calibri"/>
                <w:sz w:val="20"/>
              </w:rPr>
              <w:t>Menambahkan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40.17</w:t>
            </w:r>
          </w:p>
        </w:tc>
        <w:tc>
          <w:tcPr>
            <w:tcW w:type="dxa" w:w="2127"/>
          </w:tcPr>
          <w:p>
            <w:r>
              <w:rPr>
                <w:rFonts w:ascii="Calibri" w:hAnsi="Calibri"/>
                <w:sz w:val="20"/>
              </w:rPr>
              <w:t>Menghapus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40.18</w:t>
            </w:r>
          </w:p>
        </w:tc>
        <w:tc>
          <w:tcPr>
            <w:tcW w:type="dxa" w:w="2127"/>
          </w:tcPr>
          <w:p>
            <w:r>
              <w:rPr>
                <w:rFonts w:ascii="Calibri" w:hAnsi="Calibri"/>
                <w:sz w:val="20"/>
              </w:rPr>
              <w:t>Menambahkan data Personnel secara bulk (Add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40.19</w:t>
            </w:r>
          </w:p>
        </w:tc>
        <w:tc>
          <w:tcPr>
            <w:tcW w:type="dxa" w:w="2127"/>
          </w:tcPr>
          <w:p>
            <w:r>
              <w:rPr>
                <w:rFonts w:ascii="Calibri" w:hAnsi="Calibri"/>
                <w:sz w:val="20"/>
              </w:rPr>
              <w:t>Menghapus data Personnel secara bulk (Remove Personnel)</w:t>
            </w:r>
          </w:p>
        </w:tc>
        <w:tc>
          <w:tcPr>
            <w:tcW w:type="dxa" w:w="2551"/>
          </w:tcPr>
          <w:p/>
        </w:tc>
        <w:tc>
          <w:tcPr>
            <w:tcW w:type="dxa" w:w="2833"/>
          </w:tcPr>
          <w:p/>
        </w:tc>
        <w:tc>
          <w:tcPr>
            <w:tcW w:type="dxa" w:w="2833"/>
          </w:tcPr>
          <w:p/>
        </w:tc>
        <w:tc>
          <w:tcPr>
            <w:tcW w:type="dxa" w:w="1277"/>
          </w:tcPr>
          <w:p/>
        </w:tc>
        <w:tc>
          <w:tcPr>
            <w:tcW w:type="dxa" w:w="1699"/>
          </w:tcP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menu Setting Absent.</w:t>
              <w:br/>
              <w:t>2.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41.2</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pada field Search.</w:t>
              <w:br/>
              <w:t>2.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41.3</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yang tidak terdaftar pada field Search.</w:t>
              <w:br/>
              <w:t>2.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41.4</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Input seluruh field mandatory.</w:t>
              <w:br/>
              <w:t>3.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41.5</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Kosongkan field mandatory.</w:t>
              <w:br/>
              <w:t>3.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41.6</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Isi status, Clock In, dan Clock Out pada header Set Working Schedule.</w:t>
              <w:br/>
              <w:t>3. Centang beberapa checkbox hari.</w:t>
              <w:br/>
              <w:t>4.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41.7</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button Add Work Pattern.</w:t>
              <w:br/>
              <w:t>2. Centang beberapa checkbox hari pada Set Working Schedule.</w:t>
              <w:br/>
              <w:t>3.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41.8</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Edit pada salah satu data Work Pattern.</w:t>
              <w:br/>
              <w:t>2. Ubah data pada field mandatory.</w:t>
              <w:br/>
              <w:t>3.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41.9</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Edit pada salah satu data Work Pattern.</w:t>
              <w:br/>
              <w:t>2. Kosongkan field mandatory.</w:t>
              <w:br/>
              <w:t>3.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41.10</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41.11</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Delete pada salah satu data Work Pattern.</w:t>
              <w:br/>
              <w:t>2.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41.12</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41.13</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Pilih data pada salah satu dropdown filter (Kantor Wilayah, Kantor Cabang, dll).</w:t>
              <w:br/>
              <w:t>2. Klik button Filter.</w:t>
            </w:r>
          </w:p>
        </w:tc>
        <w:tc>
          <w:tcPr>
            <w:tcW w:w="2833" w:type="dxa"/>
            <w:vAlign w:val="center"/>
          </w:tcPr>
          <w:p>
            <w:r>
              <w:t>Berhasil menampilkan data Personnel sesuai filter yang dipilih.</w:t>
            </w:r>
          </w:p>
        </w:tc>
        <w:tc>
          <w:tcPr>
            <w:tcW w:w="2833" w:type="dxa"/>
            <w:vAlign w:val="center"/>
          </w:tcPr>
          <w:p>
            <w:r>
              <w:t>Berhasil menampilkan data Personnel sesuai filter yang dipilih.</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41.14</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pada field Search di halaman Personnel.</w:t>
              <w:br/>
              <w:t>2. Klik button Search.</w:t>
            </w:r>
          </w:p>
        </w:tc>
        <w:tc>
          <w:tcPr>
            <w:tcW w:w="2833" w:type="dxa"/>
            <w:vAlign w:val="center"/>
          </w:tcPr>
          <w:p>
            <w:r>
              <w:t>Berhasil menampilkan data Personnel sesuai keyword.</w:t>
            </w:r>
          </w:p>
        </w:tc>
        <w:tc>
          <w:tcPr>
            <w:tcW w:w="2833" w:type="dxa"/>
            <w:vAlign w:val="center"/>
          </w:tcPr>
          <w:p>
            <w:r>
              <w:t>Berhasil menampilkan data Personnel sesuai keyword.</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41.15</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Input keyword yang tidak terdaftar pada field Search di halaman Personnel.</w:t>
              <w:br/>
              <w:t>2.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41.16</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checkbox pada salah satu data Personnel.</w:t>
              <w:br/>
              <w:t>2.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41.17</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beberapa checkbox data Personnel.</w:t>
              <w:br/>
              <w:t>2.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41.18</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checkbox pada salah satu data Personnel yang sudah ter-assign.</w:t>
              <w:br/>
              <w:t>2. Klik icon Unassign (merah).</w:t>
            </w:r>
          </w:p>
        </w:tc>
        <w:tc>
          <w:tcPr>
            <w:tcW w:w="2833" w:type="dxa"/>
            <w:vAlign w:val="center"/>
          </w:tcPr>
          <w:p>
            <w:r>
              <w:t>Berhasil menghapus (unassign) personnel tersebut dari Work Pattern.</w:t>
            </w:r>
          </w:p>
        </w:tc>
        <w:tc>
          <w:tcPr>
            <w:tcW w:w="2833" w:type="dxa"/>
            <w:vAlign w:val="center"/>
          </w:tcPr>
          <w:p>
            <w:r>
              <w:t>Berhasil menghapus (unassign) personnel tersebut dari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rPr>
                <w:rFonts w:ascii="Calibri" w:hAnsi="Calibri"/>
                <w:sz w:val="20"/>
              </w:rPr>
              <w:t>41.19</w:t>
            </w:r>
          </w:p>
        </w:tc>
        <w:tc>
          <w:tcPr>
            <w:tcW w:w="2127" w:type="dxa"/>
            <w:tcBorders>
              <w:bottom w:val="single" w:sz="4" w:space="0" w:color="auto"/>
            </w:tcBorders>
            <w:vAlign w:val="center"/>
          </w:tcPr>
          <w:p w:rsidR="008D2ABE" w:rsidRPr="00A06471" w:rsidRDefault="008D2ABE" w:rsidP="00B27056">
            <w:pPr>
              <w:pStyle w:val="TableParagraph"/>
              <w:jc w:val="center"/>
            </w:pPr>
            <w:r>
              <w:rPr>
                <w:rFonts w:ascii="Calibri" w:hAnsi="Calibri"/>
                <w:sz w:val="20"/>
              </w:rPr>
              <w:t>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rPr>
                <w:rFonts w:ascii="Calibri" w:hAnsi="Calibri"/>
                <w:sz w:val="20"/>
              </w:rPr>
              <w:t>1. Klik beberapa checkbox data Personnel yang sudah ter-assign.</w:t>
              <w:br/>
              <w:t>2. Klik icon Unassign (merah).</w:t>
            </w:r>
          </w:p>
        </w:tc>
        <w:tc>
          <w:tcPr>
            <w:tcW w:w="2833" w:type="dxa"/>
            <w:vAlign w:val="center"/>
          </w:tcPr>
          <w:p>
            <w:r>
              <w:t>Berhasil menghapus (unassign) seluruh personnel yang dipilih secara bulk dari Work Pattern.</w:t>
            </w:r>
          </w:p>
        </w:tc>
        <w:tc>
          <w:tcPr>
            <w:tcW w:w="2833" w:type="dxa"/>
            <w:vAlign w:val="center"/>
          </w:tcPr>
          <w:p>
            <w:r>
              <w:t>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rPr>
                <w:rFonts w:ascii="Calibri" w:hAnsi="Calibri"/>
                <w:sz w:val="20"/>
              </w:rPr>
              <w:t>P</w:t>
            </w:r>
          </w:p>
        </w:tc>
        <w:tc>
          <w:tcPr>
            <w:tcW w:w="1699" w:type="dxa"/>
            <w:vAlign w:val="center"/>
          </w:tcPr>
          <w:p w:rsidR="008D2ABE" w:rsidRPr="00A06471" w:rsidRDefault="008D2ABE" w:rsidP="00B27056">
            <w:pPr>
              <w:pStyle w:val="TableParagraph"/>
              <w:jc w:val="center"/>
            </w:pPr>
            <w:r>
              <w:rPr>
                <w:rFonts w:ascii="Calibri" w:hAnsi="Calibri"/>
                <w:sz w:val="20"/>
              </w:r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