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F27F5" w14:textId="77777777" w:rsidR="00F17FCC" w:rsidRDefault="00F17FCC">
      <w:pPr>
        <w:pStyle w:val="BodyText"/>
        <w:spacing w:before="4"/>
        <w:rPr>
          <w:sz w:val="7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7"/>
        <w:gridCol w:w="3793"/>
        <w:gridCol w:w="2748"/>
      </w:tblGrid>
      <w:tr w:rsidR="00F17FCC" w14:paraId="0480DB93" w14:textId="77777777">
        <w:trPr>
          <w:trHeight w:val="578"/>
        </w:trPr>
        <w:tc>
          <w:tcPr>
            <w:tcW w:w="2757" w:type="dxa"/>
            <w:tcBorders>
              <w:top w:val="single" w:sz="4" w:space="0" w:color="000000"/>
              <w:left w:val="single" w:sz="4" w:space="0" w:color="000000"/>
            </w:tcBorders>
          </w:tcPr>
          <w:p w14:paraId="130CC344" w14:textId="70C0A52E" w:rsidR="00F17FCC" w:rsidRDefault="00A9129B">
            <w:pPr>
              <w:pStyle w:val="TableParagraph"/>
              <w:spacing w:before="1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Muhammad Eman Aftab</w:t>
            </w:r>
          </w:p>
          <w:p w14:paraId="6BABB256" w14:textId="3F8E1830" w:rsidR="00F17FCC" w:rsidRDefault="00A9129B">
            <w:pPr>
              <w:pStyle w:val="TableParagraph"/>
              <w:spacing w:before="3"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IJE4R1</w:t>
            </w:r>
          </w:p>
        </w:tc>
        <w:tc>
          <w:tcPr>
            <w:tcW w:w="3793" w:type="dxa"/>
            <w:tcBorders>
              <w:top w:val="single" w:sz="4" w:space="0" w:color="000000"/>
            </w:tcBorders>
          </w:tcPr>
          <w:p w14:paraId="34E574A5" w14:textId="77777777" w:rsidR="00F17FCC" w:rsidRDefault="00000000">
            <w:pPr>
              <w:pStyle w:val="TableParagraph"/>
              <w:spacing w:before="13"/>
              <w:ind w:left="73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2</w:t>
            </w:r>
            <w:proofErr w:type="spellStart"/>
            <w:r>
              <w:rPr>
                <w:b/>
                <w:position w:val="8"/>
                <w:sz w:val="16"/>
              </w:rPr>
              <w:t>nd</w:t>
            </w:r>
            <w:proofErr w:type="spellEnd"/>
            <w:proofErr w:type="gramEnd"/>
            <w:r>
              <w:rPr>
                <w:b/>
                <w:spacing w:val="18"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assignment/0.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748" w:type="dxa"/>
            <w:tcBorders>
              <w:top w:val="single" w:sz="4" w:space="0" w:color="000000"/>
              <w:right w:val="single" w:sz="4" w:space="0" w:color="000000"/>
            </w:tcBorders>
          </w:tcPr>
          <w:p w14:paraId="61B8AAE4" w14:textId="77777777" w:rsidR="00F17FCC" w:rsidRDefault="00000000">
            <w:pPr>
              <w:pStyle w:val="TableParagraph"/>
              <w:spacing w:before="18"/>
              <w:ind w:left="746"/>
              <w:rPr>
                <w:sz w:val="24"/>
              </w:rPr>
            </w:pPr>
            <w:r>
              <w:rPr>
                <w:sz w:val="24"/>
              </w:rPr>
              <w:t>11th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February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F17FCC" w14:paraId="09900542" w14:textId="77777777">
        <w:trPr>
          <w:trHeight w:val="276"/>
        </w:trPr>
        <w:tc>
          <w:tcPr>
            <w:tcW w:w="2757" w:type="dxa"/>
            <w:tcBorders>
              <w:left w:val="single" w:sz="4" w:space="0" w:color="000000"/>
            </w:tcBorders>
          </w:tcPr>
          <w:p w14:paraId="5E745BB6" w14:textId="6E6BDB65" w:rsidR="00F17FCC" w:rsidRDefault="00A9129B">
            <w:pPr>
              <w:pStyle w:val="TableParagraph"/>
              <w:spacing w:before="0" w:line="256" w:lineRule="exact"/>
              <w:ind w:left="112"/>
              <w:rPr>
                <w:sz w:val="24"/>
              </w:rPr>
            </w:pPr>
            <w:hyperlink r:id="rId7" w:history="1">
              <w:r w:rsidRPr="00F1106E">
                <w:rPr>
                  <w:rStyle w:val="Hyperlink"/>
                  <w:sz w:val="24"/>
                </w:rPr>
                <w:t>ije4r1@inf.elte.hu</w:t>
              </w:r>
            </w:hyperlink>
          </w:p>
        </w:tc>
        <w:tc>
          <w:tcPr>
            <w:tcW w:w="3793" w:type="dxa"/>
          </w:tcPr>
          <w:p w14:paraId="30EF2FA2" w14:textId="77777777" w:rsidR="00F17FCC" w:rsidRDefault="00F17FC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748" w:type="dxa"/>
            <w:tcBorders>
              <w:right w:val="single" w:sz="4" w:space="0" w:color="000000"/>
            </w:tcBorders>
          </w:tcPr>
          <w:p w14:paraId="63031D83" w14:textId="77777777" w:rsidR="00F17FCC" w:rsidRDefault="00F17FC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F17FCC" w14:paraId="3E596F90" w14:textId="77777777">
        <w:trPr>
          <w:trHeight w:val="290"/>
        </w:trPr>
        <w:tc>
          <w:tcPr>
            <w:tcW w:w="2757" w:type="dxa"/>
            <w:tcBorders>
              <w:left w:val="single" w:sz="4" w:space="0" w:color="000000"/>
              <w:bottom w:val="single" w:sz="4" w:space="0" w:color="000000"/>
            </w:tcBorders>
          </w:tcPr>
          <w:p w14:paraId="75266035" w14:textId="297C8347" w:rsidR="00F17FCC" w:rsidRDefault="00000000">
            <w:pPr>
              <w:pStyle w:val="TableParagraph"/>
              <w:spacing w:before="0"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 w:rsidR="00A9129B">
              <w:rPr>
                <w:spacing w:val="-1"/>
                <w:sz w:val="24"/>
              </w:rPr>
              <w:t>1</w:t>
            </w:r>
          </w:p>
        </w:tc>
        <w:tc>
          <w:tcPr>
            <w:tcW w:w="3793" w:type="dxa"/>
            <w:tcBorders>
              <w:bottom w:val="single" w:sz="4" w:space="0" w:color="000000"/>
            </w:tcBorders>
          </w:tcPr>
          <w:p w14:paraId="5C45CA09" w14:textId="77777777" w:rsidR="00F17FCC" w:rsidRDefault="00F17FC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748" w:type="dxa"/>
            <w:tcBorders>
              <w:bottom w:val="single" w:sz="4" w:space="0" w:color="000000"/>
              <w:right w:val="single" w:sz="4" w:space="0" w:color="000000"/>
            </w:tcBorders>
          </w:tcPr>
          <w:p w14:paraId="7C64B3FA" w14:textId="77777777" w:rsidR="00F17FCC" w:rsidRDefault="00F17FC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0819B6F7" w14:textId="77777777" w:rsidR="00F17FCC" w:rsidRDefault="00F17FCC">
      <w:pPr>
        <w:pStyle w:val="BodyText"/>
        <w:spacing w:before="5"/>
        <w:rPr>
          <w:sz w:val="12"/>
        </w:rPr>
      </w:pPr>
    </w:p>
    <w:p w14:paraId="5D8CD86D" w14:textId="77777777" w:rsidR="00F17FCC" w:rsidRDefault="00000000">
      <w:pPr>
        <w:pStyle w:val="Heading1"/>
        <w:spacing w:before="92"/>
      </w:pPr>
      <w:r>
        <w:t>Task</w:t>
      </w:r>
    </w:p>
    <w:p w14:paraId="2D5F289A" w14:textId="279F0B9A" w:rsidR="008B2341" w:rsidRDefault="008B2341" w:rsidP="008B2341">
      <w:pPr>
        <w:pStyle w:val="BodyText"/>
        <w:spacing w:before="11"/>
        <w:ind w:left="60" w:right="18"/>
        <w:jc w:val="both"/>
      </w:pPr>
      <w:r>
        <w:fldChar w:fldCharType="begin"/>
      </w:r>
      <w:r>
        <w:instrText xml:space="preserve"> PAGE </w:instrText>
      </w:r>
      <w:r>
        <w:fldChar w:fldCharType="separate"/>
      </w:r>
      <w:r>
        <w:t>4</w:t>
      </w:r>
      <w:r>
        <w:fldChar w:fldCharType="end"/>
      </w:r>
      <w:r>
        <w:t xml:space="preserve">. Layers of gases </w:t>
      </w:r>
      <w:proofErr w:type="gramStart"/>
      <w:r>
        <w:t>are given</w:t>
      </w:r>
      <w:proofErr w:type="gramEnd"/>
      <w:r>
        <w:t xml:space="preserve">, with certain </w:t>
      </w:r>
      <w:proofErr w:type="gramStart"/>
      <w:r>
        <w:t>type</w:t>
      </w:r>
      <w:proofErr w:type="gramEnd"/>
      <w:r>
        <w:t xml:space="preserve"> (ozone, oxygen, carbon dioxide) and thickness, affected by atmospheric</w:t>
      </w:r>
      <w:r>
        <w:rPr>
          <w:spacing w:val="-8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(thunderstorm,</w:t>
      </w:r>
      <w:r>
        <w:rPr>
          <w:spacing w:val="-8"/>
        </w:rPr>
        <w:t xml:space="preserve"> </w:t>
      </w:r>
      <w:r>
        <w:t>sunshine,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effects).</w:t>
      </w:r>
      <w:r>
        <w:rPr>
          <w:spacing w:val="-11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one</w:t>
      </w:r>
      <w:r>
        <w:rPr>
          <w:spacing w:val="-10"/>
        </w:rPr>
        <w:t xml:space="preserve"> </w:t>
      </w:r>
      <w:r>
        <w:t>layer</w:t>
      </w:r>
      <w:proofErr w:type="gramEnd"/>
      <w:r>
        <w:rPr>
          <w:spacing w:val="-7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layer due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 w:rsidR="00A9129B">
        <w:t>atmospheric</w:t>
      </w:r>
      <w:r>
        <w:rPr>
          <w:spacing w:val="-12"/>
        </w:rPr>
        <w:t xml:space="preserve"> </w:t>
      </w:r>
      <w:r>
        <w:t>variable,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newly</w:t>
      </w:r>
      <w:r>
        <w:rPr>
          <w:spacing w:val="-14"/>
        </w:rPr>
        <w:t xml:space="preserve"> </w:t>
      </w:r>
      <w:r>
        <w:t>transformed</w:t>
      </w:r>
      <w:r>
        <w:rPr>
          <w:spacing w:val="-13"/>
        </w:rPr>
        <w:t xml:space="preserve"> </w:t>
      </w:r>
      <w:r>
        <w:t>layer</w:t>
      </w:r>
      <w:r>
        <w:rPr>
          <w:spacing w:val="-11"/>
        </w:rPr>
        <w:t xml:space="preserve"> </w:t>
      </w:r>
      <w:r>
        <w:t>ascends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engrosses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identical</w:t>
      </w:r>
      <w:r>
        <w:rPr>
          <w:spacing w:val="-11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layer of gases over it. In case there is no identical layer above, it creates a new layer </w:t>
      </w:r>
      <w:proofErr w:type="gramStart"/>
      <w:r>
        <w:t>on</w:t>
      </w:r>
      <w:proofErr w:type="gramEnd"/>
      <w:r>
        <w:t xml:space="preserve"> the top of the atmosphere.</w:t>
      </w:r>
    </w:p>
    <w:p w14:paraId="7B77EE35" w14:textId="1C01A589" w:rsidR="008B2341" w:rsidRDefault="008B2341" w:rsidP="008B2341">
      <w:pPr>
        <w:pStyle w:val="BodyText"/>
        <w:spacing w:before="1"/>
        <w:ind w:left="60" w:right="18"/>
        <w:jc w:val="both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proofErr w:type="gramStart"/>
      <w:r>
        <w:t>declare,</w:t>
      </w:r>
      <w:proofErr w:type="gramEnd"/>
      <w:r>
        <w:rPr>
          <w:spacing w:val="-12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different</w:t>
      </w:r>
      <w:r>
        <w:rPr>
          <w:spacing w:val="-9"/>
        </w:rPr>
        <w:t xml:space="preserve"> </w:t>
      </w:r>
      <w:r>
        <w:t>types</w:t>
      </w:r>
      <w:proofErr w:type="gramEnd"/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layers</w:t>
      </w:r>
      <w:r>
        <w:rPr>
          <w:spacing w:val="-9"/>
        </w:rPr>
        <w:t xml:space="preserve"> </w:t>
      </w:r>
      <w:r>
        <w:t>react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changing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type and thickness.</w:t>
      </w:r>
    </w:p>
    <w:p w14:paraId="34343C7E" w14:textId="77777777" w:rsidR="008B2341" w:rsidRDefault="008B2341" w:rsidP="008B2341">
      <w:pPr>
        <w:pStyle w:val="BodyText"/>
        <w:spacing w:before="1"/>
        <w:ind w:left="60" w:right="18"/>
        <w:jc w:val="both"/>
      </w:pPr>
    </w:p>
    <w:p w14:paraId="78895412" w14:textId="77777777" w:rsidR="008B2341" w:rsidRDefault="008B2341" w:rsidP="008B2341">
      <w:pPr>
        <w:pStyle w:val="BodyText"/>
        <w:spacing w:before="1"/>
        <w:ind w:left="60" w:right="18"/>
        <w:jc w:val="both"/>
      </w:pPr>
    </w:p>
    <w:p w14:paraId="368A633B" w14:textId="77777777" w:rsidR="008B2341" w:rsidRDefault="008B2341" w:rsidP="008B2341">
      <w:pPr>
        <w:pStyle w:val="BodyText"/>
        <w:ind w:right="211"/>
        <w:jc w:val="both"/>
      </w:pPr>
      <w:r>
        <w:t>No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thickness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0.5</w:t>
      </w:r>
      <w:r>
        <w:rPr>
          <w:spacing w:val="-2"/>
        </w:rPr>
        <w:t xml:space="preserve"> </w:t>
      </w:r>
      <w:proofErr w:type="gramStart"/>
      <w:r>
        <w:t>km,</w:t>
      </w:r>
      <w:r>
        <w:rPr>
          <w:spacing w:val="-2"/>
        </w:rPr>
        <w:t xml:space="preserve"> </w:t>
      </w:r>
      <w:r>
        <w:t>unless</w:t>
      </w:r>
      <w:proofErr w:type="gramEnd"/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ascends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identical-type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layer.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no identical one, the layer perishes.</w:t>
      </w:r>
    </w:p>
    <w:p w14:paraId="760D90AB" w14:textId="77777777" w:rsidR="008B2341" w:rsidRDefault="008B2341" w:rsidP="008B2341">
      <w:pPr>
        <w:pStyle w:val="BodyText"/>
        <w:spacing w:before="22"/>
      </w:pPr>
      <w:r>
        <w:rPr>
          <w:sz w:val="20"/>
          <w:szCs w:val="20"/>
        </w:rPr>
        <w:t> </w:t>
      </w:r>
    </w:p>
    <w:tbl>
      <w:tblPr>
        <w:tblW w:w="0" w:type="auto"/>
        <w:tblInd w:w="222" w:type="dxa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8B2341" w14:paraId="4457EEB2" w14:textId="77777777">
        <w:trPr>
          <w:trHeight w:val="268"/>
        </w:trPr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73DFD8" w14:textId="77777777" w:rsidR="008B2341" w:rsidRDefault="008B2341">
            <w:pPr>
              <w:pStyle w:val="TableParagraph"/>
              <w:ind w:left="0"/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2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5F0E5A" w14:textId="77777777" w:rsidR="008B2341" w:rsidRDefault="008B2341">
            <w:pPr>
              <w:pStyle w:val="TableParagraph"/>
            </w:pPr>
            <w:r>
              <w:rPr>
                <w:spacing w:val="-2"/>
              </w:rPr>
              <w:t>thunderstorm</w:t>
            </w:r>
          </w:p>
        </w:tc>
        <w:tc>
          <w:tcPr>
            <w:tcW w:w="22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B664F8" w14:textId="77777777" w:rsidR="008B2341" w:rsidRDefault="008B2341">
            <w:pPr>
              <w:pStyle w:val="TableParagraph"/>
            </w:pPr>
            <w:r>
              <w:rPr>
                <w:spacing w:val="-2"/>
              </w:rPr>
              <w:t>sunshine</w:t>
            </w:r>
          </w:p>
        </w:tc>
        <w:tc>
          <w:tcPr>
            <w:tcW w:w="22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4C4DF9" w14:textId="77777777" w:rsidR="008B2341" w:rsidRDefault="008B2341">
            <w:pPr>
              <w:pStyle w:val="TableParagraph"/>
            </w:pPr>
            <w:r>
              <w:rPr>
                <w:spacing w:val="-2"/>
              </w:rPr>
              <w:t>other</w:t>
            </w:r>
          </w:p>
        </w:tc>
      </w:tr>
      <w:tr w:rsidR="008B2341" w14:paraId="6F30DBF1" w14:textId="77777777">
        <w:trPr>
          <w:trHeight w:val="268"/>
        </w:trPr>
        <w:tc>
          <w:tcPr>
            <w:tcW w:w="2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D0711" w14:textId="77777777" w:rsidR="008B2341" w:rsidRDefault="008B2341">
            <w:pPr>
              <w:pStyle w:val="TableParagraph"/>
              <w:ind w:left="110"/>
            </w:pPr>
            <w:r>
              <w:rPr>
                <w:spacing w:val="-2"/>
              </w:rPr>
              <w:t>ozone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B5174D" w14:textId="77777777" w:rsidR="008B2341" w:rsidRDefault="008B2341">
            <w:pPr>
              <w:pStyle w:val="TableParagraph"/>
            </w:pPr>
            <w:r>
              <w:rPr>
                <w:spacing w:val="-10"/>
              </w:rPr>
              <w:t>-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4BD631" w14:textId="77777777" w:rsidR="008B2341" w:rsidRDefault="008B2341">
            <w:pPr>
              <w:pStyle w:val="TableParagraph"/>
            </w:pPr>
            <w:r>
              <w:rPr>
                <w:spacing w:val="-10"/>
              </w:rPr>
              <w:t>-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64DAF6" w14:textId="77777777" w:rsidR="008B2341" w:rsidRDefault="008B2341">
            <w:pPr>
              <w:pStyle w:val="TableParagraph"/>
            </w:pPr>
            <w:proofErr w:type="gramStart"/>
            <w:r>
              <w:t>5%</w:t>
            </w:r>
            <w:proofErr w:type="gramEnd"/>
            <w:r>
              <w:rPr>
                <w:spacing w:val="-4"/>
              </w:rPr>
              <w:t xml:space="preserve"> </w:t>
            </w:r>
            <w:r>
              <w:t>turns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oxygen</w:t>
            </w:r>
          </w:p>
        </w:tc>
      </w:tr>
      <w:tr w:rsidR="008B2341" w14:paraId="16E5DA74" w14:textId="77777777">
        <w:trPr>
          <w:trHeight w:val="537"/>
        </w:trPr>
        <w:tc>
          <w:tcPr>
            <w:tcW w:w="2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29ED1" w14:textId="77777777" w:rsidR="008B2341" w:rsidRDefault="008B2341">
            <w:pPr>
              <w:pStyle w:val="TableParagraph"/>
              <w:spacing w:line="268" w:lineRule="exact"/>
              <w:ind w:left="110"/>
            </w:pPr>
            <w:r>
              <w:rPr>
                <w:spacing w:val="-2"/>
              </w:rPr>
              <w:t>oxygen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391EB" w14:textId="77777777" w:rsidR="008B2341" w:rsidRDefault="008B2341">
            <w:pPr>
              <w:pStyle w:val="TableParagraph"/>
              <w:spacing w:line="268" w:lineRule="exact"/>
            </w:pPr>
            <w:proofErr w:type="gramStart"/>
            <w:r>
              <w:t>50%</w:t>
            </w:r>
            <w:proofErr w:type="gramEnd"/>
            <w:r>
              <w:rPr>
                <w:spacing w:val="-3"/>
              </w:rPr>
              <w:t xml:space="preserve"> </w:t>
            </w:r>
            <w:r>
              <w:t>turns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ozone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419D9E" w14:textId="77777777" w:rsidR="008B2341" w:rsidRDefault="008B2341">
            <w:pPr>
              <w:pStyle w:val="TableParagraph"/>
              <w:spacing w:line="268" w:lineRule="exact"/>
            </w:pPr>
            <w:proofErr w:type="gramStart"/>
            <w:r>
              <w:t>5%</w:t>
            </w:r>
            <w:proofErr w:type="gramEnd"/>
            <w:r>
              <w:rPr>
                <w:spacing w:val="-4"/>
              </w:rPr>
              <w:t xml:space="preserve"> </w:t>
            </w:r>
            <w:r>
              <w:t>turns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ozone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48878C" w14:textId="77777777" w:rsidR="008B2341" w:rsidRDefault="008B2341">
            <w:pPr>
              <w:pStyle w:val="TableParagraph"/>
              <w:spacing w:line="268" w:lineRule="exact"/>
            </w:pPr>
            <w:proofErr w:type="gramStart"/>
            <w:r>
              <w:rPr>
                <w:spacing w:val="-2"/>
              </w:rPr>
              <w:t>10%</w:t>
            </w:r>
            <w:proofErr w:type="gramEnd"/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turns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carbon</w:t>
            </w:r>
            <w:r>
              <w:rPr>
                <w:spacing w:val="-5"/>
              </w:rPr>
              <w:t xml:space="preserve"> di-</w:t>
            </w:r>
          </w:p>
          <w:p w14:paraId="2484D4D6" w14:textId="77777777" w:rsidR="008B2341" w:rsidRDefault="008B2341">
            <w:pPr>
              <w:pStyle w:val="TableParagraph"/>
              <w:spacing w:line="249" w:lineRule="exact"/>
            </w:pPr>
            <w:r>
              <w:rPr>
                <w:spacing w:val="-2"/>
              </w:rPr>
              <w:t>oxide</w:t>
            </w:r>
          </w:p>
        </w:tc>
      </w:tr>
      <w:tr w:rsidR="008B2341" w14:paraId="57CC7A54" w14:textId="77777777">
        <w:trPr>
          <w:trHeight w:val="268"/>
        </w:trPr>
        <w:tc>
          <w:tcPr>
            <w:tcW w:w="2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FA5D46" w14:textId="77777777" w:rsidR="008B2341" w:rsidRDefault="008B2341">
            <w:pPr>
              <w:pStyle w:val="TableParagraph"/>
              <w:ind w:left="110"/>
            </w:pPr>
            <w:r>
              <w:t>carbon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dioxide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D904B2" w14:textId="77777777" w:rsidR="008B2341" w:rsidRDefault="008B2341">
            <w:pPr>
              <w:pStyle w:val="TableParagraph"/>
            </w:pPr>
            <w:r>
              <w:rPr>
                <w:spacing w:val="-10"/>
              </w:rPr>
              <w:t>-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5F855" w14:textId="77777777" w:rsidR="008B2341" w:rsidRDefault="008B2341">
            <w:pPr>
              <w:pStyle w:val="TableParagraph"/>
            </w:pPr>
            <w:proofErr w:type="gramStart"/>
            <w:r>
              <w:t>5%</w:t>
            </w:r>
            <w:proofErr w:type="gramEnd"/>
            <w:r>
              <w:rPr>
                <w:spacing w:val="-4"/>
              </w:rPr>
              <w:t xml:space="preserve"> </w:t>
            </w:r>
            <w:r>
              <w:t>turns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oxygen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649C49" w14:textId="77777777" w:rsidR="008B2341" w:rsidRDefault="008B2341">
            <w:pPr>
              <w:pStyle w:val="TableParagraph"/>
            </w:pPr>
            <w:r>
              <w:rPr>
                <w:spacing w:val="-10"/>
              </w:rPr>
              <w:t>-</w:t>
            </w:r>
          </w:p>
        </w:tc>
      </w:tr>
    </w:tbl>
    <w:p w14:paraId="5A7DD23D" w14:textId="77777777" w:rsidR="008B2341" w:rsidRDefault="008B2341" w:rsidP="008B2341">
      <w:pPr>
        <w:pStyle w:val="BodyText"/>
        <w:spacing w:before="1"/>
        <w:rPr>
          <w:sz w:val="22"/>
          <w:szCs w:val="22"/>
        </w:rPr>
      </w:pPr>
      <w:r>
        <w:t> </w:t>
      </w:r>
    </w:p>
    <w:p w14:paraId="27F75351" w14:textId="77777777" w:rsidR="008B2341" w:rsidRDefault="008B2341" w:rsidP="008B2341">
      <w:pPr>
        <w:pStyle w:val="BodyText"/>
        <w:ind w:right="216"/>
        <w:jc w:val="both"/>
      </w:pP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 of layers. Each of the following N</w:t>
      </w:r>
      <w:r>
        <w:rPr>
          <w:spacing w:val="-1"/>
        </w:rPr>
        <w:t xml:space="preserve"> </w:t>
      </w:r>
      <w:r>
        <w:t>lines contains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attributes of</w:t>
      </w:r>
      <w:r>
        <w:rPr>
          <w:spacing w:val="-2"/>
        </w:rPr>
        <w:t xml:space="preserve"> </w:t>
      </w:r>
      <w:r>
        <w:t>a layer separated by spaces: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thickness. The type </w:t>
      </w:r>
      <w:proofErr w:type="gramStart"/>
      <w:r>
        <w:t>is identified</w:t>
      </w:r>
      <w:proofErr w:type="gramEnd"/>
      <w:r>
        <w:t xml:space="preserve"> by a character: Z – ozone, X – oxygen, C – carbon dioxide.</w:t>
      </w:r>
    </w:p>
    <w:p w14:paraId="56440625" w14:textId="77777777" w:rsidR="008B2341" w:rsidRDefault="008B2341" w:rsidP="008B2341">
      <w:pPr>
        <w:pStyle w:val="BodyText"/>
        <w:ind w:right="208"/>
        <w:jc w:val="both"/>
      </w:pPr>
      <w:r>
        <w:t>The last line of the file represents the atmospheric variables in the form of a sequence of characters: T – thunderstorm, S – sunshine, O – others. In case the simulation is over, it continues from the beginning.</w:t>
      </w:r>
    </w:p>
    <w:p w14:paraId="4FD0F21F" w14:textId="77777777" w:rsidR="008B2341" w:rsidRDefault="008B2341" w:rsidP="008B2341">
      <w:pPr>
        <w:pStyle w:val="BodyText"/>
        <w:ind w:right="208"/>
        <w:jc w:val="both"/>
      </w:pPr>
    </w:p>
    <w:p w14:paraId="0AAC8A5E" w14:textId="77777777" w:rsidR="008B2341" w:rsidRPr="008B2341" w:rsidRDefault="008B2341" w:rsidP="008B2341">
      <w:pPr>
        <w:pStyle w:val="Heading1"/>
        <w:ind w:right="218"/>
        <w:rPr>
          <w:sz w:val="20"/>
          <w:szCs w:val="20"/>
        </w:rPr>
      </w:pPr>
      <w:r w:rsidRPr="008B2341">
        <w:rPr>
          <w:sz w:val="20"/>
          <w:szCs w:val="20"/>
        </w:rPr>
        <w:t xml:space="preserve">The program should continue the simulation until the number of layers is </w:t>
      </w:r>
      <w:proofErr w:type="gramStart"/>
      <w:r w:rsidRPr="008B2341">
        <w:rPr>
          <w:sz w:val="20"/>
          <w:szCs w:val="20"/>
        </w:rPr>
        <w:t>the triple of</w:t>
      </w:r>
      <w:proofErr w:type="gramEnd"/>
      <w:r w:rsidRPr="008B2341">
        <w:rPr>
          <w:sz w:val="20"/>
          <w:szCs w:val="20"/>
        </w:rPr>
        <w:t xml:space="preserve"> the initial number of layers or is less than three. The program should print all attributes of the layers by simulation rounds!</w:t>
      </w:r>
    </w:p>
    <w:p w14:paraId="1844F238" w14:textId="77777777" w:rsidR="008B2341" w:rsidRDefault="008B2341" w:rsidP="008B2341">
      <w:pPr>
        <w:pStyle w:val="BodyText"/>
        <w:spacing w:before="2"/>
      </w:pPr>
      <w:r>
        <w:rPr>
          <w:b/>
          <w:bCs/>
          <w:i/>
          <w:iCs/>
        </w:rPr>
        <w:t> </w:t>
      </w:r>
    </w:p>
    <w:p w14:paraId="280D1F6B" w14:textId="77777777" w:rsidR="008B2341" w:rsidRDefault="008B2341" w:rsidP="008B2341">
      <w:pPr>
        <w:pStyle w:val="BodyText"/>
        <w:ind w:right="213"/>
        <w:jc w:val="both"/>
      </w:pPr>
      <w:r>
        <w:t>The program should ask for</w:t>
      </w:r>
      <w:r>
        <w:rPr>
          <w:spacing w:val="-2"/>
        </w:rPr>
        <w:t xml:space="preserve"> </w:t>
      </w:r>
      <w:r>
        <w:t>a filename,</w:t>
      </w:r>
      <w:r>
        <w:rPr>
          <w:spacing w:val="-2"/>
        </w:rPr>
        <w:t xml:space="preserve"> </w:t>
      </w:r>
      <w:r>
        <w:t>then print</w:t>
      </w:r>
      <w:r>
        <w:rPr>
          <w:spacing w:val="-1"/>
        </w:rPr>
        <w:t xml:space="preserve"> </w:t>
      </w:r>
      <w:r>
        <w:t>the content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file.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 assume that the input</w:t>
      </w:r>
      <w:r>
        <w:rPr>
          <w:spacing w:val="-1"/>
        </w:rPr>
        <w:t xml:space="preserve"> </w:t>
      </w:r>
      <w:r>
        <w:t>file is correct. Sample input:</w:t>
      </w:r>
    </w:p>
    <w:p w14:paraId="1A7B13E1" w14:textId="26D27B7A" w:rsidR="008B2341" w:rsidRDefault="008B2341" w:rsidP="008B2341">
      <w:pPr>
        <w:pStyle w:val="BodyText"/>
        <w:ind w:left="95"/>
      </w:pPr>
      <w:r>
        <w:rPr>
          <w:noProof/>
        </w:rPr>
        <w:drawing>
          <wp:inline distT="0" distB="0" distL="0" distR="0" wp14:anchorId="0FE3F067" wp14:editId="74100D13">
            <wp:extent cx="6064250" cy="963295"/>
            <wp:effectExtent l="0" t="0" r="0" b="8255"/>
            <wp:docPr id="1966842347" name="Picture 1" descr="Text Box: 4  Z 5  X 0.8  C 3  X 4 OOOOSSTSSOO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Box: 4  Z 5  X 0.8  C 3  X 4 OOOOSSTSSOO 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FD3C" w14:textId="7EB66791" w:rsidR="008B2341" w:rsidRDefault="008B2341" w:rsidP="008B2341">
      <w:pPr>
        <w:pStyle w:val="BodyText"/>
        <w:spacing w:before="1"/>
        <w:ind w:left="60" w:right="18"/>
        <w:jc w:val="both"/>
      </w:pPr>
      <w:r>
        <w:rPr>
          <w:rFonts w:eastAsiaTheme="minorHAnsi"/>
          <w:sz w:val="20"/>
          <w:szCs w:val="20"/>
          <w:lang w:eastAsia="en-PK"/>
        </w:rPr>
        <w:br w:type="page"/>
      </w:r>
    </w:p>
    <w:p w14:paraId="4249B3A3" w14:textId="77777777" w:rsidR="00F17FCC" w:rsidRDefault="00F17FCC">
      <w:pPr>
        <w:pStyle w:val="BodyText"/>
        <w:spacing w:before="10"/>
        <w:rPr>
          <w:i/>
          <w:sz w:val="20"/>
        </w:rPr>
      </w:pPr>
    </w:p>
    <w:p w14:paraId="207D59BF" w14:textId="77777777" w:rsidR="00F17FCC" w:rsidRDefault="00000000">
      <w:pPr>
        <w:pStyle w:val="Heading1"/>
      </w:pPr>
      <w:r>
        <w:t>Analysis</w:t>
      </w:r>
      <w:r>
        <w:rPr>
          <w:vertAlign w:val="superscript"/>
        </w:rPr>
        <w:t>1</w:t>
      </w:r>
    </w:p>
    <w:p w14:paraId="03E8AC96" w14:textId="1B8CC9DF" w:rsidR="00F17FCC" w:rsidRDefault="00000000">
      <w:pPr>
        <w:pStyle w:val="BodyText"/>
        <w:spacing w:before="240"/>
        <w:ind w:left="236" w:right="234"/>
        <w:jc w:val="both"/>
      </w:pPr>
      <w:r>
        <w:t xml:space="preserve">Independent objects in the task are the </w:t>
      </w:r>
      <w:r w:rsidR="008B2341">
        <w:t>layers</w:t>
      </w:r>
      <w:r>
        <w:t xml:space="preserve">. They can be divided into </w:t>
      </w:r>
      <w:proofErr w:type="gramStart"/>
      <w:r>
        <w:t>3</w:t>
      </w:r>
      <w:proofErr w:type="gramEnd"/>
      <w:r>
        <w:t xml:space="preserve"> different groups:</w:t>
      </w:r>
      <w:r w:rsidR="008B2341">
        <w:t xml:space="preserve"> Ozone, Oxygen and Carbon</w:t>
      </w:r>
      <w:r w:rsidR="00A9129B">
        <w:t>-</w:t>
      </w:r>
      <w:r w:rsidR="008B2341">
        <w:t>Dioxide</w:t>
      </w:r>
      <w:r>
        <w:t>.</w:t>
      </w:r>
    </w:p>
    <w:p w14:paraId="448CF183" w14:textId="674A60BD" w:rsidR="00E1003A" w:rsidRDefault="00000000" w:rsidP="00780CBB">
      <w:pPr>
        <w:pStyle w:val="BodyText"/>
        <w:spacing w:before="60"/>
        <w:ind w:left="236" w:right="235"/>
        <w:jc w:val="both"/>
      </w:pPr>
      <w:r>
        <w:t>All of them have a</w:t>
      </w:r>
      <w:r w:rsidR="008B2341">
        <w:t xml:space="preserve"> type</w:t>
      </w:r>
      <w:r>
        <w:t xml:space="preserve"> and a </w:t>
      </w:r>
      <w:r w:rsidR="008B2341">
        <w:t>thickness</w:t>
      </w:r>
      <w:r>
        <w:t xml:space="preserve"> that can </w:t>
      </w:r>
      <w:proofErr w:type="gramStart"/>
      <w:r>
        <w:t>be got</w:t>
      </w:r>
      <w:proofErr w:type="gramEnd"/>
      <w:r>
        <w:t xml:space="preserve">. It can </w:t>
      </w:r>
      <w:proofErr w:type="gramStart"/>
      <w:r>
        <w:t>be examined</w:t>
      </w:r>
      <w:proofErr w:type="gramEnd"/>
      <w:r>
        <w:t xml:space="preserve"> what happens when</w:t>
      </w:r>
      <w:r>
        <w:rPr>
          <w:spacing w:val="1"/>
        </w:rPr>
        <w:t xml:space="preserve"> </w:t>
      </w:r>
      <w:r>
        <w:t xml:space="preserve">they </w:t>
      </w:r>
      <w:r w:rsidR="008B2341">
        <w:t>simulate an atmospheric variable</w:t>
      </w:r>
      <w:r>
        <w:t xml:space="preserve">. </w:t>
      </w:r>
      <w:r w:rsidR="008B2341">
        <w:t>It effects the layer in the following way</w:t>
      </w:r>
      <w:r>
        <w:t>:</w:t>
      </w:r>
    </w:p>
    <w:p w14:paraId="3BA550D9" w14:textId="77777777" w:rsidR="00780CBB" w:rsidRDefault="00780CBB" w:rsidP="00780CBB">
      <w:pPr>
        <w:pStyle w:val="BodyText"/>
        <w:spacing w:before="60"/>
        <w:ind w:left="236" w:right="235"/>
        <w:jc w:val="both"/>
        <w:rPr>
          <w:sz w:val="34"/>
        </w:rPr>
      </w:pPr>
    </w:p>
    <w:p w14:paraId="1087EB50" w14:textId="47794B23" w:rsidR="00E1003A" w:rsidRDefault="00E1003A">
      <w:pPr>
        <w:pStyle w:val="BodyText"/>
        <w:ind w:left="236"/>
      </w:pPr>
      <w:r>
        <w:t>Ozone:</w:t>
      </w:r>
    </w:p>
    <w:p w14:paraId="45C90ECC" w14:textId="77777777" w:rsidR="00E1003A" w:rsidRDefault="00E1003A">
      <w:pPr>
        <w:pStyle w:val="BodyText"/>
        <w:ind w:left="236"/>
      </w:pPr>
    </w:p>
    <w:p w14:paraId="3084455F" w14:textId="77777777" w:rsidR="00F17FCC" w:rsidRDefault="00F17FCC">
      <w:pPr>
        <w:pStyle w:val="BodyText"/>
        <w:spacing w:before="3"/>
        <w:rPr>
          <w:sz w:val="5"/>
        </w:rPr>
      </w:pPr>
    </w:p>
    <w:tbl>
      <w:tblPr>
        <w:tblW w:w="0" w:type="auto"/>
        <w:tblInd w:w="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9"/>
        <w:gridCol w:w="3544"/>
      </w:tblGrid>
      <w:tr w:rsidR="00E1003A" w14:paraId="4EB05BAD" w14:textId="77777777" w:rsidTr="00E1003A">
        <w:trPr>
          <w:trHeight w:val="703"/>
        </w:trPr>
        <w:tc>
          <w:tcPr>
            <w:tcW w:w="2599" w:type="dxa"/>
            <w:tcBorders>
              <w:bottom w:val="double" w:sz="1" w:space="0" w:color="000000"/>
            </w:tcBorders>
          </w:tcPr>
          <w:p w14:paraId="5D661FB5" w14:textId="0303AC94" w:rsidR="00E1003A" w:rsidRDefault="00E1003A" w:rsidP="00E1003A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Atmospheric Variables</w:t>
            </w:r>
          </w:p>
        </w:tc>
        <w:tc>
          <w:tcPr>
            <w:tcW w:w="3544" w:type="dxa"/>
            <w:tcBorders>
              <w:bottom w:val="double" w:sz="1" w:space="0" w:color="000000"/>
            </w:tcBorders>
          </w:tcPr>
          <w:p w14:paraId="31DB468F" w14:textId="56BCBA75" w:rsidR="00E1003A" w:rsidRDefault="00E1003A" w:rsidP="00E100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Effect</w:t>
            </w:r>
          </w:p>
        </w:tc>
      </w:tr>
      <w:tr w:rsidR="00E1003A" w14:paraId="383747A2" w14:textId="77777777" w:rsidTr="00E1003A">
        <w:trPr>
          <w:trHeight w:val="395"/>
        </w:trPr>
        <w:tc>
          <w:tcPr>
            <w:tcW w:w="2599" w:type="dxa"/>
            <w:tcBorders>
              <w:top w:val="double" w:sz="1" w:space="0" w:color="000000"/>
            </w:tcBorders>
          </w:tcPr>
          <w:p w14:paraId="5EB9D589" w14:textId="51D1035A" w:rsidR="00E1003A" w:rsidRDefault="00E1003A" w:rsidP="00E1003A">
            <w:pPr>
              <w:pStyle w:val="TableParagraph"/>
              <w:spacing w:before="58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Thunderstorm</w:t>
            </w:r>
          </w:p>
        </w:tc>
        <w:tc>
          <w:tcPr>
            <w:tcW w:w="3544" w:type="dxa"/>
            <w:tcBorders>
              <w:top w:val="double" w:sz="1" w:space="0" w:color="000000"/>
            </w:tcBorders>
          </w:tcPr>
          <w:p w14:paraId="1A41D2DF" w14:textId="2CBCAAD1" w:rsidR="00E1003A" w:rsidRDefault="00E1003A">
            <w:pPr>
              <w:pStyle w:val="TableParagraph"/>
              <w:spacing w:before="58"/>
              <w:ind w:left="842" w:right="83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1003A" w14:paraId="6A00AAFF" w14:textId="77777777" w:rsidTr="00E1003A">
        <w:trPr>
          <w:trHeight w:val="397"/>
        </w:trPr>
        <w:tc>
          <w:tcPr>
            <w:tcW w:w="2599" w:type="dxa"/>
          </w:tcPr>
          <w:p w14:paraId="3BC3E4A6" w14:textId="10D899C3" w:rsidR="00E1003A" w:rsidRDefault="00E1003A" w:rsidP="00E1003A">
            <w:pPr>
              <w:pStyle w:val="TableParagraph"/>
              <w:spacing w:before="61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Sunshine</w:t>
            </w:r>
          </w:p>
        </w:tc>
        <w:tc>
          <w:tcPr>
            <w:tcW w:w="3544" w:type="dxa"/>
          </w:tcPr>
          <w:p w14:paraId="65278321" w14:textId="787B081A" w:rsidR="00E1003A" w:rsidRDefault="00E1003A">
            <w:pPr>
              <w:pStyle w:val="TableParagraph"/>
              <w:spacing w:before="61"/>
              <w:ind w:left="842" w:right="837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1003A" w14:paraId="587CA327" w14:textId="77777777" w:rsidTr="00E1003A">
        <w:trPr>
          <w:trHeight w:val="395"/>
        </w:trPr>
        <w:tc>
          <w:tcPr>
            <w:tcW w:w="2599" w:type="dxa"/>
          </w:tcPr>
          <w:p w14:paraId="36ACDC84" w14:textId="62BA2B5F" w:rsidR="00E1003A" w:rsidRDefault="00E1003A" w:rsidP="00E1003A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3544" w:type="dxa"/>
          </w:tcPr>
          <w:p w14:paraId="209492AA" w14:textId="41303BDE" w:rsidR="00E1003A" w:rsidRDefault="00E1003A">
            <w:pPr>
              <w:pStyle w:val="TableParagraph"/>
              <w:ind w:left="842" w:right="834"/>
              <w:jc w:val="center"/>
              <w:rPr>
                <w:sz w:val="24"/>
              </w:rPr>
            </w:pPr>
            <w:proofErr w:type="gramStart"/>
            <w:r>
              <w:t>5%</w:t>
            </w:r>
            <w:proofErr w:type="gramEnd"/>
            <w:r>
              <w:rPr>
                <w:spacing w:val="-4"/>
              </w:rPr>
              <w:t xml:space="preserve"> </w:t>
            </w:r>
            <w:r>
              <w:t>turns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oxygen</w:t>
            </w:r>
          </w:p>
        </w:tc>
      </w:tr>
    </w:tbl>
    <w:p w14:paraId="408BF5E5" w14:textId="28AF7952" w:rsidR="00F17FCC" w:rsidRDefault="00E1003A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6EAE628B" w14:textId="77777777" w:rsidR="00E1003A" w:rsidRDefault="00E1003A">
      <w:pPr>
        <w:pStyle w:val="BodyText"/>
        <w:rPr>
          <w:sz w:val="20"/>
        </w:rPr>
      </w:pPr>
    </w:p>
    <w:p w14:paraId="3E336787" w14:textId="77777777" w:rsidR="00780CBB" w:rsidRDefault="00780CBB">
      <w:pPr>
        <w:pStyle w:val="BodyText"/>
        <w:rPr>
          <w:sz w:val="20"/>
        </w:rPr>
      </w:pPr>
    </w:p>
    <w:p w14:paraId="42DE3B84" w14:textId="77777777" w:rsidR="00F17FCC" w:rsidRDefault="00000000">
      <w:pPr>
        <w:pStyle w:val="BodyText"/>
        <w:spacing w:before="9"/>
        <w:rPr>
          <w:sz w:val="20"/>
        </w:rPr>
      </w:pPr>
      <w:r>
        <w:pict w14:anchorId="3CAB89C1">
          <v:rect id="_x0000_s2053" style="position:absolute;margin-left:70.8pt;margin-top:13.9pt;width:2in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29E0ACC" w14:textId="77777777" w:rsidR="00F17FCC" w:rsidRDefault="00000000">
      <w:pPr>
        <w:spacing w:before="58"/>
        <w:ind w:left="236"/>
        <w:rPr>
          <w:sz w:val="20"/>
        </w:rPr>
      </w:pPr>
      <w:r>
        <w:rPr>
          <w:position w:val="9"/>
          <w:sz w:val="16"/>
        </w:rPr>
        <w:t>1</w:t>
      </w:r>
      <w:r>
        <w:rPr>
          <w:spacing w:val="19"/>
          <w:position w:val="9"/>
          <w:sz w:val="16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part may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skipped</w:t>
      </w:r>
      <w:proofErr w:type="gramEnd"/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enough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show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traverse in the</w:t>
      </w:r>
      <w:r>
        <w:rPr>
          <w:spacing w:val="-1"/>
          <w:sz w:val="20"/>
        </w:rPr>
        <w:t xml:space="preserve"> </w:t>
      </w:r>
      <w:r>
        <w:rPr>
          <w:sz w:val="20"/>
        </w:rPr>
        <w:t>Planning section.</w:t>
      </w:r>
    </w:p>
    <w:p w14:paraId="641117C3" w14:textId="77777777" w:rsidR="00F17FCC" w:rsidRDefault="00F17FCC">
      <w:pPr>
        <w:rPr>
          <w:sz w:val="20"/>
        </w:rPr>
        <w:sectPr w:rsidR="00F17FCC" w:rsidSect="0017299F">
          <w:headerReference w:type="default" r:id="rId9"/>
          <w:type w:val="continuous"/>
          <w:pgSz w:w="11910" w:h="16840"/>
          <w:pgMar w:top="1320" w:right="1180" w:bottom="280" w:left="1180" w:header="636" w:footer="720" w:gutter="0"/>
          <w:pgNumType w:start="1"/>
          <w:cols w:space="720"/>
        </w:sectPr>
      </w:pPr>
    </w:p>
    <w:p w14:paraId="05A041F4" w14:textId="77777777" w:rsidR="00780CBB" w:rsidRDefault="00780CBB" w:rsidP="00780CBB">
      <w:pPr>
        <w:pStyle w:val="BodyText"/>
      </w:pPr>
    </w:p>
    <w:p w14:paraId="3B2F5654" w14:textId="4A9D0A48" w:rsidR="00E1003A" w:rsidRDefault="00E1003A" w:rsidP="00780CBB">
      <w:pPr>
        <w:pStyle w:val="BodyText"/>
      </w:pPr>
      <w:r>
        <w:t>Oxygen:</w:t>
      </w:r>
    </w:p>
    <w:p w14:paraId="220FADAF" w14:textId="77777777" w:rsidR="00E1003A" w:rsidRDefault="00E1003A" w:rsidP="00E1003A">
      <w:pPr>
        <w:pStyle w:val="BodyText"/>
        <w:spacing w:before="3"/>
        <w:rPr>
          <w:sz w:val="5"/>
        </w:rPr>
      </w:pPr>
    </w:p>
    <w:tbl>
      <w:tblPr>
        <w:tblW w:w="0" w:type="auto"/>
        <w:tblInd w:w="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9"/>
        <w:gridCol w:w="3544"/>
      </w:tblGrid>
      <w:tr w:rsidR="00E1003A" w14:paraId="1C04E98E" w14:textId="77777777" w:rsidTr="002B7926">
        <w:trPr>
          <w:trHeight w:val="703"/>
        </w:trPr>
        <w:tc>
          <w:tcPr>
            <w:tcW w:w="2599" w:type="dxa"/>
            <w:tcBorders>
              <w:bottom w:val="double" w:sz="1" w:space="0" w:color="000000"/>
            </w:tcBorders>
          </w:tcPr>
          <w:p w14:paraId="4E86CBE5" w14:textId="77777777" w:rsidR="00E1003A" w:rsidRDefault="00E1003A" w:rsidP="002B7926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Atmospheric Variables</w:t>
            </w:r>
          </w:p>
        </w:tc>
        <w:tc>
          <w:tcPr>
            <w:tcW w:w="3544" w:type="dxa"/>
            <w:tcBorders>
              <w:bottom w:val="double" w:sz="1" w:space="0" w:color="000000"/>
            </w:tcBorders>
          </w:tcPr>
          <w:p w14:paraId="2448E84F" w14:textId="77777777" w:rsidR="00E1003A" w:rsidRDefault="00E1003A" w:rsidP="002B792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Effect</w:t>
            </w:r>
          </w:p>
        </w:tc>
      </w:tr>
      <w:tr w:rsidR="00E1003A" w14:paraId="02913DBF" w14:textId="77777777" w:rsidTr="002B7926">
        <w:trPr>
          <w:trHeight w:val="395"/>
        </w:trPr>
        <w:tc>
          <w:tcPr>
            <w:tcW w:w="2599" w:type="dxa"/>
            <w:tcBorders>
              <w:top w:val="double" w:sz="1" w:space="0" w:color="000000"/>
            </w:tcBorders>
          </w:tcPr>
          <w:p w14:paraId="0380B1AD" w14:textId="77777777" w:rsidR="00E1003A" w:rsidRDefault="00E1003A" w:rsidP="002B7926">
            <w:pPr>
              <w:pStyle w:val="TableParagraph"/>
              <w:spacing w:before="58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Thunderstorm</w:t>
            </w:r>
          </w:p>
        </w:tc>
        <w:tc>
          <w:tcPr>
            <w:tcW w:w="3544" w:type="dxa"/>
            <w:tcBorders>
              <w:top w:val="double" w:sz="1" w:space="0" w:color="000000"/>
            </w:tcBorders>
          </w:tcPr>
          <w:p w14:paraId="7B2CD917" w14:textId="0FD7AC6D" w:rsidR="00E1003A" w:rsidRDefault="00E1003A" w:rsidP="002B7926">
            <w:pPr>
              <w:pStyle w:val="TableParagraph"/>
              <w:spacing w:before="58"/>
              <w:ind w:left="842" w:right="834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50%</w:t>
            </w:r>
            <w:proofErr w:type="gramEnd"/>
            <w:r>
              <w:rPr>
                <w:sz w:val="24"/>
              </w:rPr>
              <w:t xml:space="preserve"> turns to ozone</w:t>
            </w:r>
          </w:p>
        </w:tc>
      </w:tr>
      <w:tr w:rsidR="00E1003A" w14:paraId="61BB65D5" w14:textId="77777777" w:rsidTr="002B7926">
        <w:trPr>
          <w:trHeight w:val="397"/>
        </w:trPr>
        <w:tc>
          <w:tcPr>
            <w:tcW w:w="2599" w:type="dxa"/>
          </w:tcPr>
          <w:p w14:paraId="18FA7B91" w14:textId="77777777" w:rsidR="00E1003A" w:rsidRDefault="00E1003A" w:rsidP="002B7926">
            <w:pPr>
              <w:pStyle w:val="TableParagraph"/>
              <w:spacing w:before="61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Sunshine</w:t>
            </w:r>
          </w:p>
        </w:tc>
        <w:tc>
          <w:tcPr>
            <w:tcW w:w="3544" w:type="dxa"/>
          </w:tcPr>
          <w:p w14:paraId="5C631F7A" w14:textId="3E772C07" w:rsidR="00E1003A" w:rsidRDefault="00E1003A" w:rsidP="002B7926">
            <w:pPr>
              <w:pStyle w:val="TableParagraph"/>
              <w:spacing w:before="61"/>
              <w:ind w:left="842" w:right="837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5%</w:t>
            </w:r>
            <w:proofErr w:type="gramEnd"/>
            <w:r>
              <w:rPr>
                <w:sz w:val="24"/>
              </w:rPr>
              <w:t xml:space="preserve"> turns to ozone</w:t>
            </w:r>
          </w:p>
        </w:tc>
      </w:tr>
      <w:tr w:rsidR="00E1003A" w14:paraId="10580F61" w14:textId="77777777" w:rsidTr="002B7926">
        <w:trPr>
          <w:trHeight w:val="395"/>
        </w:trPr>
        <w:tc>
          <w:tcPr>
            <w:tcW w:w="2599" w:type="dxa"/>
          </w:tcPr>
          <w:p w14:paraId="6D3E8666" w14:textId="77777777" w:rsidR="00E1003A" w:rsidRDefault="00E1003A" w:rsidP="002B7926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3544" w:type="dxa"/>
          </w:tcPr>
          <w:p w14:paraId="12B6F816" w14:textId="5A9283E8" w:rsidR="00E1003A" w:rsidRDefault="00E1003A" w:rsidP="002B7926">
            <w:pPr>
              <w:pStyle w:val="TableParagraph"/>
              <w:ind w:left="842" w:right="834"/>
              <w:jc w:val="center"/>
              <w:rPr>
                <w:sz w:val="24"/>
              </w:rPr>
            </w:pPr>
            <w:proofErr w:type="gramStart"/>
            <w:r>
              <w:t>10%</w:t>
            </w:r>
            <w:proofErr w:type="gramEnd"/>
            <w:r>
              <w:rPr>
                <w:spacing w:val="-4"/>
              </w:rPr>
              <w:t xml:space="preserve"> </w:t>
            </w:r>
            <w:r>
              <w:t>turns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carbondioxide</w:t>
            </w:r>
            <w:proofErr w:type="spellEnd"/>
          </w:p>
        </w:tc>
      </w:tr>
    </w:tbl>
    <w:p w14:paraId="2DE0CD40" w14:textId="77777777" w:rsidR="00E1003A" w:rsidRDefault="00E1003A">
      <w:pPr>
        <w:pStyle w:val="BodyText"/>
        <w:spacing w:before="80"/>
        <w:ind w:left="236"/>
      </w:pPr>
    </w:p>
    <w:p w14:paraId="33B829FB" w14:textId="77777777" w:rsidR="00E1003A" w:rsidRDefault="00E1003A">
      <w:pPr>
        <w:pStyle w:val="BodyText"/>
        <w:spacing w:before="80"/>
        <w:ind w:left="236"/>
      </w:pPr>
    </w:p>
    <w:p w14:paraId="13DA1759" w14:textId="77777777" w:rsidR="00F17FCC" w:rsidRDefault="00F17FCC">
      <w:pPr>
        <w:pStyle w:val="BodyText"/>
        <w:spacing w:before="3"/>
        <w:rPr>
          <w:sz w:val="5"/>
        </w:rPr>
      </w:pPr>
    </w:p>
    <w:p w14:paraId="6BB7B2D1" w14:textId="0E206472" w:rsidR="00E1003A" w:rsidRDefault="00E1003A" w:rsidP="00E1003A">
      <w:pPr>
        <w:pStyle w:val="BodyText"/>
        <w:ind w:left="236"/>
      </w:pPr>
      <w:r>
        <w:t>Carbon-Dioxide:</w:t>
      </w:r>
    </w:p>
    <w:p w14:paraId="0153DC83" w14:textId="77777777" w:rsidR="00E1003A" w:rsidRDefault="00E1003A" w:rsidP="00E1003A">
      <w:pPr>
        <w:pStyle w:val="BodyText"/>
        <w:spacing w:before="3"/>
        <w:rPr>
          <w:sz w:val="5"/>
        </w:rPr>
      </w:pPr>
    </w:p>
    <w:tbl>
      <w:tblPr>
        <w:tblW w:w="0" w:type="auto"/>
        <w:tblInd w:w="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9"/>
        <w:gridCol w:w="3544"/>
      </w:tblGrid>
      <w:tr w:rsidR="00E1003A" w14:paraId="53783012" w14:textId="77777777" w:rsidTr="00E1003A">
        <w:trPr>
          <w:trHeight w:val="70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093F4650" w14:textId="77777777" w:rsidR="00E1003A" w:rsidRDefault="00E1003A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Atmospheric Variables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5B7931CB" w14:textId="77777777" w:rsidR="00E1003A" w:rsidRDefault="00E100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Effect</w:t>
            </w:r>
          </w:p>
        </w:tc>
      </w:tr>
      <w:tr w:rsidR="00E1003A" w14:paraId="289D4544" w14:textId="77777777" w:rsidTr="00E1003A">
        <w:trPr>
          <w:trHeight w:val="395"/>
        </w:trPr>
        <w:tc>
          <w:tcPr>
            <w:tcW w:w="2599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8F350" w14:textId="77777777" w:rsidR="00E1003A" w:rsidRDefault="00E1003A">
            <w:pPr>
              <w:pStyle w:val="TableParagraph"/>
              <w:spacing w:before="58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Thunderstorm</w:t>
            </w:r>
          </w:p>
        </w:tc>
        <w:tc>
          <w:tcPr>
            <w:tcW w:w="354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B168F" w14:textId="77777777" w:rsidR="00E1003A" w:rsidRDefault="00E1003A">
            <w:pPr>
              <w:pStyle w:val="TableParagraph"/>
              <w:spacing w:before="58"/>
              <w:ind w:left="842" w:right="83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1003A" w14:paraId="662D3720" w14:textId="77777777" w:rsidTr="00E1003A">
        <w:trPr>
          <w:trHeight w:val="397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708F6" w14:textId="77777777" w:rsidR="00E1003A" w:rsidRDefault="00E1003A">
            <w:pPr>
              <w:pStyle w:val="TableParagraph"/>
              <w:spacing w:before="61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Sunshine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953D" w14:textId="60F4C987" w:rsidR="00E1003A" w:rsidRDefault="00E1003A">
            <w:pPr>
              <w:pStyle w:val="TableParagraph"/>
              <w:spacing w:before="61"/>
              <w:ind w:left="842" w:right="837"/>
              <w:jc w:val="center"/>
              <w:rPr>
                <w:sz w:val="24"/>
              </w:rPr>
            </w:pPr>
            <w:proofErr w:type="gramStart"/>
            <w:r>
              <w:t>5%</w:t>
            </w:r>
            <w:proofErr w:type="gramEnd"/>
            <w:r>
              <w:rPr>
                <w:spacing w:val="-4"/>
              </w:rPr>
              <w:t xml:space="preserve"> </w:t>
            </w:r>
            <w:r>
              <w:t>turns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oxygen</w:t>
            </w:r>
          </w:p>
        </w:tc>
      </w:tr>
      <w:tr w:rsidR="00E1003A" w14:paraId="4843B7F7" w14:textId="77777777" w:rsidTr="00E1003A">
        <w:trPr>
          <w:trHeight w:val="39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AB07" w14:textId="77777777" w:rsidR="00E1003A" w:rsidRDefault="00E1003A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614AB" w14:textId="59298576" w:rsidR="00E1003A" w:rsidRDefault="00E1003A">
            <w:pPr>
              <w:pStyle w:val="TableParagraph"/>
              <w:ind w:left="842" w:right="83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6FB72455" w14:textId="77777777" w:rsidR="00F17FCC" w:rsidRDefault="00F17FCC">
      <w:pPr>
        <w:pStyle w:val="BodyText"/>
        <w:rPr>
          <w:sz w:val="26"/>
        </w:rPr>
      </w:pPr>
    </w:p>
    <w:p w14:paraId="5FF9B368" w14:textId="77777777" w:rsidR="00F17FCC" w:rsidRDefault="00000000">
      <w:pPr>
        <w:pStyle w:val="Heading1"/>
        <w:spacing w:before="216"/>
      </w:pPr>
      <w:r>
        <w:t>Plan</w:t>
      </w:r>
      <w:r>
        <w:rPr>
          <w:vertAlign w:val="superscript"/>
        </w:rPr>
        <w:t>2</w:t>
      </w:r>
    </w:p>
    <w:p w14:paraId="09649798" w14:textId="79E31787" w:rsidR="00F17FCC" w:rsidRDefault="00000000">
      <w:pPr>
        <w:pStyle w:val="BodyText"/>
        <w:spacing w:before="240"/>
        <w:ind w:left="236" w:right="234"/>
        <w:jc w:val="both"/>
      </w:pPr>
      <w:r>
        <w:t xml:space="preserve">To describe the </w:t>
      </w:r>
      <w:r w:rsidR="00A75435">
        <w:t>Layers</w:t>
      </w:r>
      <w:r>
        <w:t xml:space="preserve">, </w:t>
      </w:r>
      <w:proofErr w:type="gramStart"/>
      <w:r>
        <w:t>4</w:t>
      </w:r>
      <w:proofErr w:type="gramEnd"/>
      <w:r>
        <w:t xml:space="preserve"> classes are introduced: base class </w:t>
      </w:r>
      <w:r w:rsidR="00A75435">
        <w:rPr>
          <w:i/>
        </w:rPr>
        <w:t xml:space="preserve">Layer </w:t>
      </w:r>
      <w:r>
        <w:t>to describe the general</w:t>
      </w:r>
      <w:r>
        <w:rPr>
          <w:spacing w:val="-57"/>
        </w:rPr>
        <w:t xml:space="preserve"> </w:t>
      </w:r>
      <w:r>
        <w:t xml:space="preserve">properties and 3 children for the concrete species: </w:t>
      </w:r>
      <w:r w:rsidR="00A75435">
        <w:rPr>
          <w:i/>
        </w:rPr>
        <w:t>Ozone</w:t>
      </w:r>
      <w:r>
        <w:t xml:space="preserve">, </w:t>
      </w:r>
      <w:r w:rsidR="00A75435">
        <w:rPr>
          <w:i/>
        </w:rPr>
        <w:t>Oxygen</w:t>
      </w:r>
      <w:r>
        <w:t xml:space="preserve">, and </w:t>
      </w:r>
      <w:r w:rsidR="00A75435">
        <w:rPr>
          <w:i/>
        </w:rPr>
        <w:t>Carbon</w:t>
      </w:r>
      <w:r w:rsidR="002617CD">
        <w:rPr>
          <w:i/>
        </w:rPr>
        <w:t>-d</w:t>
      </w:r>
      <w:r w:rsidR="00A75435">
        <w:rPr>
          <w:i/>
        </w:rPr>
        <w:t>ioxide</w:t>
      </w:r>
      <w:r>
        <w:t>.</w:t>
      </w:r>
      <w:r>
        <w:rPr>
          <w:spacing w:val="1"/>
        </w:rPr>
        <w:t xml:space="preserve"> </w:t>
      </w:r>
      <w:r>
        <w:t xml:space="preserve">Regardless the type of the </w:t>
      </w:r>
      <w:r w:rsidR="00A75435">
        <w:t>Layers</w:t>
      </w:r>
      <w:r>
        <w:t xml:space="preserve">, they have several common properties, like the </w:t>
      </w:r>
      <w:r w:rsidR="00A75435">
        <w:t xml:space="preserve">type </w:t>
      </w:r>
      <w:r>
        <w:t>(</w:t>
      </w:r>
      <w:r>
        <w:rPr>
          <w:i/>
        </w:rPr>
        <w:t>_</w:t>
      </w:r>
      <w:r w:rsidR="00A75435">
        <w:rPr>
          <w:i/>
        </w:rPr>
        <w:t>type</w:t>
      </w:r>
      <w:r>
        <w:t xml:space="preserve">) and the </w:t>
      </w:r>
      <w:r w:rsidR="00A75435">
        <w:t xml:space="preserve">Thickness </w:t>
      </w:r>
      <w:r>
        <w:t>(</w:t>
      </w:r>
      <w:r>
        <w:rPr>
          <w:i/>
        </w:rPr>
        <w:t>_</w:t>
      </w:r>
      <w:r w:rsidR="00A75435">
        <w:rPr>
          <w:i/>
        </w:rPr>
        <w:t>thickness</w:t>
      </w:r>
      <w:r>
        <w:t xml:space="preserve">), the getter of its </w:t>
      </w:r>
      <w:r w:rsidR="00E76B9A">
        <w:t>type</w:t>
      </w:r>
      <w:r>
        <w:t xml:space="preserve"> (</w:t>
      </w:r>
      <w:r w:rsidR="00E76B9A">
        <w:rPr>
          <w:i/>
        </w:rPr>
        <w:t>getType</w:t>
      </w:r>
      <w:r>
        <w:rPr>
          <w:i/>
        </w:rPr>
        <w:t>()</w:t>
      </w:r>
      <w:r>
        <w:t>), if it</w:t>
      </w:r>
      <w:r w:rsidR="00E76B9A">
        <w:t>s</w:t>
      </w:r>
      <w:r>
        <w:t xml:space="preserve"> </w:t>
      </w:r>
      <w:r w:rsidR="00E76B9A">
        <w:t xml:space="preserve">thickness is modified </w:t>
      </w:r>
      <w:r>
        <w:t>(</w:t>
      </w:r>
      <w:r w:rsidR="00E76B9A">
        <w:rPr>
          <w:i/>
        </w:rPr>
        <w:t>ModifyThickness</w:t>
      </w:r>
      <w:r>
        <w:rPr>
          <w:i/>
        </w:rPr>
        <w:t>()</w:t>
      </w:r>
      <w:r>
        <w:t>) and it</w:t>
      </w:r>
      <w:r>
        <w:rPr>
          <w:spacing w:val="1"/>
        </w:rPr>
        <w:t xml:space="preserve"> </w:t>
      </w:r>
      <w:r>
        <w:t xml:space="preserve">can be examined what happens when it </w:t>
      </w:r>
      <w:r w:rsidR="00E76B9A">
        <w:t xml:space="preserve">simulate </w:t>
      </w:r>
      <w:r>
        <w:t xml:space="preserve">a </w:t>
      </w:r>
      <w:r w:rsidR="00E76B9A">
        <w:t>layer</w:t>
      </w:r>
      <w:r>
        <w:t>. This latter operation (</w:t>
      </w:r>
      <w:proofErr w:type="gramStart"/>
      <w:r w:rsidR="00E76B9A">
        <w:rPr>
          <w:i/>
        </w:rPr>
        <w:t>Simulate</w:t>
      </w:r>
      <w:r>
        <w:rPr>
          <w:i/>
        </w:rPr>
        <w:t>(</w:t>
      </w:r>
      <w:proofErr w:type="gramEnd"/>
      <w:r>
        <w:rPr>
          <w:i/>
        </w:rPr>
        <w:t>)</w:t>
      </w:r>
      <w:r>
        <w:t>)</w:t>
      </w:r>
      <w:r>
        <w:rPr>
          <w:spacing w:val="1"/>
        </w:rPr>
        <w:t xml:space="preserve"> </w:t>
      </w:r>
      <w:r>
        <w:t xml:space="preserve">modifies the </w:t>
      </w:r>
      <w:r w:rsidR="00E76B9A">
        <w:t xml:space="preserve">thickness </w:t>
      </w:r>
      <w:r>
        <w:t xml:space="preserve">of the </w:t>
      </w:r>
      <w:r w:rsidR="00E76B9A">
        <w:t>layer</w:t>
      </w:r>
      <w:r>
        <w:t xml:space="preserve"> and </w:t>
      </w:r>
      <w:r>
        <w:rPr>
          <w:i/>
        </w:rPr>
        <w:t xml:space="preserve">changes </w:t>
      </w:r>
      <w:r>
        <w:t xml:space="preserve">the </w:t>
      </w:r>
      <w:r w:rsidR="00E76B9A">
        <w:t>thickness</w:t>
      </w:r>
      <w:r>
        <w:t xml:space="preserve">. </w:t>
      </w:r>
      <w:proofErr w:type="gramStart"/>
      <w:r w:rsidR="00E76B9A">
        <w:rPr>
          <w:i/>
        </w:rPr>
        <w:t>Simulate</w:t>
      </w:r>
      <w:r>
        <w:rPr>
          <w:i/>
        </w:rPr>
        <w:t>(</w:t>
      </w:r>
      <w:proofErr w:type="gramEnd"/>
      <w:r>
        <w:rPr>
          <w:i/>
        </w:rPr>
        <w:t xml:space="preserve">) </w:t>
      </w:r>
      <w:r w:rsidR="00E76B9A">
        <w:t>can be implemented</w:t>
      </w:r>
      <w:r>
        <w:t xml:space="preserve"> on the level of the</w:t>
      </w:r>
      <w:r>
        <w:rPr>
          <w:spacing w:val="1"/>
        </w:rPr>
        <w:t xml:space="preserve"> </w:t>
      </w:r>
      <w:r>
        <w:t xml:space="preserve">concrete classes as its effect depends on the </w:t>
      </w:r>
      <w:r w:rsidR="00E76B9A">
        <w:t>type</w:t>
      </w:r>
      <w:r>
        <w:t xml:space="preserve"> of the </w:t>
      </w:r>
      <w:r w:rsidR="00E76B9A">
        <w:t>layer</w:t>
      </w:r>
      <w:r>
        <w:t>. Therefore, the general</w:t>
      </w:r>
      <w:r>
        <w:rPr>
          <w:spacing w:val="1"/>
        </w:rPr>
        <w:t xml:space="preserve"> </w:t>
      </w:r>
      <w:r>
        <w:t xml:space="preserve">class </w:t>
      </w:r>
      <w:r w:rsidR="00E76B9A">
        <w:rPr>
          <w:i/>
        </w:rPr>
        <w:t>Layers</w:t>
      </w:r>
      <w:r>
        <w:rPr>
          <w:i/>
        </w:rPr>
        <w:t xml:space="preserve"> </w:t>
      </w:r>
      <w:r>
        <w:t xml:space="preserve">is going to be abstract, as method </w:t>
      </w:r>
      <w:proofErr w:type="gramStart"/>
      <w:r w:rsidR="00E76B9A">
        <w:rPr>
          <w:i/>
        </w:rPr>
        <w:t>Simulate</w:t>
      </w:r>
      <w:r>
        <w:rPr>
          <w:i/>
        </w:rPr>
        <w:t>(</w:t>
      </w:r>
      <w:proofErr w:type="gramEnd"/>
      <w:r>
        <w:rPr>
          <w:i/>
        </w:rPr>
        <w:t xml:space="preserve">) </w:t>
      </w:r>
      <w:r>
        <w:t>is abstract and we do not wish to</w:t>
      </w:r>
      <w:r>
        <w:rPr>
          <w:spacing w:val="1"/>
        </w:rPr>
        <w:t xml:space="preserve"> </w:t>
      </w:r>
      <w:r>
        <w:t>instantiate</w:t>
      </w:r>
      <w:r>
        <w:rPr>
          <w:spacing w:val="-1"/>
        </w:rPr>
        <w:t xml:space="preserve"> </w:t>
      </w:r>
      <w:r>
        <w:t>such class.</w:t>
      </w:r>
    </w:p>
    <w:p w14:paraId="73184A87" w14:textId="4011AC55" w:rsidR="00F17FCC" w:rsidRDefault="00000000">
      <w:pPr>
        <w:pStyle w:val="BodyText"/>
        <w:spacing w:before="60"/>
        <w:ind w:left="236" w:right="236"/>
        <w:jc w:val="both"/>
      </w:pPr>
      <w:r>
        <w:t>General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E76B9A">
        <w:t>Atmospheric Variable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 w:rsidR="00E76B9A">
        <w:rPr>
          <w:spacing w:val="1"/>
        </w:rPr>
        <w:t xml:space="preserve">in </w:t>
      </w:r>
      <w:r>
        <w:t>the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 w:rsidR="00E76B9A">
        <w:rPr>
          <w:i/>
        </w:rPr>
        <w:t>Atmospheric Variable</w:t>
      </w:r>
      <w:r>
        <w:rPr>
          <w:i/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which</w:t>
      </w:r>
      <w:r>
        <w:rPr>
          <w:spacing w:val="60"/>
        </w:rPr>
        <w:t xml:space="preserve"> </w:t>
      </w:r>
      <w:proofErr w:type="gramStart"/>
      <w:r>
        <w:t>concrete</w:t>
      </w:r>
      <w:r>
        <w:rPr>
          <w:spacing w:val="-58"/>
        </w:rPr>
        <w:t xml:space="preserve"> </w:t>
      </w:r>
      <w:r w:rsidR="00A9129B">
        <w:rPr>
          <w:spacing w:val="-58"/>
        </w:rPr>
        <w:t xml:space="preserve"> </w:t>
      </w:r>
      <w:proofErr w:type="spellStart"/>
      <w:r w:rsidR="00A9129B">
        <w:rPr>
          <w:spacing w:val="-58"/>
        </w:rPr>
        <w:t>A</w:t>
      </w:r>
      <w:r w:rsidR="00E76B9A">
        <w:t>tmospheric</w:t>
      </w:r>
      <w:r w:rsidR="00A9129B">
        <w:t>V</w:t>
      </w:r>
      <w:r w:rsidR="00E76B9A">
        <w:t>ariables</w:t>
      </w:r>
      <w:proofErr w:type="spellEnd"/>
      <w:proofErr w:type="gramEnd"/>
      <w:r>
        <w:t xml:space="preserve"> are inherited: </w:t>
      </w:r>
      <w:r w:rsidR="00E76B9A">
        <w:rPr>
          <w:i/>
        </w:rPr>
        <w:t>Thunderstorm</w:t>
      </w:r>
      <w:r>
        <w:t xml:space="preserve">, </w:t>
      </w:r>
      <w:r w:rsidR="00E76B9A">
        <w:rPr>
          <w:i/>
        </w:rPr>
        <w:t>Sunshine</w:t>
      </w:r>
      <w:r>
        <w:t xml:space="preserve">, and </w:t>
      </w:r>
      <w:r w:rsidR="00E76B9A">
        <w:rPr>
          <w:i/>
        </w:rPr>
        <w:t>Other</w:t>
      </w:r>
      <w:r>
        <w:t xml:space="preserve">. Every concrete </w:t>
      </w:r>
      <w:r w:rsidR="00E76B9A">
        <w:t xml:space="preserve">variable </w:t>
      </w:r>
      <w:r>
        <w:t>has three methods that</w:t>
      </w:r>
      <w:r>
        <w:rPr>
          <w:spacing w:val="1"/>
        </w:rPr>
        <w:t xml:space="preserve"> </w:t>
      </w:r>
      <w:r>
        <w:t xml:space="preserve">show how </w:t>
      </w:r>
      <w:proofErr w:type="gramStart"/>
      <w:r>
        <w:t>a</w:t>
      </w:r>
      <w:proofErr w:type="gramEnd"/>
      <w:r>
        <w:t xml:space="preserve"> </w:t>
      </w:r>
      <w:r w:rsidR="00E76B9A">
        <w:t>Ozone</w:t>
      </w:r>
      <w:r>
        <w:t xml:space="preserve">, a </w:t>
      </w:r>
      <w:r w:rsidR="00E76B9A">
        <w:t>Oxygen</w:t>
      </w:r>
      <w:r>
        <w:t xml:space="preserve">, or </w:t>
      </w:r>
      <w:proofErr w:type="gramStart"/>
      <w:r>
        <w:t xml:space="preserve">a </w:t>
      </w:r>
      <w:r w:rsidR="00E76B9A">
        <w:t>Carbon</w:t>
      </w:r>
      <w:proofErr w:type="gramEnd"/>
      <w:r w:rsidR="00E76B9A">
        <w:t xml:space="preserve">-dioxide </w:t>
      </w:r>
      <w:r>
        <w:t xml:space="preserve">changes during </w:t>
      </w:r>
      <w:r w:rsidR="00E76B9A">
        <w:t>simulat</w:t>
      </w:r>
      <w:r>
        <w:t>i</w:t>
      </w:r>
      <w:r w:rsidR="00E76B9A">
        <w:t>on</w:t>
      </w:r>
      <w:r>
        <w:t>.</w:t>
      </w:r>
    </w:p>
    <w:p w14:paraId="40A7C05F" w14:textId="78AFCB4D" w:rsidR="00F17FCC" w:rsidRDefault="00000000" w:rsidP="0076368C">
      <w:pPr>
        <w:pStyle w:val="BodyText"/>
        <w:spacing w:before="60"/>
        <w:ind w:left="236" w:right="232"/>
        <w:jc w:val="both"/>
        <w:rPr>
          <w:sz w:val="20"/>
        </w:rPr>
      </w:pPr>
      <w:r>
        <w:t xml:space="preserve">The special </w:t>
      </w:r>
      <w:r w:rsidR="00E76B9A">
        <w:t>layer</w:t>
      </w:r>
      <w:r>
        <w:t xml:space="preserve"> classes initialize the </w:t>
      </w:r>
      <w:r w:rsidR="00E76B9A">
        <w:t>type</w:t>
      </w:r>
      <w:r>
        <w:t xml:space="preserve"> and the </w:t>
      </w:r>
      <w:r w:rsidR="00780CBB">
        <w:t>thickness through</w:t>
      </w:r>
      <w:r>
        <w:t xml:space="preserve"> the constructor of the</w:t>
      </w:r>
      <w:r>
        <w:rPr>
          <w:spacing w:val="1"/>
        </w:rPr>
        <w:t xml:space="preserve"> </w:t>
      </w:r>
      <w:r>
        <w:t>base</w:t>
      </w:r>
      <w:r>
        <w:rPr>
          <w:spacing w:val="57"/>
        </w:rPr>
        <w:t xml:space="preserve"> </w:t>
      </w:r>
      <w:r>
        <w:t>class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override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operation</w:t>
      </w:r>
      <w:r>
        <w:rPr>
          <w:spacing w:val="1"/>
        </w:rPr>
        <w:t xml:space="preserve"> </w:t>
      </w:r>
      <w:r w:rsidR="002617CD">
        <w:rPr>
          <w:spacing w:val="1"/>
        </w:rPr>
        <w:t>(</w:t>
      </w:r>
      <w:proofErr w:type="gramStart"/>
      <w:r w:rsidR="002617CD">
        <w:rPr>
          <w:i/>
        </w:rPr>
        <w:t>Simulate</w:t>
      </w:r>
      <w:r>
        <w:rPr>
          <w:i/>
        </w:rPr>
        <w:t>(</w:t>
      </w:r>
      <w:proofErr w:type="gramEnd"/>
      <w:r>
        <w:rPr>
          <w:i/>
        </w:rPr>
        <w:t>)</w:t>
      </w:r>
      <w:r w:rsidR="002617CD">
        <w:rPr>
          <w:i/>
        </w:rPr>
        <w:t>)</w:t>
      </w:r>
      <w:r>
        <w:rPr>
          <w:i/>
          <w:spacing w:val="57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unique</w:t>
      </w:r>
      <w:r>
        <w:rPr>
          <w:spacing w:val="59"/>
        </w:rPr>
        <w:t xml:space="preserve"> </w:t>
      </w:r>
      <w:r>
        <w:t>way.</w:t>
      </w:r>
      <w:r>
        <w:rPr>
          <w:spacing w:val="59"/>
        </w:rPr>
        <w:t xml:space="preserve"> </w:t>
      </w:r>
      <w:r>
        <w:t>Initialization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override </w:t>
      </w:r>
      <w:proofErr w:type="gramStart"/>
      <w:r>
        <w:t xml:space="preserve">are </w:t>
      </w:r>
      <w:r w:rsidR="00780CBB">
        <w:t>explained</w:t>
      </w:r>
      <w:proofErr w:type="gramEnd"/>
      <w:r w:rsidR="00780CBB">
        <w:t xml:space="preserve"> below in </w:t>
      </w:r>
      <w:proofErr w:type="spellStart"/>
      <w:r w:rsidR="00780CBB">
        <w:t>structograms</w:t>
      </w:r>
      <w:proofErr w:type="spellEnd"/>
      <w:r>
        <w:t xml:space="preserve">. According to the </w:t>
      </w:r>
      <w:proofErr w:type="spellStart"/>
      <w:r w:rsidR="00780CBB">
        <w:t>structogram</w:t>
      </w:r>
      <w:proofErr w:type="spellEnd"/>
      <w:r>
        <w:t xml:space="preserve">, in method </w:t>
      </w:r>
      <w:proofErr w:type="gramStart"/>
      <w:r w:rsidR="002617CD">
        <w:rPr>
          <w:i/>
        </w:rPr>
        <w:t>Simulate</w:t>
      </w:r>
      <w:r>
        <w:rPr>
          <w:i/>
        </w:rPr>
        <w:t>(</w:t>
      </w:r>
      <w:proofErr w:type="gramEnd"/>
      <w:r>
        <w:rPr>
          <w:i/>
        </w:rPr>
        <w:t>)</w:t>
      </w:r>
      <w:r>
        <w:t>,</w:t>
      </w:r>
      <w:r>
        <w:rPr>
          <w:spacing w:val="1"/>
        </w:rPr>
        <w:t xml:space="preserve"> </w:t>
      </w:r>
      <w:r>
        <w:t xml:space="preserve">conditionals could be used in which the type of the </w:t>
      </w:r>
      <w:r w:rsidR="00A9129B">
        <w:t>layer</w:t>
      </w:r>
      <w:r w:rsidR="002617CD">
        <w:t xml:space="preserve"> </w:t>
      </w:r>
      <w:r>
        <w:t>would examined. Though, the</w:t>
      </w:r>
      <w:r>
        <w:rPr>
          <w:spacing w:val="1"/>
        </w:rPr>
        <w:t xml:space="preserve"> </w:t>
      </w:r>
      <w:r>
        <w:t>conditionals would violate the SOLID principle of object-oriented programming and are not</w:t>
      </w:r>
      <w:r>
        <w:rPr>
          <w:spacing w:val="1"/>
        </w:rPr>
        <w:t xml:space="preserve"> </w:t>
      </w:r>
      <w:r>
        <w:t xml:space="preserve">effective if the program might be extended by new </w:t>
      </w:r>
      <w:r w:rsidR="00780CBB">
        <w:t>atmospheric variable</w:t>
      </w:r>
      <w:r>
        <w:t xml:space="preserve"> types, as all of the methods</w:t>
      </w:r>
      <w:r>
        <w:rPr>
          <w:spacing w:val="1"/>
        </w:rPr>
        <w:t xml:space="preserve"> </w:t>
      </w:r>
      <w:proofErr w:type="gramStart"/>
      <w:r w:rsidR="002617CD">
        <w:rPr>
          <w:i/>
        </w:rPr>
        <w:t>Simulate</w:t>
      </w:r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in all of the concrete </w:t>
      </w:r>
      <w:r w:rsidR="002617CD">
        <w:t>layers</w:t>
      </w:r>
      <w:r>
        <w:t xml:space="preserve"> classes should be modified. To avoid it, the Visitor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proofErr w:type="gramStart"/>
      <w:r>
        <w:t>is applied</w:t>
      </w:r>
      <w:proofErr w:type="gramEnd"/>
      <w:r>
        <w:rPr>
          <w:spacing w:val="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2617CD">
        <w:t>atmospheric variable</w:t>
      </w:r>
      <w:r>
        <w:rPr>
          <w:spacing w:val="-1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visitor.</w:t>
      </w:r>
      <w:r w:rsidR="00A9129B">
        <w:t xml:space="preserve"> </w:t>
      </w:r>
      <w:r w:rsidR="00A9129B" w:rsidRPr="0076368C">
        <w:t xml:space="preserve">We will Take input with the help of </w:t>
      </w:r>
      <w:r w:rsidR="0076368C" w:rsidRPr="0076368C">
        <w:t>text</w:t>
      </w:r>
      <w:r w:rsidR="0076368C">
        <w:t>-</w:t>
      </w:r>
      <w:r w:rsidR="0076368C" w:rsidRPr="0076368C">
        <w:t>file</w:t>
      </w:r>
      <w:r w:rsidR="0076368C">
        <w:t>-</w:t>
      </w:r>
      <w:r w:rsidR="00A9129B" w:rsidRPr="0076368C">
        <w:t xml:space="preserve">reader which we pass as an input to our helper class Atmosphere that takes </w:t>
      </w:r>
      <w:r w:rsidR="0076368C">
        <w:t>t</w:t>
      </w:r>
      <w:r w:rsidR="0076368C" w:rsidRPr="0076368C">
        <w:t>ext</w:t>
      </w:r>
      <w:r w:rsidR="0076368C">
        <w:t>-</w:t>
      </w:r>
      <w:r w:rsidR="0076368C" w:rsidRPr="0076368C">
        <w:t>file</w:t>
      </w:r>
      <w:r w:rsidR="0076368C">
        <w:t>-</w:t>
      </w:r>
      <w:r w:rsidR="00A9129B" w:rsidRPr="0076368C">
        <w:t>reader and populates the Layers and Atmospheric Variables</w:t>
      </w:r>
      <w:r w:rsidR="0076368C" w:rsidRPr="0076368C">
        <w:t xml:space="preserve"> and Then run </w:t>
      </w:r>
      <w:proofErr w:type="spellStart"/>
      <w:r w:rsidR="0076368C">
        <w:t>S</w:t>
      </w:r>
      <w:r w:rsidR="0076368C" w:rsidRPr="0076368C">
        <w:t>imulatelayers</w:t>
      </w:r>
      <w:proofErr w:type="spellEnd"/>
      <w:r w:rsidR="0076368C">
        <w:t>()</w:t>
      </w:r>
      <w:r w:rsidR="0076368C" w:rsidRPr="0076368C">
        <w:t xml:space="preserve"> Function where we simulate all atmospheric variables on each layer end will get the result after each simulation.</w:t>
      </w:r>
      <w:r w:rsidR="00A9129B" w:rsidRPr="0076368C">
        <w:t xml:space="preserve"> </w:t>
      </w:r>
    </w:p>
    <w:p w14:paraId="7E8BD9A5" w14:textId="77777777" w:rsidR="00F17FCC" w:rsidRDefault="00F17FCC">
      <w:pPr>
        <w:pStyle w:val="BodyText"/>
        <w:rPr>
          <w:sz w:val="20"/>
        </w:rPr>
      </w:pPr>
    </w:p>
    <w:p w14:paraId="562986AD" w14:textId="77777777" w:rsidR="00F17FCC" w:rsidRPr="0076368C" w:rsidRDefault="00F17FCC">
      <w:pPr>
        <w:pStyle w:val="BodyText"/>
        <w:rPr>
          <w:sz w:val="18"/>
          <w:szCs w:val="22"/>
        </w:rPr>
      </w:pPr>
    </w:p>
    <w:p w14:paraId="12207EE1" w14:textId="77777777" w:rsidR="00F17FCC" w:rsidRPr="0076368C" w:rsidRDefault="00000000">
      <w:pPr>
        <w:pStyle w:val="BodyText"/>
        <w:spacing w:before="10"/>
        <w:rPr>
          <w:sz w:val="9"/>
          <w:szCs w:val="22"/>
        </w:rPr>
      </w:pPr>
      <w:r w:rsidRPr="0076368C">
        <w:rPr>
          <w:sz w:val="22"/>
          <w:szCs w:val="22"/>
        </w:rPr>
        <w:pict w14:anchorId="1BD08017">
          <v:rect id="_x0000_s2052" style="position:absolute;margin-left:70.8pt;margin-top:8.8pt;width:2in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3B04406" w14:textId="77777777" w:rsidR="00F17FCC" w:rsidRPr="0076368C" w:rsidRDefault="00000000">
      <w:pPr>
        <w:spacing w:before="72"/>
        <w:ind w:left="236"/>
        <w:rPr>
          <w:sz w:val="18"/>
          <w:szCs w:val="20"/>
        </w:rPr>
      </w:pPr>
      <w:r w:rsidRPr="0076368C">
        <w:rPr>
          <w:sz w:val="18"/>
          <w:szCs w:val="20"/>
          <w:vertAlign w:val="superscript"/>
        </w:rPr>
        <w:t>2</w:t>
      </w:r>
      <w:r w:rsidRPr="0076368C">
        <w:rPr>
          <w:spacing w:val="-2"/>
          <w:sz w:val="18"/>
          <w:szCs w:val="20"/>
        </w:rPr>
        <w:t xml:space="preserve"> </w:t>
      </w:r>
      <w:r w:rsidRPr="0076368C">
        <w:rPr>
          <w:sz w:val="18"/>
          <w:szCs w:val="20"/>
        </w:rPr>
        <w:t>Plain</w:t>
      </w:r>
      <w:r w:rsidRPr="0076368C">
        <w:rPr>
          <w:spacing w:val="-1"/>
          <w:sz w:val="18"/>
          <w:szCs w:val="20"/>
        </w:rPr>
        <w:t xml:space="preserve"> </w:t>
      </w:r>
      <w:r w:rsidRPr="0076368C">
        <w:rPr>
          <w:sz w:val="18"/>
          <w:szCs w:val="20"/>
        </w:rPr>
        <w:t>text</w:t>
      </w:r>
      <w:r w:rsidRPr="0076368C">
        <w:rPr>
          <w:spacing w:val="-2"/>
          <w:sz w:val="18"/>
          <w:szCs w:val="20"/>
        </w:rPr>
        <w:t xml:space="preserve"> </w:t>
      </w:r>
      <w:r w:rsidRPr="0076368C">
        <w:rPr>
          <w:sz w:val="18"/>
          <w:szCs w:val="20"/>
        </w:rPr>
        <w:t>explanation</w:t>
      </w:r>
      <w:r w:rsidRPr="0076368C">
        <w:rPr>
          <w:spacing w:val="-3"/>
          <w:sz w:val="18"/>
          <w:szCs w:val="20"/>
        </w:rPr>
        <w:t xml:space="preserve"> </w:t>
      </w:r>
      <w:r w:rsidRPr="0076368C">
        <w:rPr>
          <w:sz w:val="18"/>
          <w:szCs w:val="20"/>
        </w:rPr>
        <w:t>is</w:t>
      </w:r>
      <w:r w:rsidRPr="0076368C">
        <w:rPr>
          <w:spacing w:val="-2"/>
          <w:sz w:val="18"/>
          <w:szCs w:val="20"/>
        </w:rPr>
        <w:t xml:space="preserve"> </w:t>
      </w:r>
      <w:r w:rsidRPr="0076368C">
        <w:rPr>
          <w:sz w:val="18"/>
          <w:szCs w:val="20"/>
        </w:rPr>
        <w:t>not</w:t>
      </w:r>
      <w:r w:rsidRPr="0076368C">
        <w:rPr>
          <w:spacing w:val="-2"/>
          <w:sz w:val="18"/>
          <w:szCs w:val="20"/>
        </w:rPr>
        <w:t xml:space="preserve"> </w:t>
      </w:r>
      <w:r w:rsidRPr="0076368C">
        <w:rPr>
          <w:sz w:val="18"/>
          <w:szCs w:val="20"/>
        </w:rPr>
        <w:t>necessary</w:t>
      </w:r>
      <w:r w:rsidRPr="0076368C">
        <w:rPr>
          <w:spacing w:val="-1"/>
          <w:sz w:val="18"/>
          <w:szCs w:val="20"/>
        </w:rPr>
        <w:t xml:space="preserve"> </w:t>
      </w:r>
      <w:r w:rsidRPr="0076368C">
        <w:rPr>
          <w:sz w:val="18"/>
          <w:szCs w:val="20"/>
        </w:rPr>
        <w:t>for</w:t>
      </w:r>
      <w:r w:rsidRPr="0076368C">
        <w:rPr>
          <w:spacing w:val="-1"/>
          <w:sz w:val="18"/>
          <w:szCs w:val="20"/>
        </w:rPr>
        <w:t xml:space="preserve"> </w:t>
      </w:r>
      <w:r w:rsidRPr="0076368C">
        <w:rPr>
          <w:sz w:val="18"/>
          <w:szCs w:val="20"/>
        </w:rPr>
        <w:t>the</w:t>
      </w:r>
      <w:r w:rsidRPr="0076368C">
        <w:rPr>
          <w:spacing w:val="-2"/>
          <w:sz w:val="18"/>
          <w:szCs w:val="20"/>
        </w:rPr>
        <w:t xml:space="preserve"> </w:t>
      </w:r>
      <w:r w:rsidRPr="0076368C">
        <w:rPr>
          <w:sz w:val="18"/>
          <w:szCs w:val="20"/>
        </w:rPr>
        <w:t>student</w:t>
      </w:r>
      <w:r w:rsidRPr="0076368C">
        <w:rPr>
          <w:spacing w:val="-2"/>
          <w:sz w:val="18"/>
          <w:szCs w:val="20"/>
        </w:rPr>
        <w:t xml:space="preserve"> </w:t>
      </w:r>
      <w:proofErr w:type="gramStart"/>
      <w:r w:rsidRPr="0076368C">
        <w:rPr>
          <w:sz w:val="18"/>
          <w:szCs w:val="20"/>
        </w:rPr>
        <w:t>documentations</w:t>
      </w:r>
      <w:proofErr w:type="gramEnd"/>
    </w:p>
    <w:p w14:paraId="1C2E5C32" w14:textId="77777777" w:rsidR="00F17FCC" w:rsidRDefault="00F17FCC">
      <w:pPr>
        <w:rPr>
          <w:sz w:val="20"/>
        </w:rPr>
        <w:sectPr w:rsidR="00F17FCC" w:rsidSect="0017299F">
          <w:pgSz w:w="11910" w:h="16840"/>
          <w:pgMar w:top="1320" w:right="1180" w:bottom="280" w:left="1180" w:header="636" w:footer="0" w:gutter="0"/>
          <w:cols w:space="720"/>
        </w:sectPr>
      </w:pPr>
    </w:p>
    <w:p w14:paraId="39939E9D" w14:textId="77777777" w:rsidR="00F17FCC" w:rsidRDefault="00F17FCC">
      <w:pPr>
        <w:pStyle w:val="BodyText"/>
        <w:spacing w:before="1"/>
        <w:rPr>
          <w:sz w:val="7"/>
        </w:rPr>
      </w:pPr>
    </w:p>
    <w:p w14:paraId="42F5AD34" w14:textId="77777777" w:rsidR="00F17FCC" w:rsidRDefault="00F17FCC">
      <w:pPr>
        <w:pStyle w:val="BodyText"/>
        <w:rPr>
          <w:sz w:val="20"/>
        </w:rPr>
      </w:pPr>
    </w:p>
    <w:p w14:paraId="4CC6130F" w14:textId="6B76F04C" w:rsidR="00F17FCC" w:rsidRDefault="00000000" w:rsidP="00400FB9">
      <w:pPr>
        <w:pStyle w:val="BodyText"/>
      </w:pPr>
      <w:r>
        <w:rPr>
          <w:spacing w:val="-2"/>
        </w:rPr>
        <w:t xml:space="preserve"> </w:t>
      </w:r>
      <w:r w:rsidR="00400FB9">
        <w:rPr>
          <w:noProof/>
        </w:rPr>
        <w:drawing>
          <wp:inline distT="0" distB="0" distL="0" distR="0" wp14:anchorId="4261C9EF" wp14:editId="2A483E4D">
            <wp:extent cx="6064250" cy="8085455"/>
            <wp:effectExtent l="0" t="0" r="0" b="0"/>
            <wp:docPr id="1754556266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56266" name="Picture 2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808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CDE7" w14:textId="77777777" w:rsidR="00F17FCC" w:rsidRDefault="00F17FCC">
      <w:pPr>
        <w:pStyle w:val="BodyText"/>
        <w:rPr>
          <w:b/>
          <w:sz w:val="26"/>
        </w:rPr>
      </w:pPr>
    </w:p>
    <w:p w14:paraId="31865AC4" w14:textId="77777777" w:rsidR="00400FB9" w:rsidRDefault="00400FB9">
      <w:pPr>
        <w:pStyle w:val="BodyText"/>
        <w:rPr>
          <w:b/>
          <w:sz w:val="26"/>
        </w:rPr>
      </w:pPr>
    </w:p>
    <w:p w14:paraId="73A4FAE0" w14:textId="77777777" w:rsidR="00400FB9" w:rsidRDefault="00400FB9">
      <w:pPr>
        <w:pStyle w:val="BodyText"/>
        <w:rPr>
          <w:b/>
          <w:sz w:val="26"/>
        </w:rPr>
      </w:pPr>
    </w:p>
    <w:p w14:paraId="040FB21F" w14:textId="3CFE06F7" w:rsidR="00400FB9" w:rsidRDefault="00400FB9">
      <w:pPr>
        <w:pStyle w:val="BodyText"/>
        <w:rPr>
          <w:b/>
          <w:sz w:val="26"/>
        </w:rPr>
      </w:pPr>
      <w:r>
        <w:rPr>
          <w:noProof/>
        </w:rPr>
        <w:lastRenderedPageBreak/>
        <w:drawing>
          <wp:inline distT="0" distB="0" distL="0" distR="0" wp14:anchorId="6C519F47" wp14:editId="306AD679">
            <wp:extent cx="6064250" cy="8085455"/>
            <wp:effectExtent l="0" t="0" r="0" b="0"/>
            <wp:docPr id="1581555983" name="Picture 3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5983" name="Picture 3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808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DE47" w14:textId="77777777" w:rsidR="00400FB9" w:rsidRDefault="00400FB9">
      <w:pPr>
        <w:pStyle w:val="BodyText"/>
        <w:rPr>
          <w:b/>
          <w:sz w:val="26"/>
        </w:rPr>
      </w:pPr>
    </w:p>
    <w:p w14:paraId="1BEAC028" w14:textId="77777777" w:rsidR="00400FB9" w:rsidRDefault="00400FB9">
      <w:pPr>
        <w:pStyle w:val="BodyText"/>
        <w:rPr>
          <w:b/>
          <w:sz w:val="26"/>
        </w:rPr>
      </w:pPr>
    </w:p>
    <w:p w14:paraId="32F86107" w14:textId="77777777" w:rsidR="00400FB9" w:rsidRDefault="00400FB9">
      <w:pPr>
        <w:pStyle w:val="BodyText"/>
        <w:rPr>
          <w:b/>
          <w:sz w:val="26"/>
        </w:rPr>
      </w:pPr>
    </w:p>
    <w:p w14:paraId="4226E132" w14:textId="77777777" w:rsidR="00400FB9" w:rsidRDefault="00400FB9">
      <w:pPr>
        <w:pStyle w:val="BodyText"/>
        <w:rPr>
          <w:b/>
          <w:sz w:val="26"/>
        </w:rPr>
      </w:pPr>
    </w:p>
    <w:p w14:paraId="7C74BE64" w14:textId="77777777" w:rsidR="00400FB9" w:rsidRDefault="00400FB9">
      <w:pPr>
        <w:pStyle w:val="BodyText"/>
        <w:rPr>
          <w:b/>
          <w:sz w:val="26"/>
        </w:rPr>
      </w:pPr>
    </w:p>
    <w:p w14:paraId="44D3F677" w14:textId="77777777" w:rsidR="00400FB9" w:rsidRDefault="00400FB9">
      <w:pPr>
        <w:pStyle w:val="BodyText"/>
        <w:rPr>
          <w:b/>
          <w:sz w:val="26"/>
        </w:rPr>
      </w:pPr>
    </w:p>
    <w:p w14:paraId="13AC638D" w14:textId="77777777" w:rsidR="00400FB9" w:rsidRDefault="00400FB9">
      <w:pPr>
        <w:pStyle w:val="BodyText"/>
        <w:rPr>
          <w:b/>
          <w:sz w:val="26"/>
        </w:rPr>
      </w:pPr>
    </w:p>
    <w:p w14:paraId="11CD3305" w14:textId="77777777" w:rsidR="00400FB9" w:rsidRDefault="00400FB9">
      <w:pPr>
        <w:pStyle w:val="BodyText"/>
        <w:rPr>
          <w:b/>
          <w:sz w:val="26"/>
        </w:rPr>
      </w:pPr>
    </w:p>
    <w:p w14:paraId="74917840" w14:textId="4D5AAEBA" w:rsidR="00400FB9" w:rsidRDefault="00400FB9">
      <w:pPr>
        <w:pStyle w:val="BodyText"/>
        <w:rPr>
          <w:b/>
          <w:sz w:val="26"/>
        </w:rPr>
      </w:pPr>
      <w:r>
        <w:rPr>
          <w:noProof/>
        </w:rPr>
        <w:lastRenderedPageBreak/>
        <w:drawing>
          <wp:inline distT="0" distB="0" distL="0" distR="0" wp14:anchorId="19B2432C" wp14:editId="7C67584E">
            <wp:extent cx="4318635" cy="9677400"/>
            <wp:effectExtent l="0" t="0" r="5715" b="0"/>
            <wp:docPr id="989700931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0931" name="Picture 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96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09BE" w14:textId="77777777" w:rsidR="00400FB9" w:rsidRDefault="00400FB9">
      <w:pPr>
        <w:pStyle w:val="BodyText"/>
        <w:rPr>
          <w:b/>
          <w:sz w:val="26"/>
        </w:rPr>
      </w:pPr>
    </w:p>
    <w:p w14:paraId="0EE1DC2C" w14:textId="77777777" w:rsidR="00F17FCC" w:rsidRDefault="00000000" w:rsidP="00A9129B">
      <w:pPr>
        <w:pStyle w:val="Heading1"/>
        <w:spacing w:before="206"/>
        <w:ind w:left="0"/>
      </w:pPr>
      <w:r>
        <w:t>Testing</w:t>
      </w:r>
    </w:p>
    <w:p w14:paraId="09C829FA" w14:textId="77777777" w:rsidR="00F17FCC" w:rsidRDefault="00000000">
      <w:pPr>
        <w:pStyle w:val="BodyText"/>
        <w:spacing w:before="241"/>
        <w:ind w:left="236"/>
        <w:rPr>
          <w:rFonts w:ascii="Arial MT"/>
        </w:rPr>
      </w:pPr>
      <w:r>
        <w:rPr>
          <w:rFonts w:ascii="Arial MT"/>
        </w:rPr>
        <w:t>Grey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box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 cases:</w:t>
      </w:r>
    </w:p>
    <w:p w14:paraId="5EFF12D1" w14:textId="77777777" w:rsidR="00F17FCC" w:rsidRDefault="00F17FCC">
      <w:pPr>
        <w:pStyle w:val="BodyText"/>
        <w:spacing w:before="10"/>
        <w:rPr>
          <w:rFonts w:ascii="Arial MT"/>
          <w:sz w:val="23"/>
        </w:rPr>
      </w:pPr>
    </w:p>
    <w:p w14:paraId="7A81C233" w14:textId="0301745F" w:rsidR="00F17FCC" w:rsidRDefault="006229CE">
      <w:pPr>
        <w:ind w:right="6962"/>
        <w:jc w:val="right"/>
        <w:rPr>
          <w:i/>
          <w:sz w:val="24"/>
        </w:rPr>
      </w:pPr>
      <w:r>
        <w:rPr>
          <w:i/>
          <w:sz w:val="24"/>
        </w:rPr>
        <w:t xml:space="preserve">Layer Count </w:t>
      </w:r>
      <w:r w:rsidR="00127827">
        <w:rPr>
          <w:i/>
          <w:sz w:val="24"/>
        </w:rPr>
        <w:t xml:space="preserve">Based </w:t>
      </w:r>
      <w:r>
        <w:rPr>
          <w:i/>
          <w:sz w:val="24"/>
        </w:rPr>
        <w:t>Testing:</w:t>
      </w:r>
    </w:p>
    <w:p w14:paraId="5F041C68" w14:textId="77777777" w:rsidR="00F17FCC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20"/>
        <w:ind w:right="6884" w:hanging="1370"/>
        <w:rPr>
          <w:sz w:val="24"/>
        </w:rPr>
      </w:pPr>
      <w:r>
        <w:rPr>
          <w:sz w:val="24"/>
        </w:rPr>
        <w:t>length-based:</w:t>
      </w:r>
    </w:p>
    <w:p w14:paraId="3BC2A19D" w14:textId="47972528" w:rsidR="00F17FCC" w:rsidRDefault="00000000">
      <w:pPr>
        <w:pStyle w:val="ListParagraph"/>
        <w:numPr>
          <w:ilvl w:val="1"/>
          <w:numId w:val="1"/>
        </w:numPr>
        <w:tabs>
          <w:tab w:val="left" w:pos="1676"/>
          <w:tab w:val="left" w:pos="1677"/>
        </w:tabs>
        <w:ind w:hanging="361"/>
        <w:rPr>
          <w:sz w:val="24"/>
        </w:rPr>
      </w:pPr>
      <w:r>
        <w:rPr>
          <w:sz w:val="24"/>
        </w:rPr>
        <w:t>zero</w:t>
      </w:r>
      <w:r>
        <w:rPr>
          <w:spacing w:val="-2"/>
          <w:sz w:val="24"/>
        </w:rPr>
        <w:t xml:space="preserve"> </w:t>
      </w:r>
      <w:r w:rsidR="00400FB9">
        <w:rPr>
          <w:sz w:val="24"/>
        </w:rPr>
        <w:t>layer</w:t>
      </w:r>
    </w:p>
    <w:p w14:paraId="34BEEA17" w14:textId="331268BF" w:rsidR="00F17FCC" w:rsidRDefault="00000000">
      <w:pPr>
        <w:pStyle w:val="ListParagraph"/>
        <w:numPr>
          <w:ilvl w:val="1"/>
          <w:numId w:val="1"/>
        </w:numPr>
        <w:tabs>
          <w:tab w:val="left" w:pos="1676"/>
          <w:tab w:val="left" w:pos="1677"/>
        </w:tabs>
        <w:ind w:hanging="361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 w:rsidR="00400FB9">
        <w:rPr>
          <w:sz w:val="24"/>
        </w:rPr>
        <w:t>layer</w:t>
      </w:r>
    </w:p>
    <w:p w14:paraId="1B2736F8" w14:textId="2E6F55C4" w:rsidR="00F17FCC" w:rsidRDefault="00000000">
      <w:pPr>
        <w:pStyle w:val="ListParagraph"/>
        <w:numPr>
          <w:ilvl w:val="1"/>
          <w:numId w:val="1"/>
        </w:numPr>
        <w:tabs>
          <w:tab w:val="left" w:pos="1676"/>
          <w:tab w:val="left" w:pos="1677"/>
        </w:tabs>
        <w:ind w:hanging="361"/>
        <w:rPr>
          <w:sz w:val="24"/>
        </w:rPr>
      </w:pP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 w:rsidR="00400FB9">
        <w:rPr>
          <w:sz w:val="24"/>
        </w:rPr>
        <w:t>layers</w:t>
      </w:r>
    </w:p>
    <w:p w14:paraId="245C7748" w14:textId="77777777" w:rsidR="00F17FCC" w:rsidRDefault="00F17FCC">
      <w:pPr>
        <w:pStyle w:val="BodyText"/>
      </w:pPr>
    </w:p>
    <w:p w14:paraId="0A58CC0B" w14:textId="346E2242" w:rsidR="00F17FCC" w:rsidRDefault="006229CE">
      <w:pPr>
        <w:ind w:right="7003"/>
        <w:jc w:val="right"/>
        <w:rPr>
          <w:i/>
          <w:sz w:val="24"/>
        </w:rPr>
      </w:pPr>
      <w:r>
        <w:rPr>
          <w:i/>
          <w:sz w:val="24"/>
        </w:rPr>
        <w:t xml:space="preserve">Layer on Atmospheric Variable </w:t>
      </w:r>
      <w:proofErr w:type="gramStart"/>
      <w:r>
        <w:rPr>
          <w:i/>
          <w:sz w:val="24"/>
        </w:rPr>
        <w:t>Testing :</w:t>
      </w:r>
      <w:proofErr w:type="gramEnd"/>
    </w:p>
    <w:p w14:paraId="0B986F08" w14:textId="77777777" w:rsidR="00F17FCC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120"/>
        <w:ind w:right="6948" w:hanging="1305"/>
        <w:jc w:val="right"/>
        <w:rPr>
          <w:sz w:val="24"/>
        </w:rPr>
      </w:pPr>
      <w:r>
        <w:rPr>
          <w:sz w:val="24"/>
        </w:rPr>
        <w:t>length-based:</w:t>
      </w:r>
    </w:p>
    <w:p w14:paraId="71E83FC0" w14:textId="0CCC933E" w:rsidR="00F17FCC" w:rsidRDefault="00000000">
      <w:pPr>
        <w:pStyle w:val="ListParagraph"/>
        <w:numPr>
          <w:ilvl w:val="1"/>
          <w:numId w:val="2"/>
        </w:numPr>
        <w:tabs>
          <w:tab w:val="left" w:pos="1676"/>
          <w:tab w:val="left" w:pos="1677"/>
        </w:tabs>
        <w:ind w:hanging="361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 w:rsidR="00400FB9"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zero-</w:t>
      </w:r>
      <w:r w:rsidR="00400FB9">
        <w:rPr>
          <w:sz w:val="24"/>
        </w:rPr>
        <w:t>atmospheric variables</w:t>
      </w:r>
      <w:proofErr w:type="gramEnd"/>
    </w:p>
    <w:p w14:paraId="75E28B47" w14:textId="214E7DEA" w:rsidR="00F17FCC" w:rsidRDefault="00000000">
      <w:pPr>
        <w:pStyle w:val="ListParagraph"/>
        <w:numPr>
          <w:ilvl w:val="1"/>
          <w:numId w:val="2"/>
        </w:numPr>
        <w:tabs>
          <w:tab w:val="left" w:pos="1676"/>
          <w:tab w:val="left" w:pos="1677"/>
        </w:tabs>
        <w:ind w:hanging="361"/>
        <w:rPr>
          <w:sz w:val="24"/>
        </w:rPr>
      </w:pPr>
      <w:proofErr w:type="gramStart"/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 w:rsidR="00400FB9">
        <w:rPr>
          <w:sz w:val="24"/>
        </w:rPr>
        <w:t xml:space="preserve"> layer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one-</w:t>
      </w:r>
      <w:r w:rsidR="00400FB9">
        <w:rPr>
          <w:sz w:val="24"/>
        </w:rPr>
        <w:t xml:space="preserve">atmospheric variable </w:t>
      </w:r>
      <w:r>
        <w:rPr>
          <w:sz w:val="24"/>
        </w:rPr>
        <w:t>traverses properly</w:t>
      </w:r>
    </w:p>
    <w:p w14:paraId="0F061D9B" w14:textId="4F8CEAE0" w:rsidR="00F17FCC" w:rsidRDefault="00000000">
      <w:pPr>
        <w:pStyle w:val="ListParagraph"/>
        <w:numPr>
          <w:ilvl w:val="1"/>
          <w:numId w:val="2"/>
        </w:numPr>
        <w:tabs>
          <w:tab w:val="left" w:pos="1676"/>
          <w:tab w:val="left" w:pos="1677"/>
        </w:tabs>
        <w:ind w:hanging="361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 w:rsidR="00400FB9"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longer</w:t>
      </w:r>
      <w:r>
        <w:rPr>
          <w:spacing w:val="-2"/>
          <w:sz w:val="24"/>
        </w:rPr>
        <w:t xml:space="preserve"> </w:t>
      </w:r>
      <w:r w:rsidR="00400FB9">
        <w:rPr>
          <w:sz w:val="24"/>
        </w:rPr>
        <w:t>atmospheric variables</w:t>
      </w:r>
      <w:proofErr w:type="gramEnd"/>
      <w:r w:rsidR="00400FB9">
        <w:rPr>
          <w:sz w:val="24"/>
        </w:rPr>
        <w:t xml:space="preserve"> </w:t>
      </w:r>
    </w:p>
    <w:p w14:paraId="78AA6BB1" w14:textId="77777777" w:rsidR="00F17FCC" w:rsidRDefault="00000000">
      <w:pPr>
        <w:pStyle w:val="ListParagraph"/>
        <w:numPr>
          <w:ilvl w:val="0"/>
          <w:numId w:val="2"/>
        </w:numPr>
        <w:tabs>
          <w:tab w:val="left" w:pos="1305"/>
        </w:tabs>
        <w:ind w:hanging="36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last:</w:t>
      </w:r>
    </w:p>
    <w:p w14:paraId="3CF261D5" w14:textId="2C528B05" w:rsidR="00F17FCC" w:rsidRDefault="00000000">
      <w:pPr>
        <w:pStyle w:val="ListParagraph"/>
        <w:numPr>
          <w:ilvl w:val="1"/>
          <w:numId w:val="2"/>
        </w:numPr>
        <w:tabs>
          <w:tab w:val="left" w:pos="1676"/>
          <w:tab w:val="left" w:pos="1677"/>
        </w:tabs>
        <w:ind w:right="724"/>
        <w:rPr>
          <w:sz w:val="24"/>
        </w:rPr>
      </w:pPr>
      <w:r>
        <w:rPr>
          <w:sz w:val="24"/>
        </w:rPr>
        <w:t xml:space="preserve">first </w:t>
      </w:r>
      <w:r w:rsidR="00400FB9">
        <w:rPr>
          <w:sz w:val="24"/>
        </w:rPr>
        <w:t>atmospheric variable</w:t>
      </w:r>
      <w:r>
        <w:rPr>
          <w:sz w:val="24"/>
        </w:rPr>
        <w:t xml:space="preserve"> traverses properly depending on the </w:t>
      </w:r>
      <w:proofErr w:type="gramStart"/>
      <w:r w:rsidR="00400FB9">
        <w:rPr>
          <w:sz w:val="24"/>
        </w:rPr>
        <w:t>layer</w:t>
      </w:r>
      <w:proofErr w:type="gramEnd"/>
    </w:p>
    <w:p w14:paraId="59C40E47" w14:textId="77777777" w:rsidR="006229CE" w:rsidRDefault="006229CE" w:rsidP="006229CE">
      <w:pPr>
        <w:pStyle w:val="ListParagraph"/>
        <w:numPr>
          <w:ilvl w:val="1"/>
          <w:numId w:val="2"/>
        </w:numPr>
        <w:tabs>
          <w:tab w:val="left" w:pos="1676"/>
          <w:tab w:val="left" w:pos="1677"/>
        </w:tabs>
        <w:ind w:right="724"/>
        <w:rPr>
          <w:sz w:val="24"/>
        </w:rPr>
      </w:pPr>
      <w:r>
        <w:rPr>
          <w:sz w:val="24"/>
        </w:rPr>
        <w:t xml:space="preserve">first atmospheric variable traverses properly depending on the </w:t>
      </w:r>
      <w:proofErr w:type="gramStart"/>
      <w:r>
        <w:rPr>
          <w:sz w:val="24"/>
        </w:rPr>
        <w:t>layer</w:t>
      </w:r>
      <w:proofErr w:type="gramEnd"/>
    </w:p>
    <w:p w14:paraId="49E0F742" w14:textId="77777777" w:rsidR="00F17FCC" w:rsidRDefault="00F17FCC">
      <w:pPr>
        <w:pStyle w:val="BodyText"/>
        <w:spacing w:before="1"/>
      </w:pPr>
    </w:p>
    <w:p w14:paraId="567A78F7" w14:textId="25A23AE6" w:rsidR="00F17FCC" w:rsidRDefault="00000000">
      <w:pPr>
        <w:ind w:left="236"/>
        <w:rPr>
          <w:i/>
          <w:sz w:val="24"/>
        </w:rPr>
      </w:pPr>
      <w:r>
        <w:rPr>
          <w:i/>
          <w:sz w:val="24"/>
        </w:rPr>
        <w:t>Examination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function </w:t>
      </w:r>
      <w:proofErr w:type="gramStart"/>
      <w:r w:rsidR="006229CE">
        <w:rPr>
          <w:i/>
          <w:sz w:val="24"/>
        </w:rPr>
        <w:t>simulate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</w:p>
    <w:p w14:paraId="337F7B57" w14:textId="6D3A715F" w:rsidR="00F17FCC" w:rsidRDefault="006229CE">
      <w:pPr>
        <w:pStyle w:val="BodyText"/>
        <w:spacing w:before="120"/>
        <w:ind w:left="1304"/>
      </w:pPr>
      <w:r>
        <w:t>Five different</w:t>
      </w:r>
      <w:r>
        <w:rPr>
          <w:spacing w:val="-1"/>
        </w:rPr>
        <w:t xml:space="preserve"> </w:t>
      </w:r>
      <w:r>
        <w:t>cases depending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 w:rsidR="00A9129B">
        <w:t>layers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 w:rsidR="00A9129B">
        <w:t>atomospheric</w:t>
      </w:r>
      <w:proofErr w:type="spellEnd"/>
      <w:r w:rsidR="00A9129B">
        <w:t xml:space="preserve"> variables</w:t>
      </w:r>
      <w:r>
        <w:t>.</w:t>
      </w:r>
    </w:p>
    <w:sectPr w:rsidR="00F17FCC">
      <w:pgSz w:w="11910" w:h="16840"/>
      <w:pgMar w:top="1320" w:right="1180" w:bottom="280" w:left="1180" w:header="6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3237D" w14:textId="77777777" w:rsidR="0017299F" w:rsidRDefault="0017299F">
      <w:r>
        <w:separator/>
      </w:r>
    </w:p>
  </w:endnote>
  <w:endnote w:type="continuationSeparator" w:id="0">
    <w:p w14:paraId="1DDBF96E" w14:textId="77777777" w:rsidR="0017299F" w:rsidRDefault="0017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528A7" w14:textId="77777777" w:rsidR="0017299F" w:rsidRDefault="0017299F">
      <w:r>
        <w:separator/>
      </w:r>
    </w:p>
  </w:footnote>
  <w:footnote w:type="continuationSeparator" w:id="0">
    <w:p w14:paraId="21A43948" w14:textId="77777777" w:rsidR="0017299F" w:rsidRDefault="00172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4288E" w14:textId="77777777" w:rsidR="00F17FCC" w:rsidRDefault="00000000">
    <w:pPr>
      <w:pStyle w:val="BodyText"/>
      <w:spacing w:line="14" w:lineRule="auto"/>
      <w:rPr>
        <w:sz w:val="20"/>
      </w:rPr>
    </w:pPr>
    <w:r>
      <w:pict w14:anchorId="76EC9940">
        <v:group id="_x0000_s1027" style="position:absolute;margin-left:68.65pt;margin-top:31.8pt;width:463.9pt;height:25.15pt;z-index:-16017408;mso-position-horizontal-relative:page;mso-position-vertical-relative:page" coordorigin="1373,636" coordsize="9278,503">
          <v:shape id="_x0000_s1030" style="position:absolute;left:1500;top:764;width:9150;height:375" coordorigin="1500,764" coordsize="9150,375" path="m10650,764r-9150,l1500,1019r,120l10650,1139r,-120l10650,764xe" fillcolor="gray" stroked="f">
            <v:path arrowok="t"/>
          </v:shape>
          <v:rect id="_x0000_s1029" style="position:absolute;left:1380;top:644;width:9150;height:375" fillcolor="silver" stroked="f"/>
          <v:rect id="_x0000_s1028" style="position:absolute;left:1380;top:644;width:9150;height:375" filled="f"/>
          <w10:wrap anchorx="page" anchory="page"/>
        </v:group>
      </w:pict>
    </w:r>
    <w:r>
      <w:pict w14:anchorId="6DC024F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3pt;margin-top:34.3pt;width:406.9pt;height:18.2pt;z-index:-16016896;mso-position-horizontal-relative:page;mso-position-vertical-relative:page" filled="f" stroked="f">
          <v:textbox style="mso-next-textbox:#_x0000_s1026" inset="0,0,0,0">
            <w:txbxContent>
              <w:p w14:paraId="3D969AD5" w14:textId="77777777" w:rsidR="00F17FCC" w:rsidRDefault="00000000">
                <w:pPr>
                  <w:tabs>
                    <w:tab w:val="left" w:pos="857"/>
                  </w:tabs>
                  <w:spacing w:before="21"/>
                  <w:ind w:left="20"/>
                  <w:rPr>
                    <w:rFonts w:ascii="Arial" w:hAnsi="Arial"/>
                    <w:i/>
                    <w:sz w:val="28"/>
                  </w:rPr>
                </w:pPr>
                <w:r>
                  <w:rPr>
                    <w:rFonts w:ascii="Arial" w:hAnsi="Arial"/>
                    <w:i/>
                    <w:sz w:val="28"/>
                  </w:rPr>
                  <w:t>OOP</w:t>
                </w:r>
                <w:r>
                  <w:rPr>
                    <w:rFonts w:ascii="Arial" w:hAnsi="Arial"/>
                    <w:i/>
                    <w:sz w:val="28"/>
                  </w:rPr>
                  <w:tab/>
                  <w:t>Teréz</w:t>
                </w:r>
                <w:r>
                  <w:rPr>
                    <w:rFonts w:ascii="Arial" w:hAnsi="Arial"/>
                    <w:i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i/>
                    <w:sz w:val="28"/>
                  </w:rPr>
                  <w:t>A.</w:t>
                </w:r>
                <w:r>
                  <w:rPr>
                    <w:rFonts w:ascii="Arial" w:hAnsi="Arial"/>
                    <w:i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i/>
                    <w:sz w:val="28"/>
                  </w:rPr>
                  <w:t>Várkonyi:</w:t>
                </w:r>
                <w:r>
                  <w:rPr>
                    <w:rFonts w:ascii="Arial" w:hAnsi="Arial"/>
                    <w:i/>
                    <w:spacing w:val="-10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i/>
                    <w:sz w:val="28"/>
                  </w:rPr>
                  <w:t>Sample</w:t>
                </w:r>
                <w:r>
                  <w:rPr>
                    <w:rFonts w:ascii="Arial" w:hAnsi="Arial"/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i/>
                    <w:sz w:val="28"/>
                  </w:rPr>
                  <w:t>documentation,</w:t>
                </w:r>
                <w:r>
                  <w:rPr>
                    <w:rFonts w:ascii="Arial" w:hAnsi="Arial"/>
                    <w:i/>
                    <w:spacing w:val="-3"/>
                    <w:sz w:val="28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i/>
                    <w:sz w:val="28"/>
                  </w:rPr>
                  <w:t>2</w:t>
                </w:r>
                <w:r>
                  <w:rPr>
                    <w:rFonts w:ascii="Arial" w:hAnsi="Arial"/>
                    <w:i/>
                    <w:sz w:val="28"/>
                    <w:vertAlign w:val="superscript"/>
                  </w:rPr>
                  <w:t>nd</w:t>
                </w:r>
                <w:proofErr w:type="gramEnd"/>
                <w:r>
                  <w:rPr>
                    <w:rFonts w:ascii="Arial" w:hAnsi="Arial"/>
                    <w:i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i/>
                    <w:sz w:val="28"/>
                  </w:rPr>
                  <w:t>assignment</w:t>
                </w:r>
              </w:p>
            </w:txbxContent>
          </v:textbox>
          <w10:wrap anchorx="page" anchory="page"/>
        </v:shape>
      </w:pict>
    </w:r>
    <w:r>
      <w:pict w14:anchorId="7F56BCD1">
        <v:shape id="_x0000_s1025" type="#_x0000_t202" style="position:absolute;margin-left:509.75pt;margin-top:34.75pt;width:18.75pt;height:17.7pt;z-index:-16016384;mso-position-horizontal-relative:page;mso-position-vertical-relative:page" filled="f" stroked="f">
          <v:textbox style="mso-next-textbox:#_x0000_s1025" inset="0,0,0,0">
            <w:txbxContent>
              <w:p w14:paraId="0F5CBE78" w14:textId="77777777" w:rsidR="00F17FCC" w:rsidRDefault="00000000">
                <w:pPr>
                  <w:spacing w:before="11"/>
                  <w:ind w:left="60"/>
                  <w:rPr>
                    <w:rFonts w:ascii="Arial"/>
                    <w:i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i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F7016"/>
    <w:multiLevelType w:val="hybridMultilevel"/>
    <w:tmpl w:val="A08807C4"/>
    <w:lvl w:ilvl="0" w:tplc="695C5036">
      <w:start w:val="1"/>
      <w:numFmt w:val="decimal"/>
      <w:lvlText w:val="%1."/>
      <w:lvlJc w:val="left"/>
      <w:pPr>
        <w:ind w:left="1369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8698A8">
      <w:numFmt w:val="bullet"/>
      <w:lvlText w:val="-"/>
      <w:lvlJc w:val="left"/>
      <w:pPr>
        <w:ind w:left="167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42C442C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A9A4978C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654A631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93A215F0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6" w:tplc="1A741C00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7DB86FA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3FB43068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FA6AF6"/>
    <w:multiLevelType w:val="hybridMultilevel"/>
    <w:tmpl w:val="70561E36"/>
    <w:lvl w:ilvl="0" w:tplc="70BA25D2">
      <w:start w:val="1"/>
      <w:numFmt w:val="decimal"/>
      <w:lvlText w:val="%1."/>
      <w:lvlJc w:val="left"/>
      <w:pPr>
        <w:ind w:left="13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AE583C">
      <w:numFmt w:val="bullet"/>
      <w:lvlText w:val="-"/>
      <w:lvlJc w:val="left"/>
      <w:pPr>
        <w:ind w:left="167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6CE0BC8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74288692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12ACAE30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EF947F84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6" w:tplc="7B54A5F4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1A4ADA0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2BBC2F0E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9F76BD"/>
    <w:multiLevelType w:val="hybridMultilevel"/>
    <w:tmpl w:val="07E2B4D6"/>
    <w:lvl w:ilvl="0" w:tplc="FC54A6F6">
      <w:numFmt w:val="bullet"/>
      <w:lvlText w:val="•"/>
      <w:lvlJc w:val="left"/>
      <w:pPr>
        <w:ind w:left="95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CAABBC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84703868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6082E052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48648856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B484AFC8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F8FC9386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 w:tplc="2542DD1A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CAA488FC"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num w:numId="1" w16cid:durableId="1603492226">
    <w:abstractNumId w:val="0"/>
  </w:num>
  <w:num w:numId="2" w16cid:durableId="1930459786">
    <w:abstractNumId w:val="1"/>
  </w:num>
  <w:num w:numId="3" w16cid:durableId="195045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7FCC"/>
    <w:rsid w:val="00127827"/>
    <w:rsid w:val="0017299F"/>
    <w:rsid w:val="002617CD"/>
    <w:rsid w:val="00400FB9"/>
    <w:rsid w:val="006229CE"/>
    <w:rsid w:val="0076368C"/>
    <w:rsid w:val="00780CBB"/>
    <w:rsid w:val="008B2341"/>
    <w:rsid w:val="00A75435"/>
    <w:rsid w:val="00A9129B"/>
    <w:rsid w:val="00C31DEB"/>
    <w:rsid w:val="00E1003A"/>
    <w:rsid w:val="00E76B9A"/>
    <w:rsid w:val="00F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3FD8595"/>
  <w15:docId w15:val="{CD00D13A-AB3D-46C8-B9AF-160C525B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03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3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76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8B2341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1003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12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je4r1@inf.elte.hu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6403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creator>Nacsa Rozália</dc:creator>
  <cp:lastModifiedBy>Muhammad Eman</cp:lastModifiedBy>
  <cp:revision>5</cp:revision>
  <dcterms:created xsi:type="dcterms:W3CDTF">2024-05-03T14:08:00Z</dcterms:created>
  <dcterms:modified xsi:type="dcterms:W3CDTF">2024-05-10T00:51:00Z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2024-05-03T00:00:00Z</vt:filetime>
  </property>
</Properties>
</file>