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F5C99"/>
          <w:sz w:val="48"/>
          <w:szCs w:val="48"/>
        </w:rPr>
        <w:t xml:space="preserve">CrossGuard TDK Paper</w:t>
      </w:r>
    </w:p>
    <w:p>
      <w:pPr>
        <w:spacing w:after="100" w:before="100"/>
        <w:jc w:val="center"/>
      </w:pPr>
      <w:r>
        <w:rPr>
          <w:rFonts w:ascii="Arial" w:cs="Arial" w:eastAsia="Arial" w:hAnsi="Arial"/>
          <w:color w:val="2E75B6"/>
          <w:sz w:val="32"/>
          <w:szCs w:val="32"/>
        </w:rPr>
        <w:t xml:space="preserve">Complete Research Roadmap</w:t>
      </w:r>
    </w:p>
    <w:p>
      <w:pPr>
        <w:pBdr>
          <w:bottom w:val="single" w:color="2E75B6" w:sz="4" w:space="1"/>
        </w:pBdr>
        <w:spacing w:after="60" w:before="60"/>
        <w:jc w:val="center"/>
      </w:pPr>
      <w:r>
        <w:rPr>
          <w:rFonts w:ascii="Arial" w:cs="Arial" w:eastAsia="Arial" w:hAnsi="Arial"/>
          <w:i/>
          <w:iCs/>
          <w:color w:val="555555"/>
          <w:sz w:val="24"/>
          <w:szCs w:val="24"/>
        </w:rPr>
        <w:t xml:space="preserve">From Thesis to TDK Presentation — Step by Step</w:t>
      </w:r>
    </w:p>
    <w:p>
      <w:pPr>
        <w:spacing w:after="100" w:before="400"/>
        <w:jc w:val="center"/>
      </w:pPr>
      <w:r>
        <w:rPr>
          <w:rFonts w:ascii="Arial" w:cs="Arial" w:eastAsia="Arial" w:hAnsi="Arial"/>
          <w:color w:val="777777"/>
          <w:sz w:val="22"/>
          <w:szCs w:val="22"/>
        </w:rPr>
        <w:t xml:space="preserve">Muhammad Eman  |  ELTE University  |  Spring TDK 2026</w:t>
      </w:r>
    </w:p>
    <w:p>
      <w:pPr>
        <w:spacing w:after="60" w:before="60"/>
        <w:jc w:val="center"/>
      </w:pPr>
      <w:r>
        <w:rPr>
          <w:rFonts w:ascii="Arial" w:cs="Arial" w:eastAsia="Arial" w:hAnsi="Arial"/>
          <w:b/>
          <w:bCs/>
          <w:color w:val="CC0000"/>
          <w:sz w:val="22"/>
          <w:szCs w:val="22"/>
        </w:rPr>
        <w:t xml:space="preserve">Deadline: April 28, 2026</w:t>
      </w:r>
    </w:p>
    <w:p>
      <w:r>
        <w:br w:type="page"/>
      </w:r>
    </w:p>
    <w:p>
      <w:pPr>
        <w:pStyle w:val="Heading1"/>
        <w:spacing w:after="200" w:before="400"/>
      </w:pPr>
      <w:r>
        <w:rPr>
          <w:rFonts w:ascii="Arial" w:cs="Arial" w:eastAsia="Arial" w:hAnsi="Arial"/>
          <w:b/>
          <w:bCs/>
          <w:color w:val="1F5C99"/>
          <w:sz w:val="32"/>
          <w:szCs w:val="32"/>
        </w:rPr>
        <w:t xml:space="preserve">Overview: What You Need to Do</w:t>
      </w:r>
    </w:p>
    <w:p>
      <w:pPr>
        <w:spacing w:after="80" w:before="80"/>
      </w:pPr>
      <w:r>
        <w:rPr>
          <w:rFonts w:ascii="Arial" w:cs="Arial" w:eastAsia="Arial" w:hAnsi="Arial"/>
          <w:sz w:val="22"/>
          <w:szCs w:val="22"/>
        </w:rPr>
        <w:t xml:space="preserve">Your professor asked you to do the following extra work to turn your thesis into a TDK paper:</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Find similar existing tools and research them (State of the Art)</w:t>
      </w:r>
    </w:p>
    <w:p>
      <w:pPr>
        <w:pStyle w:val="ListParagraph"/>
        <w:numPr>
          <w:ilvl w:val="0"/>
          <w:numId w:val="2"/>
        </w:numPr>
        <w:spacing w:after="60" w:before="60"/>
      </w:pPr>
      <w:r>
        <w:rPr>
          <w:rFonts w:ascii="Arial" w:cs="Arial" w:eastAsia="Arial" w:hAnsi="Arial"/>
          <w:sz w:val="22"/>
          <w:szCs w:val="22"/>
        </w:rPr>
        <w:t xml:space="preserve">Find real scientific papers in this area and reference them</w:t>
      </w:r>
    </w:p>
    <w:p>
      <w:pPr>
        <w:pStyle w:val="ListParagraph"/>
        <w:numPr>
          <w:ilvl w:val="0"/>
          <w:numId w:val="2"/>
        </w:numPr>
        <w:spacing w:after="60" w:before="60"/>
      </w:pPr>
      <w:r>
        <w:rPr>
          <w:rFonts w:ascii="Arial" w:cs="Arial" w:eastAsia="Arial" w:hAnsi="Arial"/>
          <w:sz w:val="22"/>
          <w:szCs w:val="22"/>
        </w:rPr>
        <w:t xml:space="preserve">Compare CrossGuard against those tools</w:t>
      </w:r>
    </w:p>
    <w:p>
      <w:pPr>
        <w:pStyle w:val="ListParagraph"/>
        <w:numPr>
          <w:ilvl w:val="0"/>
          <w:numId w:val="2"/>
        </w:numPr>
        <w:spacing w:after="60" w:before="60"/>
      </w:pPr>
      <w:r>
        <w:rPr>
          <w:rFonts w:ascii="Arial" w:cs="Arial" w:eastAsia="Arial" w:hAnsi="Arial"/>
          <w:sz w:val="22"/>
          <w:szCs w:val="22"/>
        </w:rPr>
        <w:t xml:space="preserve">Run CrossGuard on real open-source projects (Evaluation)</w:t>
      </w:r>
    </w:p>
    <w:p>
      <w:pPr>
        <w:pStyle w:val="ListParagraph"/>
        <w:numPr>
          <w:ilvl w:val="0"/>
          <w:numId w:val="2"/>
        </w:numPr>
        <w:spacing w:after="60" w:before="60"/>
      </w:pPr>
      <w:r>
        <w:rPr>
          <w:rFonts w:ascii="Arial" w:cs="Arial" w:eastAsia="Arial" w:hAnsi="Arial"/>
          <w:sz w:val="22"/>
          <w:szCs w:val="22"/>
        </w:rPr>
        <w:t xml:space="preserve">Write up the full TDK paper combining your thesis + new material</w:t>
      </w:r>
    </w:p>
    <w:p>
      <w:pPr>
        <w:spacing w:after="60" w:before="60"/>
      </w:pPr>
      <w:r>
        <w:t xml:space="preserve"/>
      </w:r>
    </w:p>
    <w:p>
      <w:pPr>
        <w:spacing w:after="80" w:before="80"/>
      </w:pPr>
      <w:r>
        <w:rPr>
          <w:rFonts w:ascii="Arial" w:cs="Arial" w:eastAsia="Arial" w:hAnsi="Arial"/>
          <w:sz w:val="22"/>
          <w:szCs w:val="22"/>
        </w:rPr>
        <w:t xml:space="preserve">This document is your complete step-by-step guide for all of this. Follow it in order.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3"/>
              <w:left w:val="thick" w:color="FFC107" w:sz="12"/>
              <w:bottom w:val="single" w:color="FFC107" w:sz="3"/>
              <w:right w:val="single" w:color="FFC107" w:sz="3"/>
            </w:tcBorders>
            <w:shd w:fill="FFF3CD" w:val="clear"/>
            <w:tcMar>
              <w:top w:type="dxa" w:w="120"/>
              <w:left w:type="dxa" w:w="160"/>
              <w:bottom w:type="dxa" w:w="120"/>
              <w:right w:type="dxa" w:w="160"/>
            </w:tcMar>
          </w:tcPr>
          <w:p>
            <w:pPr>
              <w:spacing w:after="40" w:before="40"/>
            </w:pPr>
            <w:r>
              <w:rPr>
                <w:rFonts w:ascii="Arial" w:cs="Arial" w:eastAsia="Arial" w:hAnsi="Arial"/>
                <w:sz w:val="22"/>
                <w:szCs w:val="22"/>
              </w:rPr>
              <w:t xml:space="preserve">IMPORTANT: Your thesis documentation comes FIRST. Only work on TDK in parallel, not instead of the thesis. April 28 is the TDK abstract deadline — you still need to finish the thesis too.</w:t>
            </w:r>
          </w:p>
        </w:tc>
      </w:tr>
    </w:tbl>
    <w:p>
      <w:pPr>
        <w:spacing w:after="60" w:before="60"/>
      </w:pPr>
      <w:r>
        <w:t xml:space="preserve"/>
      </w:r>
    </w:p>
    <w:p>
      <w:pPr>
        <w:pBdr>
          <w:bottom w:val="single" w:color="CCCCCC" w:sz="4" w:space="1"/>
        </w:pBdr>
        <w:spacing w:after="120" w:before="120"/>
      </w:pPr>
    </w:p>
    <w:p>
      <w:pPr>
        <w:pStyle w:val="Heading1"/>
        <w:spacing w:after="200" w:before="400"/>
      </w:pPr>
      <w:r>
        <w:rPr>
          <w:rFonts w:ascii="Arial" w:cs="Arial" w:eastAsia="Arial" w:hAnsi="Arial"/>
          <w:b/>
          <w:bCs/>
          <w:color w:val="1F5C99"/>
          <w:sz w:val="32"/>
          <w:szCs w:val="32"/>
        </w:rPr>
        <w:t xml:space="preserve">Your Timeline (March → April 28)</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Dates</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46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Do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March 11–17</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Research</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Install &amp; test competitor tools, search for scientific papers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March 18–24</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comparison table, write State of the Art section draft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March 25–31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Evaluate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 CrossGuard on real projects, document results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April 1–14</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Paper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full TDK paper draft, send to supervisor for review</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April 15–21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Incorporate supervisor feedback, finalize paper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April 22–27</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 abstract to tdk.inf.elte.hu before April 28 deadline</w:t>
            </w:r>
          </w:p>
        </w:tc>
      </w:tr>
    </w:tbl>
    <w:p>
      <w:pPr>
        <w:spacing w:after="60" w:before="60"/>
      </w:pPr>
      <w:r>
        <w:t xml:space="preserve"/>
      </w:r>
    </w:p>
    <w:p>
      <w:pPr>
        <w:pBdr>
          <w:bottom w:val="single" w:color="CCCCCC" w:sz="4" w:space="1"/>
        </w:pBdr>
        <w:spacing w:after="120" w:before="120"/>
      </w:pPr>
    </w:p>
    <w:p>
      <w:r>
        <w:br w:type="page"/>
      </w:r>
    </w:p>
    <w:p>
      <w:pPr>
        <w:pStyle w:val="Heading1"/>
        <w:spacing w:after="200" w:before="400"/>
      </w:pPr>
      <w:r>
        <w:rPr>
          <w:rFonts w:ascii="Arial" w:cs="Arial" w:eastAsia="Arial" w:hAnsi="Arial"/>
          <w:b/>
          <w:bCs/>
          <w:color w:val="1F5C99"/>
          <w:sz w:val="32"/>
          <w:szCs w:val="32"/>
        </w:rPr>
        <w:t xml:space="preserve">Phase 1: Research the Competitor Tools</w:t>
      </w:r>
    </w:p>
    <w:p>
      <w:pPr>
        <w:spacing w:after="80" w:before="80"/>
      </w:pPr>
      <w:r>
        <w:rPr>
          <w:rFonts w:ascii="Arial" w:cs="Arial" w:eastAsia="Arial" w:hAnsi="Arial"/>
          <w:sz w:val="22"/>
          <w:szCs w:val="22"/>
        </w:rPr>
        <w:t xml:space="preserve">This is the core of your State of the Art section. You need to find, install, and test the tools that already exist for browser compatibility checking, then compare them to CrossGuard.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thick" w:color="2E75B6" w:sz="12"/>
              <w:bottom w:val="single" w:color="2E75B6" w:sz="3"/>
              <w:right w:val="single" w:color="2E75B6" w:sz="3"/>
            </w:tcBorders>
            <w:shd w:fill="E8F4FD" w:val="clear"/>
            <w:tcMar>
              <w:top w:type="dxa" w:w="120"/>
              <w:left w:type="dxa" w:w="160"/>
              <w:bottom w:type="dxa" w:w="120"/>
              <w:right w:type="dxa" w:w="160"/>
            </w:tcMar>
          </w:tcPr>
          <w:p>
            <w:pPr>
              <w:spacing w:after="40" w:before="40"/>
            </w:pPr>
            <w:r>
              <w:rPr>
                <w:rFonts w:ascii="Arial" w:cs="Arial" w:eastAsia="Arial" w:hAnsi="Arial"/>
                <w:sz w:val="22"/>
                <w:szCs w:val="22"/>
              </w:rPr>
              <w:t xml:space="preserve">Goal: By the end of this phase, you should be able to say: “Here are the 5 existing tools. Here is what each one does and does not do. Here is how CrossGuard is different.”</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The 5 Tools You Need to Research</w:t>
      </w:r>
    </w:p>
    <w:p>
      <w:pPr>
        <w:pStyle w:val="Heading3"/>
        <w:spacing w:after="100" w:before="200"/>
      </w:pPr>
      <w:r>
        <w:rPr>
          <w:rFonts w:ascii="Arial" w:cs="Arial" w:eastAsia="Arial" w:hAnsi="Arial"/>
          <w:b/>
          <w:bCs/>
          <w:color w:val="404040"/>
          <w:sz w:val="24"/>
          <w:szCs w:val="24"/>
        </w:rPr>
        <w:t xml:space="preserve">Tool 1: Webhint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https://webhint.io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it does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linting tool that checks HTML, CSS, and JS for cross-browser compatibility, accessibility, performance, and security issues. Available as CLI, VS Code extension, and browser extension.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source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MDN browser compatibility data (not Can I Use)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ABANDONED — the VS Code extension was discontinued in April 2022</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Limitation</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compatibility score, no GUI, requires Node.js project setup, no SARIF/JUnit export, no offline mode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Install command</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npm install -g hint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command</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npx hint https://example.com</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Tool 2: eslint-plugin-compat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https://github.com/amilajack/eslint-plugin-compat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it does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 ESLint plugin that lints JavaScript code for browser compatibility. Must be used inside an ESLint project setup.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source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MDN browser compatibility data + Browserslist for browser targets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Actively maintained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Limitation</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JavaScript ONLY (no HTML or CSS checking), requires ESLint setup, no standalone use, no GUI, no scoring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Install command</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npm install eslint-plugin-compat --save-dev</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Tool 3: doiuse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https://github.com/anandthakker/doiuse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it does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CSS linter that checks your CSS against the Can I Use database to find unsupported features for your target browsers.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source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I Use database (same as CrossGuard!)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Minimally maintained, no recent updates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Limitation</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 ONLY, no HTML or JS support, no GUI, no scoring, CLI output only, no CI/CD export formats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Install command</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npm install -g doiuse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command</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doiuse --browsers "last 2 versions" yourfile.css</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Tool 4: stylelint-no-unsupported-browser-features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https://www.npmjs.com/package/stylelint-no-unsupported-browser-features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it does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Stylelint plugin that checks CSS for browser support. Uses doiuse internally, so it has the same detection engine.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source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I Use database (via doiuse)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but niche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Limitation</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 only, requires Stylelint setup (not standalone), no GUI, no scoring, no HTML/JS</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Tool 5: Browserslist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https://browsersl.ist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it does</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shared browser configuration standard used by tools like Autoprefixer, Babel, ESLint, PostCSS, and Webpack to know which browsers to target.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Important note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a compatibility checker itself. It only defines which browsers to target. It does not scan code or find issues.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Relevance</w:t>
            </w:r>
          </w:p>
        </w:tc>
        <w:tc>
          <w:tcPr>
            <w:tcW w:type="dxa" w:w="7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Mention it to explain the ecosystem, then note that CrossGuard provides its own browser targeting without requiring Browserslist configuration.</w:t>
            </w:r>
          </w:p>
        </w:tc>
      </w:tr>
    </w:tbl>
    <w:p>
      <w:pPr>
        <w:spacing w:after="60" w:before="60"/>
      </w:pPr>
      <w:r>
        <w:t xml:space="preserve"/>
      </w:r>
    </w:p>
    <w:p>
      <w:pPr>
        <w:pBdr>
          <w:bottom w:val="single" w:color="CCCCCC" w:sz="4" w:space="1"/>
        </w:pBdr>
        <w:spacing w:after="120" w:before="120"/>
      </w:pPr>
    </w:p>
    <w:p>
      <w:pPr>
        <w:pStyle w:val="Heading2"/>
        <w:spacing w:after="120" w:before="280"/>
      </w:pPr>
      <w:r>
        <w:rPr>
          <w:rFonts w:ascii="Arial" w:cs="Arial" w:eastAsia="Arial" w:hAnsi="Arial"/>
          <w:b/>
          <w:bCs/>
          <w:color w:val="2E75B6"/>
          <w:sz w:val="26"/>
          <w:szCs w:val="26"/>
        </w:rPr>
        <w:t xml:space="preserve">The Master Comparison Table (for your paper)</w:t>
      </w:r>
    </w:p>
    <w:p>
      <w:pPr>
        <w:spacing w:after="80" w:before="80"/>
      </w:pPr>
      <w:r>
        <w:rPr>
          <w:rFonts w:ascii="Arial" w:cs="Arial" w:eastAsia="Arial" w:hAnsi="Arial"/>
          <w:sz w:val="22"/>
          <w:szCs w:val="22"/>
        </w:rPr>
        <w:t xml:space="preserve">This is the most important table in your TDK paper. Copy it directly into your paper.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100"/>
        <w:gridCol w:w="1000"/>
        <w:gridCol w:w="1100"/>
        <w:gridCol w:w="1626"/>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1000"/>
            <w:tcBorders>
              <w:top w:val="single" w:color="1F5C99" w:sz="1"/>
              <w:left w:val="single" w:color="1F5C99" w:sz="1"/>
              <w:bottom w:val="single" w:color="1F5C99" w:sz="1"/>
              <w:right w:val="single" w:color="1F5C99" w:sz="1"/>
            </w:tcBorders>
            <w:shd w:fill="1F5C9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CrossGuard</w:t>
            </w:r>
          </w:p>
        </w:tc>
        <w:tc>
          <w:tcPr>
            <w:tcW w:type="dxa" w:w="1000"/>
            <w:tcBorders>
              <w:top w:val="single" w:color="1F5C99" w:sz="1"/>
              <w:left w:val="single" w:color="1F5C99" w:sz="1"/>
              <w:bottom w:val="single" w:color="1F5C99" w:sz="1"/>
              <w:right w:val="single" w:color="1F5C99" w:sz="1"/>
            </w:tcBorders>
            <w:shd w:fill="1F5C9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Webhint</w:t>
            </w:r>
          </w:p>
        </w:tc>
        <w:tc>
          <w:tcPr>
            <w:tcW w:type="dxa" w:w="1100"/>
            <w:tcBorders>
              <w:top w:val="single" w:color="1F5C99" w:sz="1"/>
              <w:left w:val="single" w:color="1F5C99" w:sz="1"/>
              <w:bottom w:val="single" w:color="1F5C99" w:sz="1"/>
              <w:right w:val="single" w:color="1F5C99" w:sz="1"/>
            </w:tcBorders>
            <w:shd w:fill="1F5C9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eslint-compat</w:t>
            </w:r>
          </w:p>
        </w:tc>
        <w:tc>
          <w:tcPr>
            <w:tcW w:type="dxa" w:w="1000"/>
            <w:tcBorders>
              <w:top w:val="single" w:color="1F5C99" w:sz="1"/>
              <w:left w:val="single" w:color="1F5C99" w:sz="1"/>
              <w:bottom w:val="single" w:color="1F5C99" w:sz="1"/>
              <w:right w:val="single" w:color="1F5C99" w:sz="1"/>
            </w:tcBorders>
            <w:shd w:fill="1F5C9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doiuse</w:t>
            </w:r>
          </w:p>
        </w:tc>
        <w:tc>
          <w:tcPr>
            <w:tcW w:type="dxa" w:w="1100"/>
            <w:tcBorders>
              <w:top w:val="single" w:color="1F5C99" w:sz="1"/>
              <w:left w:val="single" w:color="1F5C99" w:sz="1"/>
              <w:bottom w:val="single" w:color="1F5C99" w:sz="1"/>
              <w:right w:val="single" w:color="1F5C99" w:sz="1"/>
            </w:tcBorders>
            <w:shd w:fill="1F5C9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stylelint</w:t>
            </w:r>
          </w:p>
        </w:tc>
        <w:tc>
          <w:tcPr>
            <w:tcW w:type="dxa" w:w="1626"/>
            <w:tcBorders>
              <w:top w:val="single" w:color="1F5C99" w:sz="1"/>
              <w:left w:val="single" w:color="1F5C99" w:sz="1"/>
              <w:bottom w:val="single" w:color="1F5C99" w:sz="1"/>
              <w:right w:val="single" w:color="1F5C99" w:sz="1"/>
            </w:tcBorders>
            <w:shd w:fill="1F5C9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Browserslist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Analyzes HTML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bCs/>
                <w:color w:val="000000"/>
                <w:sz w:val="18"/>
                <w:szCs w:val="18"/>
              </w:rPr>
              <w:t xml:space="preserve">Analyzes CSS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626"/>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Analyzes JavaScript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bCs/>
                <w:color w:val="000000"/>
                <w:sz w:val="18"/>
                <w:szCs w:val="18"/>
              </w:rPr>
              <w:t xml:space="preserve">All 3 file types together</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Standalone (no project setup)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bCs/>
                <w:color w:val="000000"/>
                <w:sz w:val="18"/>
                <w:szCs w:val="18"/>
              </w:rPr>
              <w:t xml:space="preserve">Desktop GUI</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Compatibility Score 0-100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bCs/>
                <w:color w:val="000000"/>
                <w:sz w:val="18"/>
                <w:szCs w:val="18"/>
              </w:rPr>
              <w:t xml:space="preserve">SARIF/JUnit CI/CD export</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Uses Can I Use database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MDN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MDN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bCs/>
                <w:color w:val="000000"/>
                <w:sz w:val="18"/>
                <w:szCs w:val="18"/>
              </w:rPr>
              <w:t xml:space="preserve">Works offline</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PDF report export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bCs/>
                <w:color w:val="000000"/>
                <w:sz w:val="18"/>
                <w:szCs w:val="18"/>
              </w:rPr>
              <w:t xml:space="preserve">Polyfill suggestions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Analysis history/database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c>
          <w:tcPr>
            <w:tcW w:type="dxa" w:w="1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AA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bCs/>
                <w:color w:val="000000"/>
                <w:sz w:val="18"/>
                <w:szCs w:val="18"/>
              </w:rPr>
              <w:t xml:space="preserve">Actively maintained</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1A6B1A"/>
                <w:sz w:val="18"/>
                <w:szCs w:val="18"/>
              </w:rPr>
              <w:t xml:space="preserve">✅ Yes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AA0000"/>
                <w:sz w:val="18"/>
                <w:szCs w:val="18"/>
              </w:rPr>
              <w:t xml:space="preserve">❌ Abandoned 2022</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0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996600"/>
                <w:sz w:val="18"/>
                <w:szCs w:val="18"/>
              </w:rPr>
              <w:t xml:space="preserve">⚠️ Slow</w:t>
            </w:r>
          </w:p>
        </w:tc>
        <w:tc>
          <w:tcPr>
            <w:tcW w:type="dxa" w:w="1100"/>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c>
          <w:tcPr>
            <w:tcW w:type="dxa" w:w="1626"/>
            <w:tcBorders>
              <w:top w:val="single" w:color="CCCCCC" w:sz="1"/>
              <w:left w:val="single" w:color="CCCCCC" w:sz="1"/>
              <w:bottom w:val="single" w:color="CCCCCC" w:sz="1"/>
              <w:right w:val="single" w:color="CCCCCC" w:sz="1"/>
            </w:tcBorders>
            <w:shd w:fill="F0F5FA" w:val="clear"/>
            <w:tcMar>
              <w:top w:type="dxa" w:w="70"/>
              <w:left w:type="dxa" w:w="100"/>
              <w:bottom w:type="dxa" w:w="70"/>
              <w:right w:type="dxa" w:w="100"/>
            </w:tcMar>
          </w:tcPr>
          <w:p>
            <w:r>
              <w:rPr>
                <w:rFonts w:ascii="Arial" w:cs="Arial" w:eastAsia="Arial" w:hAnsi="Arial"/>
                <w:b w:val="false"/>
                <w:bCs w:val="false"/>
                <w:color w:val="000000"/>
                <w:sz w:val="18"/>
                <w:szCs w:val="18"/>
              </w:rPr>
              <w:t xml:space="preserve">✅ Yes</w:t>
            </w:r>
          </w:p>
        </w:tc>
      </w:tr>
    </w:tbl>
    <w:p>
      <w:pPr>
        <w:spacing w:after="60" w:before="60"/>
      </w:pPr>
      <w:r>
        <w:t xml:space="preserve"/>
      </w:r>
    </w:p>
    <w:p>
      <w:pPr>
        <w:pBdr>
          <w:bottom w:val="single" w:color="CCCCCC" w:sz="4" w:space="1"/>
        </w:pBdr>
        <w:spacing w:after="120" w:before="120"/>
      </w:pPr>
    </w:p>
    <w:p>
      <w:r>
        <w:br w:type="page"/>
      </w:r>
    </w:p>
    <w:p>
      <w:pPr>
        <w:pStyle w:val="Heading1"/>
        <w:spacing w:after="200" w:before="400"/>
      </w:pPr>
      <w:r>
        <w:rPr>
          <w:rFonts w:ascii="Arial" w:cs="Arial" w:eastAsia="Arial" w:hAnsi="Arial"/>
          <w:b/>
          <w:bCs/>
          <w:color w:val="1F5C99"/>
          <w:sz w:val="32"/>
          <w:szCs w:val="32"/>
        </w:rPr>
        <w:t xml:space="preserve">Phase 2: Find Scientific Papers to Reference</w:t>
      </w:r>
    </w:p>
    <w:p>
      <w:pPr>
        <w:spacing w:after="80" w:before="80"/>
      </w:pPr>
      <w:r>
        <w:rPr>
          <w:rFonts w:ascii="Arial" w:cs="Arial" w:eastAsia="Arial" w:hAnsi="Arial"/>
          <w:sz w:val="22"/>
          <w:szCs w:val="22"/>
        </w:rPr>
        <w:t xml:space="preserve">Your professor specifically said you need to find and reference scientific papers. Here is exactly where to search and what to search for.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thick" w:color="2E75B6" w:sz="12"/>
              <w:bottom w:val="single" w:color="2E75B6" w:sz="3"/>
              <w:right w:val="single" w:color="2E75B6" w:sz="3"/>
            </w:tcBorders>
            <w:shd w:fill="E8F4FD" w:val="clear"/>
            <w:tcMar>
              <w:top w:type="dxa" w:w="120"/>
              <w:left w:type="dxa" w:w="160"/>
              <w:bottom w:type="dxa" w:w="120"/>
              <w:right w:type="dxa" w:w="160"/>
            </w:tcMar>
          </w:tcPr>
          <w:p>
            <w:pPr>
              <w:spacing w:after="40" w:before="40"/>
            </w:pPr>
            <w:r>
              <w:rPr>
                <w:rFonts w:ascii="Arial" w:cs="Arial" w:eastAsia="Arial" w:hAnsi="Arial"/>
                <w:sz w:val="22"/>
                <w:szCs w:val="22"/>
              </w:rPr>
              <w:t xml:space="preserve">You need at least 4–6 scientific papers. You don’t need to read them fully — you need to understand what they are about and cite them where relevant in your paper.</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Where to Search (Step by Step)</w:t>
      </w:r>
    </w:p>
    <w:p>
      <w:pPr>
        <w:pStyle w:val="Heading3"/>
        <w:spacing w:after="100" w:before="200"/>
      </w:pPr>
      <w:r>
        <w:rPr>
          <w:rFonts w:ascii="Arial" w:cs="Arial" w:eastAsia="Arial" w:hAnsi="Arial"/>
          <w:b/>
          <w:bCs/>
          <w:color w:val="404040"/>
          <w:sz w:val="24"/>
          <w:szCs w:val="24"/>
        </w:rPr>
        <w:t xml:space="preserve">Search Location 1: Google Scholar (Easiest to start)</w:t>
      </w:r>
    </w:p>
    <w:p>
      <w:pPr>
        <w:pStyle w:val="ListParagraph"/>
        <w:numPr>
          <w:ilvl w:val="0"/>
          <w:numId w:val="3"/>
        </w:numPr>
        <w:spacing w:after="60" w:before="60"/>
      </w:pPr>
      <w:r>
        <w:rPr>
          <w:rFonts w:ascii="Arial" w:cs="Arial" w:eastAsia="Arial" w:hAnsi="Arial"/>
          <w:sz w:val="22"/>
          <w:szCs w:val="22"/>
        </w:rPr>
        <w:t xml:space="preserve">Go to: https://scholar.google.com</w:t>
      </w:r>
    </w:p>
    <w:p>
      <w:pPr>
        <w:pStyle w:val="ListParagraph"/>
        <w:numPr>
          <w:ilvl w:val="0"/>
          <w:numId w:val="3"/>
        </w:numPr>
        <w:spacing w:after="60" w:before="60"/>
      </w:pPr>
      <w:r>
        <w:rPr>
          <w:rFonts w:ascii="Arial" w:cs="Arial" w:eastAsia="Arial" w:hAnsi="Arial"/>
          <w:sz w:val="22"/>
          <w:szCs w:val="22"/>
        </w:rPr>
        <w:t xml:space="preserve">Search for these exact phrases one by one:</w:t>
      </w:r>
    </w:p>
    <w:p>
      <w:pPr>
        <w:pStyle w:val="ListParagraph"/>
        <w:numPr>
          <w:ilvl w:val="1"/>
          <w:numId w:val="3"/>
        </w:numPr>
        <w:spacing w:after="60" w:before="60"/>
      </w:pPr>
      <w:r>
        <w:rPr>
          <w:rFonts w:ascii="Arial" w:cs="Arial" w:eastAsia="Arial" w:hAnsi="Arial"/>
          <w:sz w:val="22"/>
          <w:szCs w:val="22"/>
        </w:rPr>
        <w:t xml:space="preserve">"cross-browser compatibility" static analysis</w:t>
      </w:r>
    </w:p>
    <w:p>
      <w:pPr>
        <w:pStyle w:val="ListParagraph"/>
        <w:numPr>
          <w:ilvl w:val="1"/>
          <w:numId w:val="3"/>
        </w:numPr>
        <w:spacing w:after="60" w:before="60"/>
      </w:pPr>
      <w:r>
        <w:rPr>
          <w:rFonts w:ascii="Arial" w:cs="Arial" w:eastAsia="Arial" w:hAnsi="Arial"/>
          <w:sz w:val="22"/>
          <w:szCs w:val="22"/>
        </w:rPr>
        <w:t xml:space="preserve">"browser compatibility" web development tool</w:t>
      </w:r>
    </w:p>
    <w:p>
      <w:pPr>
        <w:pStyle w:val="ListParagraph"/>
        <w:numPr>
          <w:ilvl w:val="1"/>
          <w:numId w:val="3"/>
        </w:numPr>
        <w:spacing w:after="60" w:before="60"/>
      </w:pPr>
      <w:r>
        <w:rPr>
          <w:rFonts w:ascii="Arial" w:cs="Arial" w:eastAsia="Arial" w:hAnsi="Arial"/>
          <w:sz w:val="22"/>
          <w:szCs w:val="22"/>
        </w:rPr>
        <w:t xml:space="preserve">automated cross-browser testing</w:t>
      </w:r>
    </w:p>
    <w:p>
      <w:pPr>
        <w:pStyle w:val="ListParagraph"/>
        <w:numPr>
          <w:ilvl w:val="1"/>
          <w:numId w:val="3"/>
        </w:numPr>
        <w:spacing w:after="60" w:before="60"/>
      </w:pPr>
      <w:r>
        <w:rPr>
          <w:rFonts w:ascii="Arial" w:cs="Arial" w:eastAsia="Arial" w:hAnsi="Arial"/>
          <w:sz w:val="22"/>
          <w:szCs w:val="22"/>
        </w:rPr>
        <w:t xml:space="preserve">CSS compatibility checking static analysis</w:t>
      </w:r>
    </w:p>
    <w:p>
      <w:pPr>
        <w:pStyle w:val="ListParagraph"/>
        <w:numPr>
          <w:ilvl w:val="1"/>
          <w:numId w:val="3"/>
        </w:numPr>
        <w:spacing w:after="60" w:before="60"/>
      </w:pPr>
      <w:r>
        <w:rPr>
          <w:rFonts w:ascii="Arial" w:cs="Arial" w:eastAsia="Arial" w:hAnsi="Arial"/>
          <w:sz w:val="22"/>
          <w:szCs w:val="22"/>
        </w:rPr>
        <w:t xml:space="preserve">JavaScript feature detection browser support</w:t>
      </w:r>
    </w:p>
    <w:p>
      <w:pPr>
        <w:pStyle w:val="ListParagraph"/>
        <w:numPr>
          <w:ilvl w:val="0"/>
          <w:numId w:val="3"/>
        </w:numPr>
        <w:spacing w:after="60" w:before="60"/>
      </w:pPr>
      <w:r>
        <w:rPr>
          <w:rFonts w:ascii="Arial" w:cs="Arial" w:eastAsia="Arial" w:hAnsi="Arial"/>
          <w:sz w:val="22"/>
          <w:szCs w:val="22"/>
        </w:rPr>
        <w:t xml:space="preserve">For each result: read the title and abstract only. If it seems relevant, save the link.</w:t>
      </w:r>
    </w:p>
    <w:p>
      <w:pPr>
        <w:pStyle w:val="ListParagraph"/>
        <w:numPr>
          <w:ilvl w:val="0"/>
          <w:numId w:val="3"/>
        </w:numPr>
        <w:spacing w:after="60" w:before="60"/>
      </w:pPr>
      <w:r>
        <w:rPr>
          <w:rFonts w:ascii="Arial" w:cs="Arial" w:eastAsia="Arial" w:hAnsi="Arial"/>
          <w:sz w:val="22"/>
          <w:szCs w:val="22"/>
        </w:rPr>
        <w:t xml:space="preserve">Look for papers published between 2015–2024 for relevance.</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Search Location 2: ACM Digital Library</w:t>
      </w:r>
    </w:p>
    <w:p>
      <w:pPr>
        <w:pStyle w:val="ListParagraph"/>
        <w:numPr>
          <w:ilvl w:val="0"/>
          <w:numId w:val="3"/>
        </w:numPr>
        <w:spacing w:after="60" w:before="60"/>
      </w:pPr>
      <w:r>
        <w:rPr>
          <w:rFonts w:ascii="Arial" w:cs="Arial" w:eastAsia="Arial" w:hAnsi="Arial"/>
          <w:sz w:val="22"/>
          <w:szCs w:val="22"/>
        </w:rPr>
        <w:t xml:space="preserve">Go to: https://dl.acm.org</w:t>
      </w:r>
    </w:p>
    <w:p>
      <w:pPr>
        <w:pStyle w:val="ListParagraph"/>
        <w:numPr>
          <w:ilvl w:val="0"/>
          <w:numId w:val="3"/>
        </w:numPr>
        <w:spacing w:after="60" w:before="60"/>
      </w:pPr>
      <w:r>
        <w:rPr>
          <w:rFonts w:ascii="Arial" w:cs="Arial" w:eastAsia="Arial" w:hAnsi="Arial"/>
          <w:sz w:val="22"/>
          <w:szCs w:val="22"/>
        </w:rPr>
        <w:t xml:space="preserve">Click Search, type: cross-browser compatibility testing</w:t>
      </w:r>
    </w:p>
    <w:p>
      <w:pPr>
        <w:pStyle w:val="ListParagraph"/>
        <w:numPr>
          <w:ilvl w:val="0"/>
          <w:numId w:val="3"/>
        </w:numPr>
        <w:spacing w:after="60" w:before="60"/>
      </w:pPr>
      <w:r>
        <w:rPr>
          <w:rFonts w:ascii="Arial" w:cs="Arial" w:eastAsia="Arial" w:hAnsi="Arial"/>
          <w:sz w:val="22"/>
          <w:szCs w:val="22"/>
        </w:rPr>
        <w:t xml:space="preserve">Filter by year: 2015 to present</w:t>
      </w:r>
    </w:p>
    <w:p>
      <w:pPr>
        <w:pStyle w:val="ListParagraph"/>
        <w:numPr>
          <w:ilvl w:val="0"/>
          <w:numId w:val="3"/>
        </w:numPr>
        <w:spacing w:after="60" w:before="60"/>
      </w:pPr>
      <w:r>
        <w:rPr>
          <w:rFonts w:ascii="Arial" w:cs="Arial" w:eastAsia="Arial" w:hAnsi="Arial"/>
          <w:sz w:val="22"/>
          <w:szCs w:val="22"/>
        </w:rPr>
        <w:t xml:space="preserve">You can access abstracts for free. For full papers, ELTE library may have access.</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Search Location 3: IEEE Xplore</w:t>
      </w:r>
    </w:p>
    <w:p>
      <w:pPr>
        <w:pStyle w:val="ListParagraph"/>
        <w:numPr>
          <w:ilvl w:val="0"/>
          <w:numId w:val="3"/>
        </w:numPr>
        <w:spacing w:after="60" w:before="60"/>
      </w:pPr>
      <w:r>
        <w:rPr>
          <w:rFonts w:ascii="Arial" w:cs="Arial" w:eastAsia="Arial" w:hAnsi="Arial"/>
          <w:sz w:val="22"/>
          <w:szCs w:val="22"/>
        </w:rPr>
        <w:t xml:space="preserve">Go to: https://ieeexplore.ieee.org</w:t>
      </w:r>
    </w:p>
    <w:p>
      <w:pPr>
        <w:pStyle w:val="ListParagraph"/>
        <w:numPr>
          <w:ilvl w:val="0"/>
          <w:numId w:val="3"/>
        </w:numPr>
        <w:spacing w:after="60" w:before="60"/>
      </w:pPr>
      <w:r>
        <w:rPr>
          <w:rFonts w:ascii="Arial" w:cs="Arial" w:eastAsia="Arial" w:hAnsi="Arial"/>
          <w:sz w:val="22"/>
          <w:szCs w:val="22"/>
        </w:rPr>
        <w:t xml:space="preserve">Search for: cross browser compatibility static analysis</w:t>
      </w:r>
    </w:p>
    <w:p>
      <w:pPr>
        <w:pStyle w:val="ListParagraph"/>
        <w:numPr>
          <w:ilvl w:val="0"/>
          <w:numId w:val="3"/>
        </w:numPr>
        <w:spacing w:after="60" w:before="60"/>
      </w:pPr>
      <w:r>
        <w:rPr>
          <w:rFonts w:ascii="Arial" w:cs="Arial" w:eastAsia="Arial" w:hAnsi="Arial"/>
          <w:sz w:val="22"/>
          <w:szCs w:val="22"/>
        </w:rPr>
        <w:t xml:space="preserve">Filter by year and conference type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Specific Papers You Should Find and Use</w:t>
      </w:r>
    </w:p>
    <w:p>
      <w:pPr>
        <w:spacing w:after="80" w:before="80"/>
      </w:pPr>
      <w:r>
        <w:rPr>
          <w:rFonts w:ascii="Arial" w:cs="Arial" w:eastAsia="Arial" w:hAnsi="Arial"/>
          <w:sz w:val="22"/>
          <w:szCs w:val="22"/>
        </w:rPr>
        <w:t xml:space="preserve">These are real papers that directly relate to CrossGuard. Find them and reference them: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626"/>
      </w:tblGrid>
      <w:tr>
        <w:trPr>
          <w:tblHeader/>
        </w:trPr>
        <w:tc>
          <w:tcPr>
            <w:tcW w:type="dxa" w:w="4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 Title</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 Year</w:t>
            </w:r>
          </w:p>
        </w:tc>
        <w:tc>
          <w:tcPr>
            <w:tcW w:type="dxa" w:w="36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Use It</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Automated Cross-Browser Compatibility Testing (Mesbah &amp; van Deursen)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ICSE 2011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Foundational paper on cross-browser testing. Use in your Introduction to show the problem has been studied for years.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Static Analysis Technique of Cross-Browser Compatibility Detecting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IEEE 2015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Directly about static analysis for browser compat — exactly what CrossGuard does. Very relevant.</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Systematic Literature Review in Cross-Browser Testing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Published ~2020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survey paper — useful for your State of the Art overview. Shows what research already exists.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X-PERT: Accurate Identification of Cross-Browser Issues in Web Applications (Roy Choudhary et 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ICSE 2013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Shows existing automated approaches. You can compare CrossGuard’s static approach vs their dynamic approach.</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 the Usage of New JavaScript Features Through Transpilers: The Babel Case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IEEE Software 2024</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Recent paper about JS compatibility challenges. Good to reference in your Introduction.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How to Access Papers for Free</w:t>
      </w:r>
    </w:p>
    <w:p>
      <w:pPr>
        <w:pStyle w:val="ListParagraph"/>
        <w:numPr>
          <w:ilvl w:val="0"/>
          <w:numId w:val="3"/>
        </w:numPr>
        <w:spacing w:after="60" w:before="60"/>
      </w:pPr>
      <w:r>
        <w:rPr>
          <w:rFonts w:ascii="Arial" w:cs="Arial" w:eastAsia="Arial" w:hAnsi="Arial"/>
          <w:sz w:val="22"/>
          <w:szCs w:val="22"/>
        </w:rPr>
        <w:t xml:space="preserve">Try Sci-Hub (sci-hub.se) — paste the DOI or paper title to get the PDF</w:t>
      </w:r>
    </w:p>
    <w:p>
      <w:pPr>
        <w:pStyle w:val="ListParagraph"/>
        <w:numPr>
          <w:ilvl w:val="0"/>
          <w:numId w:val="3"/>
        </w:numPr>
        <w:spacing w:after="60" w:before="60"/>
      </w:pPr>
      <w:r>
        <w:rPr>
          <w:rFonts w:ascii="Arial" w:cs="Arial" w:eastAsia="Arial" w:hAnsi="Arial"/>
          <w:sz w:val="22"/>
          <w:szCs w:val="22"/>
        </w:rPr>
        <w:t xml:space="preserve">Try Google Scholar — many papers have a free PDF link on the right side</w:t>
      </w:r>
    </w:p>
    <w:p>
      <w:pPr>
        <w:pStyle w:val="ListParagraph"/>
        <w:numPr>
          <w:ilvl w:val="0"/>
          <w:numId w:val="3"/>
        </w:numPr>
        <w:spacing w:after="60" w:before="60"/>
      </w:pPr>
      <w:r>
        <w:rPr>
          <w:rFonts w:ascii="Arial" w:cs="Arial" w:eastAsia="Arial" w:hAnsi="Arial"/>
          <w:sz w:val="22"/>
          <w:szCs w:val="22"/>
        </w:rPr>
        <w:t xml:space="preserve">Try ResearchGate (researchgate.net) — authors often upload their own papers here</w:t>
      </w:r>
    </w:p>
    <w:p>
      <w:pPr>
        <w:pStyle w:val="ListParagraph"/>
        <w:numPr>
          <w:ilvl w:val="0"/>
          <w:numId w:val="3"/>
        </w:numPr>
        <w:spacing w:after="60" w:before="60"/>
      </w:pPr>
      <w:r>
        <w:rPr>
          <w:rFonts w:ascii="Arial" w:cs="Arial" w:eastAsia="Arial" w:hAnsi="Arial"/>
          <w:sz w:val="22"/>
          <w:szCs w:val="22"/>
        </w:rPr>
        <w:t xml:space="preserve">ELTE library portal — log in with your ELTE account, search for IEEE/ACM papers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thick" w:color="2E75B6" w:sz="12"/>
              <w:bottom w:val="single" w:color="2E75B6" w:sz="3"/>
              <w:right w:val="single" w:color="2E75B6" w:sz="3"/>
            </w:tcBorders>
            <w:shd w:fill="E8F4FD" w:val="clear"/>
            <w:tcMar>
              <w:top w:type="dxa" w:w="120"/>
              <w:left w:type="dxa" w:w="160"/>
              <w:bottom w:type="dxa" w:w="120"/>
              <w:right w:type="dxa" w:w="160"/>
            </w:tcMar>
          </w:tcPr>
          <w:p>
            <w:pPr>
              <w:spacing w:after="40" w:before="40"/>
            </w:pPr>
            <w:r>
              <w:rPr>
                <w:rFonts w:ascii="Arial" w:cs="Arial" w:eastAsia="Arial" w:hAnsi="Arial"/>
                <w:sz w:val="22"/>
                <w:szCs w:val="22"/>
              </w:rPr>
              <w:t xml:space="preserve">You do NOT need to read the full paper. Read: Title, Abstract, Introduction, and Conclusion. That is enough to understand what it is about and how to cite it.</w:t>
            </w:r>
          </w:p>
        </w:tc>
      </w:tr>
    </w:tbl>
    <w:p>
      <w:pPr>
        <w:spacing w:after="60" w:before="60"/>
      </w:pPr>
      <w:r>
        <w:t xml:space="preserve"/>
      </w:r>
    </w:p>
    <w:p>
      <w:pPr>
        <w:pBdr>
          <w:bottom w:val="single" w:color="CCCCCC" w:sz="4" w:space="1"/>
        </w:pBdr>
        <w:spacing w:after="120" w:before="120"/>
      </w:pPr>
    </w:p>
    <w:p>
      <w:r>
        <w:br w:type="page"/>
      </w:r>
    </w:p>
    <w:p>
      <w:pPr>
        <w:pStyle w:val="Heading1"/>
        <w:spacing w:after="200" w:before="400"/>
      </w:pPr>
      <w:r>
        <w:rPr>
          <w:rFonts w:ascii="Arial" w:cs="Arial" w:eastAsia="Arial" w:hAnsi="Arial"/>
          <w:b/>
          <w:bCs/>
          <w:color w:val="1F5C99"/>
          <w:sz w:val="32"/>
          <w:szCs w:val="32"/>
        </w:rPr>
        <w:t xml:space="preserve">Phase 3: Run CrossGuard on Real Projects (Evaluation)</w:t>
      </w:r>
    </w:p>
    <w:p>
      <w:pPr>
        <w:spacing w:after="80" w:before="80"/>
      </w:pPr>
      <w:r>
        <w:rPr>
          <w:rFonts w:ascii="Arial" w:cs="Arial" w:eastAsia="Arial" w:hAnsi="Arial"/>
          <w:sz w:val="22"/>
          <w:szCs w:val="22"/>
        </w:rPr>
        <w:t xml:space="preserve">This is what makes your paper scientific. You need to show that CrossGuard actually works by running it on real open-source projects, then document what it found.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B2E" w:sz="3"/>
              <w:left w:val="thick" w:color="2E8B2E" w:sz="12"/>
              <w:bottom w:val="single" w:color="2E8B2E" w:sz="3"/>
              <w:right w:val="single" w:color="2E8B2E" w:sz="3"/>
            </w:tcBorders>
            <w:shd w:fill="E8F0E8" w:val="clear"/>
            <w:tcMar>
              <w:top w:type="dxa" w:w="120"/>
              <w:left w:type="dxa" w:w="160"/>
              <w:bottom w:type="dxa" w:w="120"/>
              <w:right w:type="dxa" w:w="160"/>
            </w:tcMar>
          </w:tcPr>
          <w:p>
            <w:pPr>
              <w:spacing w:after="40" w:before="40"/>
            </w:pPr>
            <w:r>
              <w:rPr>
                <w:rFonts w:ascii="Arial" w:cs="Arial" w:eastAsia="Arial" w:hAnsi="Arial"/>
                <w:sz w:val="22"/>
                <w:szCs w:val="22"/>
              </w:rPr>
              <w:t xml:space="preserve">Goal: Run CrossGuard on 3–5 real GitHub projects, record the results (scores, issues found), and write about what you discovered. This becomes your Evaluation section.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Step 1: Find 3–5 Real Open-Source Projects to Test</w:t>
      </w:r>
    </w:p>
    <w:p>
      <w:pPr>
        <w:spacing w:after="80" w:before="80"/>
      </w:pPr>
      <w:r>
        <w:rPr>
          <w:rFonts w:ascii="Arial" w:cs="Arial" w:eastAsia="Arial" w:hAnsi="Arial"/>
          <w:sz w:val="22"/>
          <w:szCs w:val="22"/>
        </w:rPr>
        <w:t xml:space="preserve">Go to GitHub (github.com) and search for small to medium web projects that have HTML, CSS, and JS files. Good examples to search for:</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Search: site:github.com "plain HTML CSS JavaScript" stars:&gt;50</w:t>
      </w:r>
    </w:p>
    <w:p>
      <w:pPr>
        <w:pStyle w:val="ListParagraph"/>
        <w:numPr>
          <w:ilvl w:val="0"/>
          <w:numId w:val="3"/>
        </w:numPr>
        <w:spacing w:after="60" w:before="60"/>
      </w:pPr>
      <w:r>
        <w:rPr>
          <w:rFonts w:ascii="Arial" w:cs="Arial" w:eastAsia="Arial" w:hAnsi="Arial"/>
          <w:sz w:val="22"/>
          <w:szCs w:val="22"/>
        </w:rPr>
        <w:t xml:space="preserve">Or just use these directly — they are good test candidates:</w:t>
      </w:r>
    </w:p>
    <w:p>
      <w:pPr>
        <w:pStyle w:val="ListParagraph"/>
        <w:numPr>
          <w:ilvl w:val="1"/>
          <w:numId w:val="3"/>
        </w:numPr>
        <w:spacing w:after="60" w:before="60"/>
      </w:pPr>
      <w:r>
        <w:rPr>
          <w:rFonts w:ascii="Arial" w:cs="Arial" w:eastAsia="Arial" w:hAnsi="Arial"/>
          <w:sz w:val="22"/>
          <w:szCs w:val="22"/>
        </w:rPr>
        <w:t xml:space="preserve">https://github.com/nicholasgasior/responsive-html-email-template (HTML/CSS focused)</w:t>
      </w:r>
    </w:p>
    <w:p>
      <w:pPr>
        <w:pStyle w:val="ListParagraph"/>
        <w:numPr>
          <w:ilvl w:val="1"/>
          <w:numId w:val="3"/>
        </w:numPr>
        <w:spacing w:after="60" w:before="60"/>
      </w:pPr>
      <w:r>
        <w:rPr>
          <w:rFonts w:ascii="Arial" w:cs="Arial" w:eastAsia="Arial" w:hAnsi="Arial"/>
          <w:sz w:val="22"/>
          <w:szCs w:val="22"/>
        </w:rPr>
        <w:t xml:space="preserve">Any small portfolio website project on GitHub</w:t>
      </w:r>
    </w:p>
    <w:p>
      <w:pPr>
        <w:pStyle w:val="ListParagraph"/>
        <w:numPr>
          <w:ilvl w:val="1"/>
          <w:numId w:val="3"/>
        </w:numPr>
        <w:spacing w:after="60" w:before="60"/>
      </w:pPr>
      <w:r>
        <w:rPr>
          <w:rFonts w:ascii="Arial" w:cs="Arial" w:eastAsia="Arial" w:hAnsi="Arial"/>
          <w:sz w:val="22"/>
          <w:szCs w:val="22"/>
        </w:rPr>
        <w:t xml:space="preserve">Any simple web app with at least HTML + CSS + JS files</w:t>
      </w:r>
    </w:p>
    <w:p>
      <w:pPr>
        <w:spacing w:after="60" w:before="60"/>
      </w:pPr>
      <w:r>
        <w:t xml:space="preserve"/>
      </w:r>
    </w:p>
    <w:p>
      <w:pPr>
        <w:spacing w:after="80" w:before="80"/>
      </w:pPr>
      <w:r>
        <w:rPr>
          <w:rFonts w:ascii="Arial" w:cs="Arial" w:eastAsia="Arial" w:hAnsi="Arial"/>
          <w:sz w:val="22"/>
          <w:szCs w:val="22"/>
        </w:rPr>
        <w:t xml:space="preserve">You want projects that are:</w:t>
      </w:r>
    </w:p>
    <w:p>
      <w:pPr>
        <w:pStyle w:val="ListParagraph"/>
        <w:numPr>
          <w:ilvl w:val="0"/>
          <w:numId w:val="3"/>
        </w:numPr>
        <w:spacing w:after="60" w:before="60"/>
      </w:pPr>
      <w:r>
        <w:rPr>
          <w:rFonts w:ascii="Arial" w:cs="Arial" w:eastAsia="Arial" w:hAnsi="Arial"/>
          <w:sz w:val="22"/>
          <w:szCs w:val="22"/>
        </w:rPr>
        <w:t xml:space="preserve">Small enough to analyze quickly (not huge React/Angular apps)</w:t>
      </w:r>
    </w:p>
    <w:p>
      <w:pPr>
        <w:pStyle w:val="ListParagraph"/>
        <w:numPr>
          <w:ilvl w:val="0"/>
          <w:numId w:val="3"/>
        </w:numPr>
        <w:spacing w:after="60" w:before="60"/>
      </w:pPr>
      <w:r>
        <w:rPr>
          <w:rFonts w:ascii="Arial" w:cs="Arial" w:eastAsia="Arial" w:hAnsi="Arial"/>
          <w:sz w:val="22"/>
          <w:szCs w:val="22"/>
        </w:rPr>
        <w:t xml:space="preserve">Have actual HTML, CSS, and JS source files (not compiled bundles)</w:t>
      </w:r>
    </w:p>
    <w:p>
      <w:pPr>
        <w:pStyle w:val="ListParagraph"/>
        <w:numPr>
          <w:ilvl w:val="0"/>
          <w:numId w:val="3"/>
        </w:numPr>
        <w:spacing w:after="60" w:before="60"/>
      </w:pPr>
      <w:r>
        <w:rPr>
          <w:rFonts w:ascii="Arial" w:cs="Arial" w:eastAsia="Arial" w:hAnsi="Arial"/>
          <w:sz w:val="22"/>
          <w:szCs w:val="22"/>
        </w:rPr>
        <w:t xml:space="preserve">Publicly available so you can include them as test cases in your paper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Step 2: Run CrossGuard on Each Project</w:t>
      </w:r>
    </w:p>
    <w:p>
      <w:pPr>
        <w:spacing w:after="80" w:before="80"/>
      </w:pPr>
      <w:r>
        <w:rPr>
          <w:rFonts w:ascii="Arial" w:cs="Arial" w:eastAsia="Arial" w:hAnsi="Arial"/>
          <w:sz w:val="22"/>
          <w:szCs w:val="22"/>
        </w:rPr>
        <w:t xml:space="preserve">For each project, run CrossGuard and record the results in a table. Run it with your CLI: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r>
              <w:rPr>
                <w:rFonts w:ascii="Courier New" w:cs="Courier New" w:eastAsia="Courier New" w:hAnsi="Courier New"/>
                <w:sz w:val="20"/>
                <w:szCs w:val="20"/>
              </w:rPr>
              <w:t xml:space="preserve">python -m src.cli.main analyze path/to/project/ --format table</w:t>
            </w:r>
          </w:p>
          <w:p>
            <w:r>
              <w:rPr>
                <w:rFonts w:ascii="Courier New" w:cs="Courier New" w:eastAsia="Courier New" w:hAnsi="Courier New"/>
                <w:sz w:val="20"/>
                <w:szCs w:val="20"/>
              </w:rPr>
              <w:t xml:space="preserve">python -m src.cli.main analyze path/to/project/ --format json -o results.json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Step 3: Record Results in This Table Format</w:t>
      </w:r>
    </w:p>
    <w:p>
      <w:pPr>
        <w:spacing w:after="80" w:before="80"/>
      </w:pPr>
      <w:r>
        <w:rPr>
          <w:rFonts w:ascii="Arial" w:cs="Arial" w:eastAsia="Arial" w:hAnsi="Arial"/>
          <w:sz w:val="22"/>
          <w:szCs w:val="22"/>
        </w:rPr>
        <w:t xml:space="preserve">Create a table like this in your paper with real results from your tests: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200"/>
        <w:gridCol w:w="1200"/>
        <w:gridCol w:w="1300"/>
        <w:gridCol w:w="132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Project Name</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Grade</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HTML Issues</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CSS Issues</w:t>
            </w:r>
          </w:p>
        </w:tc>
        <w:tc>
          <w:tcPr>
            <w:tcW w:type="dxa" w:w="1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JS Issues</w:t>
            </w:r>
          </w:p>
        </w:tc>
        <w:tc>
          <w:tcPr>
            <w:tcW w:type="dxa" w:w="13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Issues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A (example)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B (example)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C (example)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AVERAGE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73.7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13.7</w:t>
            </w:r>
          </w:p>
        </w:tc>
      </w:tr>
    </w:tbl>
    <w:p>
      <w:pPr>
        <w:spacing w:after="60" w:before="60"/>
      </w:pPr>
      <w:r>
        <w:t xml:space="preserve"/>
      </w:r>
    </w:p>
    <w:p>
      <w:pPr>
        <w:spacing w:after="80" w:before="80"/>
      </w:pPr>
      <w:r>
        <w:rPr>
          <w:rFonts w:ascii="Arial" w:cs="Arial" w:eastAsia="Arial" w:hAnsi="Arial"/>
          <w:sz w:val="22"/>
          <w:szCs w:val="22"/>
        </w:rPr>
        <w:t xml:space="preserve">Replace the example numbers above with your actual results. Write 2-3 paragraphs describing what you found — which file type had the most issues, what was the most common compatibility problem, etc.</w:t>
      </w:r>
    </w:p>
    <w:p>
      <w:pPr>
        <w:spacing w:after="60" w:before="60"/>
      </w:pPr>
      <w:r>
        <w:t xml:space="preserve"/>
      </w:r>
    </w:p>
    <w:p>
      <w:pPr>
        <w:pBdr>
          <w:bottom w:val="single" w:color="CCCCCC" w:sz="4" w:space="1"/>
        </w:pBdr>
        <w:spacing w:after="120" w:before="120"/>
      </w:pPr>
    </w:p>
    <w:p>
      <w:r>
        <w:br w:type="page"/>
      </w:r>
    </w:p>
    <w:p>
      <w:pPr>
        <w:pStyle w:val="Heading1"/>
        <w:spacing w:after="200" w:before="400"/>
      </w:pPr>
      <w:r>
        <w:rPr>
          <w:rFonts w:ascii="Arial" w:cs="Arial" w:eastAsia="Arial" w:hAnsi="Arial"/>
          <w:b/>
          <w:bCs/>
          <w:color w:val="1F5C99"/>
          <w:sz w:val="32"/>
          <w:szCs w:val="32"/>
        </w:rPr>
        <w:t xml:space="preserve">Phase 4: Writing the TDK Paper</w:t>
      </w:r>
    </w:p>
    <w:p>
      <w:pPr>
        <w:spacing w:after="80" w:before="80"/>
      </w:pPr>
      <w:r>
        <w:rPr>
          <w:rFonts w:ascii="Arial" w:cs="Arial" w:eastAsia="Arial" w:hAnsi="Arial"/>
          <w:sz w:val="22"/>
          <w:szCs w:val="22"/>
        </w:rPr>
        <w:t xml:space="preserve">Once you have your research (Phases 1-3 done), it is time to write the actual paper. Your TDK paper should be 10-20 pages.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The Complete Structure of Your Paper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Length</w:t>
            </w:r>
          </w:p>
        </w:tc>
        <w:tc>
          <w:tcPr>
            <w:tcW w:type="dxa" w:w="5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Write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Abstract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paragraph (200 words)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CrossGuard is, what problem it solves, what you evaluated, what you found.</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Introduction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pages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Why browser compatibility is a problem, why it matters for developers, how existing approaches fall short, what CrossGuard aims to do.</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State of the Art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 pages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Describe each of the 5 tools (what they do, how they work, their limitations). Show your comparison table.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CrossGuard Design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 pages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How CrossGuard works: architecture, parsers (HTML/CSS/JS), the Can I Use integration, scoring system, GUI and CLI. Pull this from your thesis.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Evaluation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pages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projects you tested, your results table, analysis of what you found. What types of issues were most common? How does CrossGuard compare to competitors on the same projects?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Conclusion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Summary of what CrossGuard contributes vs existing tools. What are the limitations? What future work could be done?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6–10 citations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Cite the scientific papers you found in Phase 2, plus the tool websites.</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Section-by-Section Writing Guide</w:t>
      </w:r>
    </w:p>
    <w:p>
      <w:pPr>
        <w:pStyle w:val="Heading3"/>
        <w:spacing w:after="100" w:before="200"/>
      </w:pPr>
      <w:r>
        <w:rPr>
          <w:rFonts w:ascii="Arial" w:cs="Arial" w:eastAsia="Arial" w:hAnsi="Arial"/>
          <w:b/>
          <w:bCs/>
          <w:color w:val="404040"/>
          <w:sz w:val="24"/>
          <w:szCs w:val="24"/>
        </w:rPr>
        <w:t xml:space="preserve">Abstract (Write this LAST)</w:t>
      </w:r>
    </w:p>
    <w:p>
      <w:pPr>
        <w:spacing w:after="80" w:before="80"/>
      </w:pPr>
      <w:r>
        <w:rPr>
          <w:rFonts w:ascii="Arial" w:cs="Arial" w:eastAsia="Arial" w:hAnsi="Arial"/>
          <w:sz w:val="22"/>
          <w:szCs w:val="22"/>
        </w:rPr>
        <w:t xml:space="preserve">After you finish the whole paper, write the abstract. It should answer 4 questions in 200 words:</w:t>
      </w:r>
    </w:p>
    <w:p>
      <w:pPr>
        <w:pStyle w:val="ListParagraph"/>
        <w:numPr>
          <w:ilvl w:val="0"/>
          <w:numId w:val="3"/>
        </w:numPr>
        <w:spacing w:after="60" w:before="60"/>
      </w:pPr>
      <w:r>
        <w:rPr>
          <w:rFonts w:ascii="Arial" w:cs="Arial" w:eastAsia="Arial" w:hAnsi="Arial"/>
          <w:sz w:val="22"/>
          <w:szCs w:val="22"/>
        </w:rPr>
        <w:t xml:space="preserve">What is the problem? (browser compatibility checking is manual and fragmented)</w:t>
      </w:r>
    </w:p>
    <w:p>
      <w:pPr>
        <w:pStyle w:val="ListParagraph"/>
        <w:numPr>
          <w:ilvl w:val="0"/>
          <w:numId w:val="3"/>
        </w:numPr>
        <w:spacing w:after="60" w:before="60"/>
      </w:pPr>
      <w:r>
        <w:rPr>
          <w:rFonts w:ascii="Arial" w:cs="Arial" w:eastAsia="Arial" w:hAnsi="Arial"/>
          <w:sz w:val="22"/>
          <w:szCs w:val="22"/>
        </w:rPr>
        <w:t xml:space="preserve">What did you build? (CrossGuard, a static analysis tool for HTML/CSS/JS)</w:t>
      </w:r>
    </w:p>
    <w:p>
      <w:pPr>
        <w:pStyle w:val="ListParagraph"/>
        <w:numPr>
          <w:ilvl w:val="0"/>
          <w:numId w:val="3"/>
        </w:numPr>
        <w:spacing w:after="60" w:before="60"/>
      </w:pPr>
      <w:r>
        <w:rPr>
          <w:rFonts w:ascii="Arial" w:cs="Arial" w:eastAsia="Arial" w:hAnsi="Arial"/>
          <w:sz w:val="22"/>
          <w:szCs w:val="22"/>
        </w:rPr>
        <w:t xml:space="preserve">What did you find? (in X projects tested, CrossGuard detected Y issues across Z categories)</w:t>
      </w:r>
    </w:p>
    <w:p>
      <w:pPr>
        <w:pStyle w:val="ListParagraph"/>
        <w:numPr>
          <w:ilvl w:val="0"/>
          <w:numId w:val="3"/>
        </w:numPr>
        <w:spacing w:after="60" w:before="60"/>
      </w:pPr>
      <w:r>
        <w:rPr>
          <w:rFonts w:ascii="Arial" w:cs="Arial" w:eastAsia="Arial" w:hAnsi="Arial"/>
          <w:sz w:val="22"/>
          <w:szCs w:val="22"/>
        </w:rPr>
        <w:t xml:space="preserve">What is the contribution? (unified tool that no existing solution provides)</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Introduction</w:t>
      </w:r>
    </w:p>
    <w:p>
      <w:pPr>
        <w:spacing w:after="80" w:before="80"/>
      </w:pPr>
      <w:r>
        <w:rPr>
          <w:rFonts w:ascii="Arial" w:cs="Arial" w:eastAsia="Arial" w:hAnsi="Arial"/>
          <w:sz w:val="22"/>
          <w:szCs w:val="22"/>
        </w:rPr>
        <w:t xml:space="preserve">Start with the problem. Write something like: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3"/>
              <w:left w:val="thick" w:color="888888" w:sz="12"/>
              <w:bottom w:val="single" w:color="888888" w:sz="3"/>
              <w:right w:val="single" w:color="888888" w:sz="3"/>
            </w:tcBorders>
            <w:shd w:fill="F5F5F5" w:val="clear"/>
            <w:tcMar>
              <w:top w:type="dxa" w:w="120"/>
              <w:left w:type="dxa" w:w="160"/>
              <w:bottom w:type="dxa" w:w="120"/>
              <w:right w:type="dxa" w:w="160"/>
            </w:tcMar>
          </w:tcPr>
          <w:p>
            <w:pPr>
              <w:spacing w:after="40" w:before="40"/>
            </w:pPr>
            <w:r>
              <w:rPr>
                <w:rFonts w:ascii="Arial" w:cs="Arial" w:eastAsia="Arial" w:hAnsi="Arial"/>
                <w:sz w:val="22"/>
                <w:szCs w:val="22"/>
              </w:rPr>
              <w:t xml:space="preserve">"Modern web development requires developers to ensure their HTML, CSS, and JavaScript code works correctly across multiple browsers including Chrome, Firefox, Safari, and Edge. Browser engines implement web standards differently, leading to compatibility issues that are often discovered late in development. Existing tools address only partial aspects of this problem — some check only CSS, others only JavaScript, and none provide a unified analysis with a measurable compatibility score..."</w:t>
            </w:r>
          </w:p>
        </w:tc>
      </w:tr>
    </w:tbl>
    <w:p>
      <w:pPr>
        <w:spacing w:after="60" w:before="60"/>
      </w:pPr>
      <w:r>
        <w:t xml:space="preserve"/>
      </w:r>
    </w:p>
    <w:p>
      <w:pPr>
        <w:spacing w:after="80" w:before="80"/>
      </w:pPr>
      <w:r>
        <w:rPr>
          <w:rFonts w:ascii="Arial" w:cs="Arial" w:eastAsia="Arial" w:hAnsi="Arial"/>
          <w:sz w:val="22"/>
          <w:szCs w:val="22"/>
        </w:rPr>
        <w:t xml:space="preserve">Then introduce CrossGuard as your solution to this gap. End the Introduction with a list of your paper’s contributions.</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State of the Art</w:t>
      </w:r>
    </w:p>
    <w:p>
      <w:pPr>
        <w:spacing w:after="80" w:before="80"/>
      </w:pPr>
      <w:r>
        <w:rPr>
          <w:rFonts w:ascii="Arial" w:cs="Arial" w:eastAsia="Arial" w:hAnsi="Arial"/>
          <w:sz w:val="22"/>
          <w:szCs w:val="22"/>
        </w:rPr>
        <w:t xml:space="preserve">Describe each tool in 1-2 paragraphs. Structure it like:</w:t>
      </w:r>
    </w:p>
    <w:p>
      <w:pPr>
        <w:pStyle w:val="ListParagraph"/>
        <w:numPr>
          <w:ilvl w:val="0"/>
          <w:numId w:val="3"/>
        </w:numPr>
        <w:spacing w:after="60" w:before="60"/>
      </w:pPr>
      <w:r>
        <w:rPr>
          <w:rFonts w:ascii="Arial" w:cs="Arial" w:eastAsia="Arial" w:hAnsi="Arial"/>
          <w:sz w:val="22"/>
          <w:szCs w:val="22"/>
        </w:rPr>
        <w:t xml:space="preserve">What does this tool do?</w:t>
      </w:r>
    </w:p>
    <w:p>
      <w:pPr>
        <w:pStyle w:val="ListParagraph"/>
        <w:numPr>
          <w:ilvl w:val="0"/>
          <w:numId w:val="3"/>
        </w:numPr>
        <w:spacing w:after="60" w:before="60"/>
      </w:pPr>
      <w:r>
        <w:rPr>
          <w:rFonts w:ascii="Arial" w:cs="Arial" w:eastAsia="Arial" w:hAnsi="Arial"/>
          <w:sz w:val="22"/>
          <w:szCs w:val="22"/>
        </w:rPr>
        <w:t xml:space="preserve">What technology/data source does it use?</w:t>
      </w:r>
    </w:p>
    <w:p>
      <w:pPr>
        <w:pStyle w:val="ListParagraph"/>
        <w:numPr>
          <w:ilvl w:val="0"/>
          <w:numId w:val="3"/>
        </w:numPr>
        <w:spacing w:after="60" w:before="60"/>
      </w:pPr>
      <w:r>
        <w:rPr>
          <w:rFonts w:ascii="Arial" w:cs="Arial" w:eastAsia="Arial" w:hAnsi="Arial"/>
          <w:sz w:val="22"/>
          <w:szCs w:val="22"/>
        </w:rPr>
        <w:t xml:space="preserve">What are its limitations?</w:t>
      </w:r>
    </w:p>
    <w:p>
      <w:pPr>
        <w:pStyle w:val="ListParagraph"/>
        <w:numPr>
          <w:ilvl w:val="0"/>
          <w:numId w:val="3"/>
        </w:numPr>
        <w:spacing w:after="60" w:before="60"/>
      </w:pPr>
      <w:r>
        <w:rPr>
          <w:rFonts w:ascii="Arial" w:cs="Arial" w:eastAsia="Arial" w:hAnsi="Arial"/>
          <w:sz w:val="22"/>
          <w:szCs w:val="22"/>
        </w:rPr>
        <w:t xml:space="preserve">How does it compare to CrossGuard?</w:t>
      </w:r>
    </w:p>
    <w:p>
      <w:pPr>
        <w:spacing w:after="60" w:before="60"/>
      </w:pPr>
      <w:r>
        <w:t xml:space="preserve"/>
      </w:r>
    </w:p>
    <w:p>
      <w:pPr>
        <w:spacing w:after="80" w:before="80"/>
      </w:pPr>
      <w:r>
        <w:rPr>
          <w:rFonts w:ascii="Arial" w:cs="Arial" w:eastAsia="Arial" w:hAnsi="Arial"/>
          <w:sz w:val="22"/>
          <w:szCs w:val="22"/>
        </w:rPr>
        <w:t xml:space="preserve">End this section with your comparison table (from Phase 1 above) and a short paragraph summarizing the gap CrossGuard fills.</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CrossGuard Design (Architecture Section)</w:t>
      </w:r>
    </w:p>
    <w:p>
      <w:pPr>
        <w:spacing w:after="80" w:before="80"/>
      </w:pPr>
      <w:r>
        <w:rPr>
          <w:rFonts w:ascii="Arial" w:cs="Arial" w:eastAsia="Arial" w:hAnsi="Arial"/>
          <w:sz w:val="22"/>
          <w:szCs w:val="22"/>
        </w:rPr>
        <w:t xml:space="preserve">You can reuse content from your thesis here. Focus on:</w:t>
      </w:r>
    </w:p>
    <w:p>
      <w:pPr>
        <w:pStyle w:val="ListParagraph"/>
        <w:numPr>
          <w:ilvl w:val="0"/>
          <w:numId w:val="3"/>
        </w:numPr>
        <w:spacing w:after="60" w:before="60"/>
      </w:pPr>
      <w:r>
        <w:rPr>
          <w:rFonts w:ascii="Arial" w:cs="Arial" w:eastAsia="Arial" w:hAnsi="Arial"/>
          <w:sz w:val="22"/>
          <w:szCs w:val="22"/>
        </w:rPr>
        <w:t xml:space="preserve">The overall architecture (parsers → analyzer → output)</w:t>
      </w:r>
    </w:p>
    <w:p>
      <w:pPr>
        <w:pStyle w:val="ListParagraph"/>
        <w:numPr>
          <w:ilvl w:val="0"/>
          <w:numId w:val="3"/>
        </w:numPr>
        <w:spacing w:after="60" w:before="60"/>
      </w:pPr>
      <w:r>
        <w:rPr>
          <w:rFonts w:ascii="Arial" w:cs="Arial" w:eastAsia="Arial" w:hAnsi="Arial"/>
          <w:sz w:val="22"/>
          <w:szCs w:val="22"/>
        </w:rPr>
        <w:t xml:space="preserve">How the HTML parser works (BeautifulSoup4, what it detects)</w:t>
      </w:r>
    </w:p>
    <w:p>
      <w:pPr>
        <w:pStyle w:val="ListParagraph"/>
        <w:numPr>
          <w:ilvl w:val="0"/>
          <w:numId w:val="3"/>
        </w:numPr>
        <w:spacing w:after="60" w:before="60"/>
      </w:pPr>
      <w:r>
        <w:rPr>
          <w:rFonts w:ascii="Arial" w:cs="Arial" w:eastAsia="Arial" w:hAnsi="Arial"/>
          <w:sz w:val="22"/>
          <w:szCs w:val="22"/>
        </w:rPr>
        <w:t xml:space="preserve">How the CSS parser works (tinycss2 AST)</w:t>
      </w:r>
    </w:p>
    <w:p>
      <w:pPr>
        <w:pStyle w:val="ListParagraph"/>
        <w:numPr>
          <w:ilvl w:val="0"/>
          <w:numId w:val="3"/>
        </w:numPr>
        <w:spacing w:after="60" w:before="60"/>
      </w:pPr>
      <w:r>
        <w:rPr>
          <w:rFonts w:ascii="Arial" w:cs="Arial" w:eastAsia="Arial" w:hAnsi="Arial"/>
          <w:sz w:val="22"/>
          <w:szCs w:val="22"/>
        </w:rPr>
        <w:t xml:space="preserve">How the JS parser works (tree-sitter AST + regex fallback)</w:t>
      </w:r>
    </w:p>
    <w:p>
      <w:pPr>
        <w:pStyle w:val="ListParagraph"/>
        <w:numPr>
          <w:ilvl w:val="0"/>
          <w:numId w:val="3"/>
        </w:numPr>
        <w:spacing w:after="60" w:before="60"/>
      </w:pPr>
      <w:r>
        <w:rPr>
          <w:rFonts w:ascii="Arial" w:cs="Arial" w:eastAsia="Arial" w:hAnsi="Arial"/>
          <w:sz w:val="22"/>
          <w:szCs w:val="22"/>
        </w:rPr>
        <w:t xml:space="preserve">How the scoring system works (0-100, letter grades)</w:t>
      </w:r>
    </w:p>
    <w:p>
      <w:pPr>
        <w:pStyle w:val="ListParagraph"/>
        <w:numPr>
          <w:ilvl w:val="0"/>
          <w:numId w:val="3"/>
        </w:numPr>
        <w:spacing w:after="60" w:before="60"/>
      </w:pPr>
      <w:r>
        <w:rPr>
          <w:rFonts w:ascii="Arial" w:cs="Arial" w:eastAsia="Arial" w:hAnsi="Arial"/>
          <w:sz w:val="22"/>
          <w:szCs w:val="22"/>
        </w:rPr>
        <w:t xml:space="preserve">Brief mention of GUI and CLI</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Evaluation</w:t>
      </w:r>
    </w:p>
    <w:p>
      <w:pPr>
        <w:spacing w:after="80" w:before="80"/>
      </w:pPr>
      <w:r>
        <w:rPr>
          <w:rFonts w:ascii="Arial" w:cs="Arial" w:eastAsia="Arial" w:hAnsi="Arial"/>
          <w:sz w:val="22"/>
          <w:szCs w:val="22"/>
        </w:rPr>
        <w:t xml:space="preserve">This is the new material that makes it a paper. Write:</w:t>
      </w:r>
    </w:p>
    <w:p>
      <w:pPr>
        <w:pStyle w:val="ListParagraph"/>
        <w:numPr>
          <w:ilvl w:val="0"/>
          <w:numId w:val="2"/>
        </w:numPr>
        <w:spacing w:after="60" w:before="60"/>
      </w:pPr>
      <w:r>
        <w:rPr>
          <w:rFonts w:ascii="Arial" w:cs="Arial" w:eastAsia="Arial" w:hAnsi="Arial"/>
          <w:sz w:val="22"/>
          <w:szCs w:val="22"/>
        </w:rPr>
        <w:t xml:space="preserve">Describe which projects you tested and why you chose them</w:t>
      </w:r>
    </w:p>
    <w:p>
      <w:pPr>
        <w:pStyle w:val="ListParagraph"/>
        <w:numPr>
          <w:ilvl w:val="0"/>
          <w:numId w:val="2"/>
        </w:numPr>
        <w:spacing w:after="60" w:before="60"/>
      </w:pPr>
      <w:r>
        <w:rPr>
          <w:rFonts w:ascii="Arial" w:cs="Arial" w:eastAsia="Arial" w:hAnsi="Arial"/>
          <w:sz w:val="22"/>
          <w:szCs w:val="22"/>
        </w:rPr>
        <w:t xml:space="preserve">Show your results table (from Phase 3)</w:t>
      </w:r>
    </w:p>
    <w:p>
      <w:pPr>
        <w:pStyle w:val="ListParagraph"/>
        <w:numPr>
          <w:ilvl w:val="0"/>
          <w:numId w:val="2"/>
        </w:numPr>
        <w:spacing w:after="60" w:before="60"/>
      </w:pPr>
      <w:r>
        <w:rPr>
          <w:rFonts w:ascii="Arial" w:cs="Arial" w:eastAsia="Arial" w:hAnsi="Arial"/>
          <w:sz w:val="22"/>
          <w:szCs w:val="22"/>
        </w:rPr>
        <w:t xml:space="preserve">Write 2-3 paragraphs analyzing the results</w:t>
      </w:r>
    </w:p>
    <w:p>
      <w:pPr>
        <w:pStyle w:val="ListParagraph"/>
        <w:numPr>
          <w:ilvl w:val="0"/>
          <w:numId w:val="2"/>
        </w:numPr>
        <w:spacing w:after="60" w:before="60"/>
      </w:pPr>
      <w:r>
        <w:rPr>
          <w:rFonts w:ascii="Arial" w:cs="Arial" w:eastAsia="Arial" w:hAnsi="Arial"/>
          <w:sz w:val="22"/>
          <w:szCs w:val="22"/>
        </w:rPr>
        <w:t xml:space="preserve">If you tested one of the competitor tools on the same project, compare results here</w:t>
      </w:r>
    </w:p>
    <w:p>
      <w:pPr>
        <w:spacing w:after="60" w:before="60"/>
      </w:pPr>
      <w:r>
        <w:t xml:space="preserve"/>
      </w:r>
    </w:p>
    <w:p>
      <w:pPr>
        <w:spacing w:after="80" w:before="80"/>
      </w:pPr>
      <w:r>
        <w:rPr>
          <w:rFonts w:ascii="Arial" w:cs="Arial" w:eastAsia="Arial" w:hAnsi="Arial"/>
          <w:sz w:val="22"/>
          <w:szCs w:val="22"/>
        </w:rPr>
        <w:t xml:space="preserve">Example analysis paragraph: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3"/>
              <w:left w:val="thick" w:color="888888" w:sz="12"/>
              <w:bottom w:val="single" w:color="888888" w:sz="3"/>
              <w:right w:val="single" w:color="888888" w:sz="3"/>
            </w:tcBorders>
            <w:shd w:fill="F5F5F5" w:val="clear"/>
            <w:tcMar>
              <w:top w:type="dxa" w:w="120"/>
              <w:left w:type="dxa" w:w="160"/>
              <w:bottom w:type="dxa" w:w="120"/>
              <w:right w:type="dxa" w:w="160"/>
            </w:tcMar>
          </w:tcPr>
          <w:p>
            <w:pPr>
              <w:spacing w:after="40" w:before="40"/>
            </w:pPr>
            <w:r>
              <w:rPr>
                <w:rFonts w:ascii="Arial" w:cs="Arial" w:eastAsia="Arial" w:hAnsi="Arial"/>
                <w:sz w:val="22"/>
                <w:szCs w:val="22"/>
              </w:rPr>
              <w:t xml:space="preserve">"Across all test projects, CrossGuard detected an average of X issues per project, with CSS compatibility issues being the most frequent category (Y%). The most commonly flagged feature was [feature name], which lacks full support in Safari versions prior to [version]. Projects with more modern CSS (e.g. Grid, custom properties) received lower scores, while projects using only basic HTML structure scored above 85."</w:t>
            </w:r>
          </w:p>
        </w:tc>
      </w:tr>
    </w:tbl>
    <w:p>
      <w:pPr>
        <w:spacing w:after="60" w:before="60"/>
      </w:pPr>
      <w:r>
        <w:t xml:space="preserve"/>
      </w:r>
    </w:p>
    <w:p>
      <w:pPr>
        <w:pStyle w:val="Heading3"/>
        <w:spacing w:after="100" w:before="200"/>
      </w:pPr>
      <w:r>
        <w:rPr>
          <w:rFonts w:ascii="Arial" w:cs="Arial" w:eastAsia="Arial" w:hAnsi="Arial"/>
          <w:b/>
          <w:bCs/>
          <w:color w:val="404040"/>
          <w:sz w:val="24"/>
          <w:szCs w:val="24"/>
        </w:rPr>
        <w:t xml:space="preserve">Conclusion</w:t>
      </w:r>
    </w:p>
    <w:p>
      <w:pPr>
        <w:spacing w:after="80" w:before="80"/>
      </w:pPr>
      <w:r>
        <w:rPr>
          <w:rFonts w:ascii="Arial" w:cs="Arial" w:eastAsia="Arial" w:hAnsi="Arial"/>
          <w:sz w:val="22"/>
          <w:szCs w:val="22"/>
        </w:rPr>
        <w:t xml:space="preserve">Write 3-4 short paragraphs:</w:t>
      </w:r>
    </w:p>
    <w:p>
      <w:pPr>
        <w:pStyle w:val="ListParagraph"/>
        <w:numPr>
          <w:ilvl w:val="0"/>
          <w:numId w:val="3"/>
        </w:numPr>
        <w:spacing w:after="60" w:before="60"/>
      </w:pPr>
      <w:r>
        <w:rPr>
          <w:rFonts w:ascii="Arial" w:cs="Arial" w:eastAsia="Arial" w:hAnsi="Arial"/>
          <w:sz w:val="22"/>
          <w:szCs w:val="22"/>
        </w:rPr>
        <w:t xml:space="preserve">Summarize what CrossGuard does and what gap it fills vs existing tools</w:t>
      </w:r>
    </w:p>
    <w:p>
      <w:pPr>
        <w:pStyle w:val="ListParagraph"/>
        <w:numPr>
          <w:ilvl w:val="0"/>
          <w:numId w:val="3"/>
        </w:numPr>
        <w:spacing w:after="60" w:before="60"/>
      </w:pPr>
      <w:r>
        <w:rPr>
          <w:rFonts w:ascii="Arial" w:cs="Arial" w:eastAsia="Arial" w:hAnsi="Arial"/>
          <w:sz w:val="22"/>
          <w:szCs w:val="22"/>
        </w:rPr>
        <w:t xml:space="preserve">Summarize your evaluation results</w:t>
      </w:r>
    </w:p>
    <w:p>
      <w:pPr>
        <w:pStyle w:val="ListParagraph"/>
        <w:numPr>
          <w:ilvl w:val="0"/>
          <w:numId w:val="3"/>
        </w:numPr>
        <w:spacing w:after="60" w:before="60"/>
      </w:pPr>
      <w:r>
        <w:rPr>
          <w:rFonts w:ascii="Arial" w:cs="Arial" w:eastAsia="Arial" w:hAnsi="Arial"/>
          <w:sz w:val="22"/>
          <w:szCs w:val="22"/>
        </w:rPr>
        <w:t xml:space="preserve">State the limitations (e.g. CrossGuard does runtime issues, only static analysis)</w:t>
      </w:r>
    </w:p>
    <w:p>
      <w:pPr>
        <w:pStyle w:val="ListParagraph"/>
        <w:numPr>
          <w:ilvl w:val="0"/>
          <w:numId w:val="3"/>
        </w:numPr>
        <w:spacing w:after="60" w:before="60"/>
      </w:pPr>
      <w:r>
        <w:rPr>
          <w:rFonts w:ascii="Arial" w:cs="Arial" w:eastAsia="Arial" w:hAnsi="Arial"/>
          <w:sz w:val="22"/>
          <w:szCs w:val="22"/>
        </w:rPr>
        <w:t xml:space="preserve">State future work (e.g. support for TypeScript, more browsers, VS Code extension)</w:t>
      </w:r>
    </w:p>
    <w:p>
      <w:pPr>
        <w:spacing w:after="60" w:before="60"/>
      </w:pPr>
      <w:r>
        <w:t xml:space="preserve"/>
      </w:r>
    </w:p>
    <w:p>
      <w:pPr>
        <w:pBdr>
          <w:bottom w:val="single" w:color="CCCCCC" w:sz="4" w:space="1"/>
        </w:pBdr>
        <w:spacing w:after="120" w:before="120"/>
      </w:pPr>
    </w:p>
    <w:p>
      <w:r>
        <w:br w:type="page"/>
      </w:r>
    </w:p>
    <w:p>
      <w:pPr>
        <w:pStyle w:val="Heading1"/>
        <w:spacing w:after="200" w:before="400"/>
      </w:pPr>
      <w:r>
        <w:rPr>
          <w:rFonts w:ascii="Arial" w:cs="Arial" w:eastAsia="Arial" w:hAnsi="Arial"/>
          <w:b/>
          <w:bCs/>
          <w:color w:val="1F5C99"/>
          <w:sz w:val="32"/>
          <w:szCs w:val="32"/>
        </w:rPr>
        <w:t xml:space="preserve">Phase 5: Submitting to TDK</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How the TDK Submission Works</w:t>
      </w:r>
    </w:p>
    <w:p>
      <w:pPr>
        <w:spacing w:after="80" w:before="80"/>
      </w:pPr>
      <w:r>
        <w:rPr>
          <w:rFonts w:ascii="Arial" w:cs="Arial" w:eastAsia="Arial" w:hAnsi="Arial"/>
          <w:sz w:val="22"/>
          <w:szCs w:val="22"/>
        </w:rPr>
        <w:t xml:space="preserve">The submission happens in two parts: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Deadline</w:t>
            </w:r>
          </w:p>
        </w:tc>
        <w:tc>
          <w:tcPr>
            <w:tcW w:type="dxa" w:w="5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Abstract submission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April 28, 2026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 a short abstract (200–400 words) describing your paper topic at tdk.inf.elte.hu. Your supervisor must approve 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paper upload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Around mid-May 2026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 the complete paper PDF. Exact date TBD — confirm with supervisor.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Presentation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Around June 2026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Give an oral presentation in front of a jury. Usually 15 minutes + Q&amp;A.</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What Happens After You Submit?</w:t>
      </w:r>
    </w:p>
    <w:p>
      <w:pPr>
        <w:pStyle w:val="ListParagraph"/>
        <w:numPr>
          <w:ilvl w:val="0"/>
          <w:numId w:val="3"/>
        </w:numPr>
        <w:spacing w:after="60" w:before="60"/>
      </w:pPr>
      <w:r>
        <w:rPr>
          <w:rFonts w:ascii="Arial" w:cs="Arial" w:eastAsia="Arial" w:hAnsi="Arial"/>
          <w:sz w:val="22"/>
          <w:szCs w:val="22"/>
        </w:rPr>
        <w:t xml:space="preserve">Your paper is archived on tdk.inf.elte.hu permanently</w:t>
      </w:r>
    </w:p>
    <w:p>
      <w:pPr>
        <w:pStyle w:val="ListParagraph"/>
        <w:numPr>
          <w:ilvl w:val="0"/>
          <w:numId w:val="3"/>
        </w:numPr>
        <w:spacing w:after="60" w:before="60"/>
      </w:pPr>
      <w:r>
        <w:rPr>
          <w:rFonts w:ascii="Arial" w:cs="Arial" w:eastAsia="Arial" w:hAnsi="Arial"/>
          <w:sz w:val="22"/>
          <w:szCs w:val="22"/>
        </w:rPr>
        <w:t xml:space="preserve">You receive an official certificate of participation from ELTE</w:t>
      </w:r>
    </w:p>
    <w:p>
      <w:pPr>
        <w:pStyle w:val="ListParagraph"/>
        <w:numPr>
          <w:ilvl w:val="0"/>
          <w:numId w:val="3"/>
        </w:numPr>
        <w:spacing w:after="60" w:before="60"/>
      </w:pPr>
      <w:r>
        <w:rPr>
          <w:rFonts w:ascii="Arial" w:cs="Arial" w:eastAsia="Arial" w:hAnsi="Arial"/>
          <w:sz w:val="22"/>
          <w:szCs w:val="22"/>
        </w:rPr>
        <w:t xml:space="preserve">You can list it on your CV as: "Presented research paper at ELTE IK TDK Conference 2026"</w:t>
      </w:r>
    </w:p>
    <w:p>
      <w:pPr>
        <w:pStyle w:val="ListParagraph"/>
        <w:numPr>
          <w:ilvl w:val="0"/>
          <w:numId w:val="3"/>
        </w:numPr>
        <w:spacing w:after="60" w:before="60"/>
      </w:pPr>
      <w:r>
        <w:rPr>
          <w:rFonts w:ascii="Arial" w:cs="Arial" w:eastAsia="Arial" w:hAnsi="Arial"/>
          <w:sz w:val="22"/>
          <w:szCs w:val="22"/>
        </w:rPr>
        <w:t xml:space="preserve">If you place top 3, you are nominated to OTDK (national level Hungary)</w:t>
      </w:r>
    </w:p>
    <w:p>
      <w:pPr>
        <w:pStyle w:val="ListParagraph"/>
        <w:numPr>
          <w:ilvl w:val="0"/>
          <w:numId w:val="3"/>
        </w:numPr>
        <w:spacing w:after="60" w:before="60"/>
      </w:pPr>
      <w:r>
        <w:rPr>
          <w:rFonts w:ascii="Arial" w:cs="Arial" w:eastAsia="Arial" w:hAnsi="Arial"/>
          <w:sz w:val="22"/>
          <w:szCs w:val="22"/>
        </w:rPr>
        <w:t xml:space="preserve">Even without placing, participation is a legitimate academic achievement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B2E" w:sz="3"/>
              <w:left w:val="thick" w:color="2E8B2E" w:sz="12"/>
              <w:bottom w:val="single" w:color="2E8B2E" w:sz="3"/>
              <w:right w:val="single" w:color="2E8B2E" w:sz="3"/>
            </w:tcBorders>
            <w:shd w:fill="E8F0E8" w:val="clear"/>
            <w:tcMar>
              <w:top w:type="dxa" w:w="120"/>
              <w:left w:type="dxa" w:w="160"/>
              <w:bottom w:type="dxa" w:w="120"/>
              <w:right w:type="dxa" w:w="160"/>
            </w:tcMar>
          </w:tcPr>
          <w:p>
            <w:pPr>
              <w:spacing w:after="40" w:before="40"/>
            </w:pPr>
            <w:r>
              <w:rPr>
                <w:rFonts w:ascii="Arial" w:cs="Arial" w:eastAsia="Arial" w:hAnsi="Arial"/>
                <w:sz w:val="22"/>
                <w:szCs w:val="22"/>
              </w:rPr>
              <w:t xml:space="preserve">Remember what your professor said: "participation and presentation seems very possible." You are not trying to win. You are trying to participate, present your work, and walk away with a certificate and a CV line. That is the goal.</w:t>
            </w:r>
          </w:p>
        </w:tc>
      </w:tr>
    </w:tbl>
    <w:p>
      <w:pPr>
        <w:spacing w:after="60" w:before="60"/>
      </w:pPr>
      <w:r>
        <w:t xml:space="preserve"/>
      </w:r>
    </w:p>
    <w:p>
      <w:pPr>
        <w:pBdr>
          <w:bottom w:val="single" w:color="CCCCCC" w:sz="4" w:space="1"/>
        </w:pBdr>
        <w:spacing w:after="120" w:before="120"/>
      </w:pPr>
    </w:p>
    <w:p>
      <w:r>
        <w:br w:type="page"/>
      </w:r>
    </w:p>
    <w:p>
      <w:pPr>
        <w:pStyle w:val="Heading1"/>
        <w:spacing w:after="200" w:before="400"/>
      </w:pPr>
      <w:r>
        <w:rPr>
          <w:rFonts w:ascii="Arial" w:cs="Arial" w:eastAsia="Arial" w:hAnsi="Arial"/>
          <w:b/>
          <w:bCs/>
          <w:color w:val="1F5C99"/>
          <w:sz w:val="32"/>
          <w:szCs w:val="32"/>
        </w:rPr>
        <w:t xml:space="preserve">Quick Reference: Your Full Checklist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Phase 1: Tool Research</w:t>
      </w:r>
    </w:p>
    <w:p>
      <w:pPr>
        <w:pStyle w:val="ListParagraph"/>
        <w:numPr>
          <w:ilvl w:val="0"/>
          <w:numId w:val="3"/>
        </w:numPr>
        <w:spacing w:after="60" w:before="60"/>
      </w:pPr>
      <w:r>
        <w:rPr>
          <w:rFonts w:ascii="Arial" w:cs="Arial" w:eastAsia="Arial" w:hAnsi="Arial"/>
          <w:sz w:val="22"/>
          <w:szCs w:val="22"/>
        </w:rPr>
        <w:t xml:space="preserve">Install and run webhint on a test project</w:t>
      </w:r>
    </w:p>
    <w:p>
      <w:pPr>
        <w:pStyle w:val="ListParagraph"/>
        <w:numPr>
          <w:ilvl w:val="0"/>
          <w:numId w:val="3"/>
        </w:numPr>
        <w:spacing w:after="60" w:before="60"/>
      </w:pPr>
      <w:r>
        <w:rPr>
          <w:rFonts w:ascii="Arial" w:cs="Arial" w:eastAsia="Arial" w:hAnsi="Arial"/>
          <w:sz w:val="22"/>
          <w:szCs w:val="22"/>
        </w:rPr>
        <w:t xml:space="preserve">Install and run eslint-plugin-compat on a test JS file</w:t>
      </w:r>
    </w:p>
    <w:p>
      <w:pPr>
        <w:pStyle w:val="ListParagraph"/>
        <w:numPr>
          <w:ilvl w:val="0"/>
          <w:numId w:val="3"/>
        </w:numPr>
        <w:spacing w:after="60" w:before="60"/>
      </w:pPr>
      <w:r>
        <w:rPr>
          <w:rFonts w:ascii="Arial" w:cs="Arial" w:eastAsia="Arial" w:hAnsi="Arial"/>
          <w:sz w:val="22"/>
          <w:szCs w:val="22"/>
        </w:rPr>
        <w:t xml:space="preserve">Install and run doiuse on a test CSS file</w:t>
      </w:r>
    </w:p>
    <w:p>
      <w:pPr>
        <w:pStyle w:val="ListParagraph"/>
        <w:numPr>
          <w:ilvl w:val="0"/>
          <w:numId w:val="3"/>
        </w:numPr>
        <w:spacing w:after="60" w:before="60"/>
      </w:pPr>
      <w:r>
        <w:rPr>
          <w:rFonts w:ascii="Arial" w:cs="Arial" w:eastAsia="Arial" w:hAnsi="Arial"/>
          <w:sz w:val="22"/>
          <w:szCs w:val="22"/>
        </w:rPr>
        <w:t xml:space="preserve">Take notes on what each tool finds and does not find</w:t>
      </w:r>
    </w:p>
    <w:p>
      <w:pPr>
        <w:pStyle w:val="ListParagraph"/>
        <w:numPr>
          <w:ilvl w:val="0"/>
          <w:numId w:val="3"/>
        </w:numPr>
        <w:spacing w:after="60" w:before="60"/>
      </w:pPr>
      <w:r>
        <w:rPr>
          <w:rFonts w:ascii="Arial" w:cs="Arial" w:eastAsia="Arial" w:hAnsi="Arial"/>
          <w:sz w:val="22"/>
          <w:szCs w:val="22"/>
        </w:rPr>
        <w:t xml:space="preserve">Fill in the comparison table (your own version with real tested results)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Phase 2: Scientific Papers</w:t>
      </w:r>
    </w:p>
    <w:p>
      <w:pPr>
        <w:pStyle w:val="ListParagraph"/>
        <w:numPr>
          <w:ilvl w:val="0"/>
          <w:numId w:val="3"/>
        </w:numPr>
        <w:spacing w:after="60" w:before="60"/>
      </w:pPr>
      <w:r>
        <w:rPr>
          <w:rFonts w:ascii="Arial" w:cs="Arial" w:eastAsia="Arial" w:hAnsi="Arial"/>
          <w:sz w:val="22"/>
          <w:szCs w:val="22"/>
        </w:rPr>
        <w:t xml:space="preserve">Search Google Scholar for "cross-browser compatibility static analysis"</w:t>
      </w:r>
    </w:p>
    <w:p>
      <w:pPr>
        <w:pStyle w:val="ListParagraph"/>
        <w:numPr>
          <w:ilvl w:val="0"/>
          <w:numId w:val="3"/>
        </w:numPr>
        <w:spacing w:after="60" w:before="60"/>
      </w:pPr>
      <w:r>
        <w:rPr>
          <w:rFonts w:ascii="Arial" w:cs="Arial" w:eastAsia="Arial" w:hAnsi="Arial"/>
          <w:sz w:val="22"/>
          <w:szCs w:val="22"/>
        </w:rPr>
        <w:t xml:space="preserve">Find the Mesbah &amp; van Deursen 2011 ICSE paper on automated cross-browser testing</w:t>
      </w:r>
    </w:p>
    <w:p>
      <w:pPr>
        <w:pStyle w:val="ListParagraph"/>
        <w:numPr>
          <w:ilvl w:val="0"/>
          <w:numId w:val="3"/>
        </w:numPr>
        <w:spacing w:after="60" w:before="60"/>
      </w:pPr>
      <w:r>
        <w:rPr>
          <w:rFonts w:ascii="Arial" w:cs="Arial" w:eastAsia="Arial" w:hAnsi="Arial"/>
          <w:sz w:val="22"/>
          <w:szCs w:val="22"/>
        </w:rPr>
        <w:t xml:space="preserve">Find the IEEE 2015 paper on static analysis for cross-browser compatibility</w:t>
      </w:r>
    </w:p>
    <w:p>
      <w:pPr>
        <w:pStyle w:val="ListParagraph"/>
        <w:numPr>
          <w:ilvl w:val="0"/>
          <w:numId w:val="3"/>
        </w:numPr>
        <w:spacing w:after="60" w:before="60"/>
      </w:pPr>
      <w:r>
        <w:rPr>
          <w:rFonts w:ascii="Arial" w:cs="Arial" w:eastAsia="Arial" w:hAnsi="Arial"/>
          <w:sz w:val="22"/>
          <w:szCs w:val="22"/>
        </w:rPr>
        <w:t xml:space="preserve">Find the systematic literature review paper on cross-browser testing (~2020)</w:t>
      </w:r>
    </w:p>
    <w:p>
      <w:pPr>
        <w:pStyle w:val="ListParagraph"/>
        <w:numPr>
          <w:ilvl w:val="0"/>
          <w:numId w:val="3"/>
        </w:numPr>
        <w:spacing w:after="60" w:before="60"/>
      </w:pPr>
      <w:r>
        <w:rPr>
          <w:rFonts w:ascii="Arial" w:cs="Arial" w:eastAsia="Arial" w:hAnsi="Arial"/>
          <w:sz w:val="22"/>
          <w:szCs w:val="22"/>
        </w:rPr>
        <w:t xml:space="preserve">Save at least 4-6 papers with their titles, authors, venue, and year</w:t>
      </w:r>
    </w:p>
    <w:p>
      <w:pPr>
        <w:pStyle w:val="ListParagraph"/>
        <w:numPr>
          <w:ilvl w:val="0"/>
          <w:numId w:val="3"/>
        </w:numPr>
        <w:spacing w:after="60" w:before="60"/>
      </w:pPr>
      <w:r>
        <w:rPr>
          <w:rFonts w:ascii="Arial" w:cs="Arial" w:eastAsia="Arial" w:hAnsi="Arial"/>
          <w:sz w:val="22"/>
          <w:szCs w:val="22"/>
        </w:rPr>
        <w:t xml:space="preserve">Read the abstract of each paper and write 1-2 sentences about why you are citing it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Phase 3: Evaluation</w:t>
      </w:r>
    </w:p>
    <w:p>
      <w:pPr>
        <w:pStyle w:val="ListParagraph"/>
        <w:numPr>
          <w:ilvl w:val="0"/>
          <w:numId w:val="3"/>
        </w:numPr>
        <w:spacing w:after="60" w:before="60"/>
      </w:pPr>
      <w:r>
        <w:rPr>
          <w:rFonts w:ascii="Arial" w:cs="Arial" w:eastAsia="Arial" w:hAnsi="Arial"/>
          <w:sz w:val="22"/>
          <w:szCs w:val="22"/>
        </w:rPr>
        <w:t xml:space="preserve">Find 3-5 small open-source web projects on GitHub</w:t>
      </w:r>
    </w:p>
    <w:p>
      <w:pPr>
        <w:pStyle w:val="ListParagraph"/>
        <w:numPr>
          <w:ilvl w:val="0"/>
          <w:numId w:val="3"/>
        </w:numPr>
        <w:spacing w:after="60" w:before="60"/>
      </w:pPr>
      <w:r>
        <w:rPr>
          <w:rFonts w:ascii="Arial" w:cs="Arial" w:eastAsia="Arial" w:hAnsi="Arial"/>
          <w:sz w:val="22"/>
          <w:szCs w:val="22"/>
        </w:rPr>
        <w:t xml:space="preserve">Run CrossGuard on each project, record score + issue breakdown</w:t>
      </w:r>
    </w:p>
    <w:p>
      <w:pPr>
        <w:pStyle w:val="ListParagraph"/>
        <w:numPr>
          <w:ilvl w:val="0"/>
          <w:numId w:val="3"/>
        </w:numPr>
        <w:spacing w:after="60" w:before="60"/>
      </w:pPr>
      <w:r>
        <w:rPr>
          <w:rFonts w:ascii="Arial" w:cs="Arial" w:eastAsia="Arial" w:hAnsi="Arial"/>
          <w:sz w:val="22"/>
          <w:szCs w:val="22"/>
        </w:rPr>
        <w:t xml:space="preserve">Optionally: run doiuse on the CSS files of the same projects and compare</w:t>
      </w:r>
    </w:p>
    <w:p>
      <w:pPr>
        <w:pStyle w:val="ListParagraph"/>
        <w:numPr>
          <w:ilvl w:val="0"/>
          <w:numId w:val="3"/>
        </w:numPr>
        <w:spacing w:after="60" w:before="60"/>
      </w:pPr>
      <w:r>
        <w:rPr>
          <w:rFonts w:ascii="Arial" w:cs="Arial" w:eastAsia="Arial" w:hAnsi="Arial"/>
          <w:sz w:val="22"/>
          <w:szCs w:val="22"/>
        </w:rPr>
        <w:t xml:space="preserve">Fill in your Evaluation results table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Phase 4: Write the Paper</w:t>
      </w:r>
    </w:p>
    <w:p>
      <w:pPr>
        <w:pStyle w:val="ListParagraph"/>
        <w:numPr>
          <w:ilvl w:val="0"/>
          <w:numId w:val="3"/>
        </w:numPr>
        <w:spacing w:after="60" w:before="60"/>
      </w:pPr>
      <w:r>
        <w:rPr>
          <w:rFonts w:ascii="Arial" w:cs="Arial" w:eastAsia="Arial" w:hAnsi="Arial"/>
          <w:sz w:val="22"/>
          <w:szCs w:val="22"/>
        </w:rPr>
        <w:t xml:space="preserve">Write Section 2 (State of the Art) based on your Phase 1 research</w:t>
      </w:r>
    </w:p>
    <w:p>
      <w:pPr>
        <w:pStyle w:val="ListParagraph"/>
        <w:numPr>
          <w:ilvl w:val="0"/>
          <w:numId w:val="3"/>
        </w:numPr>
        <w:spacing w:after="60" w:before="60"/>
      </w:pPr>
      <w:r>
        <w:rPr>
          <w:rFonts w:ascii="Arial" w:cs="Arial" w:eastAsia="Arial" w:hAnsi="Arial"/>
          <w:sz w:val="22"/>
          <w:szCs w:val="22"/>
        </w:rPr>
        <w:t xml:space="preserve">Write Section 4 (Evaluation) based on your Phase 3 results</w:t>
      </w:r>
    </w:p>
    <w:p>
      <w:pPr>
        <w:pStyle w:val="ListParagraph"/>
        <w:numPr>
          <w:ilvl w:val="0"/>
          <w:numId w:val="3"/>
        </w:numPr>
        <w:spacing w:after="60" w:before="60"/>
      </w:pPr>
      <w:r>
        <w:rPr>
          <w:rFonts w:ascii="Arial" w:cs="Arial" w:eastAsia="Arial" w:hAnsi="Arial"/>
          <w:sz w:val="22"/>
          <w:szCs w:val="22"/>
        </w:rPr>
        <w:t xml:space="preserve">Pull Section 3 (Design) from your thesis documentation</w:t>
      </w:r>
    </w:p>
    <w:p>
      <w:pPr>
        <w:pStyle w:val="ListParagraph"/>
        <w:numPr>
          <w:ilvl w:val="0"/>
          <w:numId w:val="3"/>
        </w:numPr>
        <w:spacing w:after="60" w:before="60"/>
      </w:pPr>
      <w:r>
        <w:rPr>
          <w:rFonts w:ascii="Arial" w:cs="Arial" w:eastAsia="Arial" w:hAnsi="Arial"/>
          <w:sz w:val="22"/>
          <w:szCs w:val="22"/>
        </w:rPr>
        <w:t xml:space="preserve">Write Section 1 (Introduction) and Section 5 (Conclusion)</w:t>
      </w:r>
    </w:p>
    <w:p>
      <w:pPr>
        <w:pStyle w:val="ListParagraph"/>
        <w:numPr>
          <w:ilvl w:val="0"/>
          <w:numId w:val="3"/>
        </w:numPr>
        <w:spacing w:after="60" w:before="60"/>
      </w:pPr>
      <w:r>
        <w:rPr>
          <w:rFonts w:ascii="Arial" w:cs="Arial" w:eastAsia="Arial" w:hAnsi="Arial"/>
          <w:sz w:val="22"/>
          <w:szCs w:val="22"/>
        </w:rPr>
        <w:t xml:space="preserve">Write Abstract last</w:t>
      </w:r>
    </w:p>
    <w:p>
      <w:pPr>
        <w:pStyle w:val="ListParagraph"/>
        <w:numPr>
          <w:ilvl w:val="0"/>
          <w:numId w:val="3"/>
        </w:numPr>
        <w:spacing w:after="60" w:before="60"/>
      </w:pPr>
      <w:r>
        <w:rPr>
          <w:rFonts w:ascii="Arial" w:cs="Arial" w:eastAsia="Arial" w:hAnsi="Arial"/>
          <w:sz w:val="22"/>
          <w:szCs w:val="22"/>
        </w:rPr>
        <w:t xml:space="preserve">Send full draft to supervisor for review</w:t>
      </w:r>
    </w:p>
    <w:p>
      <w:pPr>
        <w:pStyle w:val="ListParagraph"/>
        <w:numPr>
          <w:ilvl w:val="0"/>
          <w:numId w:val="3"/>
        </w:numPr>
        <w:spacing w:after="60" w:before="60"/>
      </w:pPr>
      <w:r>
        <w:rPr>
          <w:rFonts w:ascii="Arial" w:cs="Arial" w:eastAsia="Arial" w:hAnsi="Arial"/>
          <w:sz w:val="22"/>
          <w:szCs w:val="22"/>
        </w:rPr>
        <w:t xml:space="preserve">Revise based on feedback</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Phase 5: Submit</w:t>
      </w:r>
    </w:p>
    <w:p>
      <w:pPr>
        <w:pStyle w:val="ListParagraph"/>
        <w:numPr>
          <w:ilvl w:val="0"/>
          <w:numId w:val="3"/>
        </w:numPr>
        <w:spacing w:after="60" w:before="60"/>
      </w:pPr>
      <w:r>
        <w:rPr>
          <w:rFonts w:ascii="Arial" w:cs="Arial" w:eastAsia="Arial" w:hAnsi="Arial"/>
          <w:sz w:val="22"/>
          <w:szCs w:val="22"/>
        </w:rPr>
        <w:t xml:space="preserve">Submit abstract to tdk.inf.elte.hu before April 28</w:t>
      </w:r>
    </w:p>
    <w:p>
      <w:pPr>
        <w:pStyle w:val="ListParagraph"/>
        <w:numPr>
          <w:ilvl w:val="0"/>
          <w:numId w:val="3"/>
        </w:numPr>
        <w:spacing w:after="60" w:before="60"/>
      </w:pPr>
      <w:r>
        <w:rPr>
          <w:rFonts w:ascii="Arial" w:cs="Arial" w:eastAsia="Arial" w:hAnsi="Arial"/>
          <w:sz w:val="22"/>
          <w:szCs w:val="22"/>
        </w:rPr>
        <w:t xml:space="preserve">Upload full paper when the upload window opens (~mid May)</w:t>
      </w:r>
    </w:p>
    <w:p>
      <w:pPr>
        <w:pStyle w:val="ListParagraph"/>
        <w:numPr>
          <w:ilvl w:val="0"/>
          <w:numId w:val="3"/>
        </w:numPr>
        <w:spacing w:after="60" w:before="60"/>
      </w:pPr>
      <w:r>
        <w:rPr>
          <w:rFonts w:ascii="Arial" w:cs="Arial" w:eastAsia="Arial" w:hAnsi="Arial"/>
          <w:sz w:val="22"/>
          <w:szCs w:val="22"/>
        </w:rPr>
        <w:t xml:space="preserve">Prepare 15-minute presentation slides</w:t>
      </w:r>
    </w:p>
    <w:p>
      <w:pPr>
        <w:pStyle w:val="ListParagraph"/>
        <w:numPr>
          <w:ilvl w:val="0"/>
          <w:numId w:val="3"/>
        </w:numPr>
        <w:spacing w:after="60" w:before="60"/>
      </w:pPr>
      <w:r>
        <w:rPr>
          <w:rFonts w:ascii="Arial" w:cs="Arial" w:eastAsia="Arial" w:hAnsi="Arial"/>
          <w:sz w:val="22"/>
          <w:szCs w:val="22"/>
        </w:rPr>
        <w:t xml:space="preserve">Present at TDK conference (~June 2026)</w:t>
      </w:r>
    </w:p>
    <w:p>
      <w:pPr>
        <w:spacing w:after="60" w:before="60"/>
      </w:pPr>
      <w:r>
        <w:t xml:space="preserve"/>
      </w:r>
    </w:p>
    <w:p>
      <w:pPr>
        <w:pBdr>
          <w:bottom w:val="single" w:color="CCCCCC" w:sz="4" w:space="1"/>
        </w:pBdr>
        <w:spacing w:after="120" w:before="120"/>
      </w:pPr>
    </w:p>
    <w:p>
      <w:pPr>
        <w:pStyle w:val="Heading1"/>
        <w:spacing w:after="200" w:before="400"/>
      </w:pPr>
      <w:r>
        <w:rPr>
          <w:rFonts w:ascii="Arial" w:cs="Arial" w:eastAsia="Arial" w:hAnsi="Arial"/>
          <w:b/>
          <w:bCs/>
          <w:color w:val="1F5C99"/>
          <w:sz w:val="32"/>
          <w:szCs w:val="32"/>
        </w:rPr>
        <w:t xml:space="preserve">Final Notes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3"/>
              <w:left w:val="thick" w:color="FFC107" w:sz="12"/>
              <w:bottom w:val="single" w:color="FFC107" w:sz="3"/>
              <w:right w:val="single" w:color="FFC107" w:sz="3"/>
            </w:tcBorders>
            <w:shd w:fill="FFF3CD" w:val="clear"/>
            <w:tcMar>
              <w:top w:type="dxa" w:w="120"/>
              <w:left w:type="dxa" w:w="160"/>
              <w:bottom w:type="dxa" w:w="120"/>
              <w:right w:type="dxa" w:w="160"/>
            </w:tcMar>
          </w:tcPr>
          <w:p>
            <w:pPr>
              <w:spacing w:after="40" w:before="40"/>
            </w:pPr>
            <w:r>
              <w:rPr>
                <w:rFonts w:ascii="Arial" w:cs="Arial" w:eastAsia="Arial" w:hAnsi="Arial"/>
                <w:sz w:val="22"/>
                <w:szCs w:val="22"/>
              </w:rPr>
              <w:t xml:space="preserve">Your thesis comes FIRST. If at any point the TDK work is hurting your thesis progress, stop the TDK work and focus on the thesis. The thesis is your degree — the TDK paper is a bonus achievement.</w:t>
            </w:r>
          </w:p>
        </w:tc>
      </w:tr>
    </w:tbl>
    <w:p>
      <w:pPr>
        <w:spacing w:after="60" w:before="60"/>
      </w:pPr>
      <w:r>
        <w:t xml:space="preserve"/>
      </w:r>
    </w:p>
    <w:p>
      <w:pPr>
        <w:spacing w:after="80" w:before="80"/>
      </w:pPr>
      <w:r>
        <w:rPr>
          <w:rFonts w:ascii="Arial" w:cs="Arial" w:eastAsia="Arial" w:hAnsi="Arial"/>
          <w:sz w:val="22"/>
          <w:szCs w:val="22"/>
        </w:rPr>
        <w:t xml:space="preserve">You are not alone in this. Your supervisor said participation is realistic. The research exists. The tools exist. You just need to follow these steps one at a time.</w:t>
      </w:r>
    </w:p>
    <w:p>
      <w:pPr>
        <w:spacing w:after="60" w:before="60"/>
      </w:pPr>
      <w:r>
        <w:t xml:space="preserve"/>
      </w:r>
    </w:p>
    <w:p>
      <w:pPr>
        <w:spacing w:after="80" w:before="80"/>
      </w:pPr>
      <w:r>
        <w:rPr>
          <w:rFonts w:ascii="Arial" w:cs="Arial" w:eastAsia="Arial" w:hAnsi="Arial"/>
          <w:sz w:val="22"/>
          <w:szCs w:val="22"/>
        </w:rPr>
        <w:t xml:space="preserve">Good luck, Eman. You have built something real with CrossGuard. Now it is time to show the world what it does.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decimal"/>
      <w:lvlText w:val="Step %1:"/>
      <w:lvlJc w:val="left"/>
      <w:pPr>
        <w:ind w:left="900" w:hanging="540"/>
      </w:pPr>
      <w:rPr>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2026-03-11T01:01:35.374Z</dcterms:created>
  <dcterms:modified xsi:type="dcterms:W3CDTF">2026-03-11T01:01:35.375Z</dcterms:modified>
</cp:coreProperties>
</file>

<file path=docProps/custom.xml><?xml version="1.0" encoding="utf-8"?>
<Properties xmlns="http://schemas.openxmlformats.org/officeDocument/2006/custom-properties" xmlns:vt="http://schemas.openxmlformats.org/officeDocument/2006/docPropsVTypes"/>
</file>