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OPERATION IELTS 7.5+</w:t>
        <w:br/>
        <w:t>33 KUNLIK PROFESSIONAL MISSION</w:t>
      </w:r>
    </w:p>
    <w:p>
      <w:r>
        <w:t>Bu oddiy reja emas. Bu 33 kunlik loyiha. Maqsad – IELTS imtihoniga shunchaki kirish emas, balki imkon qadar yuqori natija bilan chiqish. Har bir kun oldingi kundan yaxshiroq bo'lishi kerak. Har bir mashqning maqsadi bor. Har bir xatoning sababi topiladi. Har bir hafta o'sish o'lchanadi.</w:t>
      </w:r>
    </w:p>
    <w:p>
      <w:pPr>
        <w:pStyle w:val="Heading1"/>
      </w:pPr>
      <w:r>
        <w:t>Maqsad</w:t>
      </w:r>
    </w:p>
    <w:p>
      <w:r>
        <w:t>Listening: 8.0</w:t>
        <w:br/>
        <w:t>Reading: 7.5</w:t>
        <w:br/>
        <w:t>Writing: 7.0</w:t>
        <w:br/>
        <w:t>Speaking: 7.0</w:t>
        <w:br/>
        <w:t>Overall: 7.5 yoki undan yuqori.</w:t>
      </w:r>
    </w:p>
    <w:p>
      <w:pPr>
        <w:pStyle w:val="Heading1"/>
      </w:pPr>
      <w:r>
        <w:t>Asosiy falsafa</w:t>
      </w:r>
    </w:p>
    <w:p>
      <w:pPr>
        <w:pStyle w:val="ListBullet"/>
      </w:pPr>
      <w:r>
        <w:t>1. Testni ko'p ishlash emas, testdan ko'p narsa o'rganish.</w:t>
      </w:r>
    </w:p>
    <w:p>
      <w:pPr>
        <w:pStyle w:val="ListBullet"/>
      </w:pPr>
      <w:r>
        <w:t>2. Har bir xato Error Log daftariga yoziladi.</w:t>
      </w:r>
    </w:p>
    <w:p>
      <w:pPr>
        <w:pStyle w:val="ListBullet"/>
      </w:pPr>
      <w:r>
        <w:t>3. Bir xil xato ikki marta takrorlanmasligi kerak.</w:t>
      </w:r>
    </w:p>
    <w:p>
      <w:pPr>
        <w:pStyle w:val="ListBullet"/>
      </w:pPr>
      <w:r>
        <w:t>4. Har kuni barcha 4 ko'nikma ustida ishlanadi.</w:t>
      </w:r>
    </w:p>
    <w:p>
      <w:pPr>
        <w:pStyle w:val="ListBullet"/>
      </w:pPr>
      <w:r>
        <w:t>5. Uyqu, namoz va dam olish ham tayyorgarlikning bir qismi.</w:t>
      </w:r>
    </w:p>
    <w:p>
      <w:pPr>
        <w:pStyle w:val="Heading1"/>
      </w:pPr>
      <w:r>
        <w:t>Kunlik Rejim</w:t>
      </w:r>
    </w:p>
    <w:tbl>
      <w:tblPr>
        <w:tblStyle w:val="TableGrid"/>
        <w:tblW w:type="auto" w:w="0"/>
        <w:tblLook w:firstColumn="1" w:firstRow="1" w:lastColumn="0" w:lastRow="0" w:noHBand="0" w:noVBand="1" w:val="04A0"/>
      </w:tblPr>
      <w:tblGrid>
        <w:gridCol w:w="4320"/>
        <w:gridCol w:w="4320"/>
      </w:tblGrid>
      <w:tr>
        <w:tc>
          <w:tcPr>
            <w:tcW w:type="dxa" w:w="4320"/>
          </w:tcPr>
          <w:p>
            <w:r>
              <w:t>Vaqt</w:t>
            </w:r>
          </w:p>
        </w:tc>
        <w:tc>
          <w:tcPr>
            <w:tcW w:type="dxa" w:w="4320"/>
          </w:tcPr>
          <w:p>
            <w:r>
              <w:t>Vazifa</w:t>
            </w:r>
          </w:p>
        </w:tc>
      </w:tr>
      <w:tr>
        <w:tc>
          <w:tcPr>
            <w:tcW w:type="dxa" w:w="4320"/>
          </w:tcPr>
          <w:p>
            <w:r>
              <w:t>04:20</w:t>
            </w:r>
          </w:p>
        </w:tc>
        <w:tc>
          <w:tcPr>
            <w:tcW w:type="dxa" w:w="4320"/>
          </w:tcPr>
          <w:p>
            <w:r>
              <w:t>Uyg'onish, tahorat, Bomdod, Qur'on, bugungi maqsadlarni yozish.</w:t>
            </w:r>
          </w:p>
        </w:tc>
      </w:tr>
      <w:tr>
        <w:tc>
          <w:tcPr>
            <w:tcW w:type="dxa" w:w="4320"/>
          </w:tcPr>
          <w:p>
            <w:r>
              <w:t>05:00–07:00</w:t>
            </w:r>
          </w:p>
        </w:tc>
        <w:tc>
          <w:tcPr>
            <w:tcW w:type="dxa" w:w="4320"/>
          </w:tcPr>
          <w:p>
            <w:r>
              <w:t>READING BLOKI. 2 passage. Har bir xatoni tahlil qilish. Paraphrase va synonymlarni yozib borish.</w:t>
            </w:r>
          </w:p>
        </w:tc>
      </w:tr>
      <w:tr>
        <w:tc>
          <w:tcPr>
            <w:tcW w:type="dxa" w:w="4320"/>
          </w:tcPr>
          <w:p>
            <w:r>
              <w:t>07:00–07:40</w:t>
            </w:r>
          </w:p>
        </w:tc>
        <w:tc>
          <w:tcPr>
            <w:tcW w:type="dxa" w:w="4320"/>
          </w:tcPr>
          <w:p>
            <w:r>
              <w:t>Nonushta va 15–20 daqiqa yurish.</w:t>
            </w:r>
          </w:p>
        </w:tc>
      </w:tr>
      <w:tr>
        <w:tc>
          <w:tcPr>
            <w:tcW w:type="dxa" w:w="4320"/>
          </w:tcPr>
          <w:p>
            <w:r>
              <w:t>08:00–10:00</w:t>
            </w:r>
          </w:p>
        </w:tc>
        <w:tc>
          <w:tcPr>
            <w:tcW w:type="dxa" w:w="4320"/>
          </w:tcPr>
          <w:p>
            <w:r>
              <w:t>LISTENING BLOKI. 1 to'liq Cambridge testi. Keyin transcript bilan qayta ishlash va shadowing.</w:t>
            </w:r>
          </w:p>
        </w:tc>
      </w:tr>
      <w:tr>
        <w:tc>
          <w:tcPr>
            <w:tcW w:type="dxa" w:w="4320"/>
          </w:tcPr>
          <w:p>
            <w:r>
              <w:t>10:15–12:15</w:t>
            </w:r>
          </w:p>
        </w:tc>
        <w:tc>
          <w:tcPr>
            <w:tcW w:type="dxa" w:w="4320"/>
          </w:tcPr>
          <w:p>
            <w:r>
              <w:t>WRITING BLOKI. 1 ta Task 1 va 1 ta Task 2. Band Descriptor bo'yicha tekshirish.</w:t>
            </w:r>
          </w:p>
        </w:tc>
      </w:tr>
      <w:tr>
        <w:tc>
          <w:tcPr>
            <w:tcW w:type="dxa" w:w="4320"/>
          </w:tcPr>
          <w:p>
            <w:r>
              <w:t>12:15–13:30</w:t>
            </w:r>
          </w:p>
        </w:tc>
        <w:tc>
          <w:tcPr>
            <w:tcW w:type="dxa" w:w="4320"/>
          </w:tcPr>
          <w:p>
            <w:r>
              <w:t>Peshin, tushlik, qisqa dam.</w:t>
            </w:r>
          </w:p>
        </w:tc>
      </w:tr>
      <w:tr>
        <w:tc>
          <w:tcPr>
            <w:tcW w:type="dxa" w:w="4320"/>
          </w:tcPr>
          <w:p>
            <w:r>
              <w:t>13:30–15:00</w:t>
            </w:r>
          </w:p>
        </w:tc>
        <w:tc>
          <w:tcPr>
            <w:tcW w:type="dxa" w:w="4320"/>
          </w:tcPr>
          <w:p>
            <w:r>
              <w:t>SPEAKING BLOKI. Part 1, 2, 3. Javoblarni ovozga yozish.</w:t>
            </w:r>
          </w:p>
        </w:tc>
      </w:tr>
      <w:tr>
        <w:tc>
          <w:tcPr>
            <w:tcW w:type="dxa" w:w="4320"/>
          </w:tcPr>
          <w:p>
            <w:r>
              <w:t>15:15–16:15</w:t>
            </w:r>
          </w:p>
        </w:tc>
        <w:tc>
          <w:tcPr>
            <w:tcW w:type="dxa" w:w="4320"/>
          </w:tcPr>
          <w:p>
            <w:r>
              <w:t>Vocabulary + Grammar. Academic Word List, collocations, grammar.</w:t>
            </w:r>
          </w:p>
        </w:tc>
      </w:tr>
      <w:tr>
        <w:tc>
          <w:tcPr>
            <w:tcW w:type="dxa" w:w="4320"/>
          </w:tcPr>
          <w:p>
            <w:r>
              <w:t>17:00–18:30</w:t>
            </w:r>
          </w:p>
        </w:tc>
        <w:tc>
          <w:tcPr>
            <w:tcW w:type="dxa" w:w="4320"/>
          </w:tcPr>
          <w:p>
            <w:r>
              <w:t>Error Log. Bugungi barcha xatolarni yozish va qayta ko'rib chiqish.</w:t>
            </w:r>
          </w:p>
        </w:tc>
      </w:tr>
      <w:tr>
        <w:tc>
          <w:tcPr>
            <w:tcW w:type="dxa" w:w="4320"/>
          </w:tcPr>
          <w:p>
            <w:r>
              <w:t>20:00–21:00</w:t>
            </w:r>
          </w:p>
        </w:tc>
        <w:tc>
          <w:tcPr>
            <w:tcW w:type="dxa" w:w="4320"/>
          </w:tcPr>
          <w:p>
            <w:r>
              <w:t>IELTS Advantage / Simon / E2 IELTS videolari va qaydlar.</w:t>
            </w:r>
          </w:p>
        </w:tc>
      </w:tr>
      <w:tr>
        <w:tc>
          <w:tcPr>
            <w:tcW w:type="dxa" w:w="4320"/>
          </w:tcPr>
          <w:p>
            <w:r>
              <w:t>21:45</w:t>
            </w:r>
          </w:p>
        </w:tc>
        <w:tc>
          <w:tcPr>
            <w:tcW w:type="dxa" w:w="4320"/>
          </w:tcPr>
          <w:p>
            <w:r>
              <w:t>Uyqu.</w:t>
            </w:r>
          </w:p>
        </w:tc>
      </w:tr>
    </w:tbl>
    <w:p>
      <w:pPr>
        <w:pStyle w:val="Heading1"/>
      </w:pPr>
      <w:r>
        <w:t>33 kunlik bosqichlar</w:t>
      </w:r>
    </w:p>
    <w:p>
      <w:pPr>
        <w:pStyle w:val="Heading2"/>
      </w:pPr>
      <w:r>
        <w:t>1-hafta</w:t>
      </w:r>
    </w:p>
    <w:p>
      <w:r>
        <w:t>Asosni mustahkamlash. Cambridge 13–14. Maqsad – strategiyalarni mukammal tushunish.</w:t>
      </w:r>
    </w:p>
    <w:p>
      <w:pPr>
        <w:pStyle w:val="Heading2"/>
      </w:pPr>
      <w:r>
        <w:t>2-hafta</w:t>
      </w:r>
    </w:p>
    <w:p>
      <w:r>
        <w:t>Band 7 darajasiga chiqish. Cambridge 14–15. Vaqtni boshqarish ustida ishlash.</w:t>
      </w:r>
    </w:p>
    <w:p>
      <w:pPr>
        <w:pStyle w:val="Heading2"/>
      </w:pPr>
      <w:r>
        <w:t>3-hafta</w:t>
      </w:r>
    </w:p>
    <w:p>
      <w:r>
        <w:t>Cambridge 16. Har kuni deyarli haqiqiy imtihon rejimida ishlash.</w:t>
      </w:r>
    </w:p>
    <w:p>
      <w:pPr>
        <w:pStyle w:val="Heading2"/>
      </w:pPr>
      <w:r>
        <w:t>4-hafta</w:t>
      </w:r>
    </w:p>
    <w:p>
      <w:r>
        <w:t>Cambridge 17. Mock testlar va zaif joylarni yopish.</w:t>
      </w:r>
    </w:p>
    <w:p>
      <w:pPr>
        <w:pStyle w:val="Heading2"/>
      </w:pPr>
      <w:r>
        <w:t>Yakuniy 5 kun</w:t>
      </w:r>
    </w:p>
    <w:p>
      <w:r>
        <w:t>Cambridge 18–19 tanlangan testlar. Takrorlash, ishonchni oshirish, dam olish.</w:t>
      </w:r>
    </w:p>
    <w:p>
      <w:pPr>
        <w:pStyle w:val="Heading1"/>
      </w:pPr>
      <w:r>
        <w:t>Har bir ko'nikma bo'yicha strategiya</w:t>
      </w:r>
    </w:p>
    <w:p>
      <w:pPr>
        <w:pStyle w:val="Heading2"/>
      </w:pPr>
      <w:r>
        <w:t>Listening</w:t>
      </w:r>
    </w:p>
    <w:p>
      <w:r>
        <w:t>Testni tugatgach darhol javoblarni tekshirmang. Avval eslay olgan joylarni qayta tahlil qiling. Transcript bilan ishlang. Notanish talaffuzlarni yozib oling. Shadowing qiling.</w:t>
      </w:r>
    </w:p>
    <w:p>
      <w:pPr>
        <w:pStyle w:val="Heading2"/>
      </w:pPr>
      <w:r>
        <w:t>Reading</w:t>
      </w:r>
    </w:p>
    <w:p>
      <w:r>
        <w:t>Har passage uchun vaqtni nazorat qiling. Savolni o'qib keyin matnga qayting. Paraphrase va synonymlarni alohida daftar qiling.</w:t>
      </w:r>
    </w:p>
    <w:p>
      <w:pPr>
        <w:pStyle w:val="Heading2"/>
      </w:pPr>
      <w:r>
        <w:t>Writing</w:t>
      </w:r>
    </w:p>
    <w:p>
      <w:r>
        <w:t>Har essay yozilgach Task Response, Coherence, Lexical Resource va Grammar bo'yicha o'zingiz baholang. Kuchli introduction va aniq conclusion yozishni odat qiling.</w:t>
      </w:r>
    </w:p>
    <w:p>
      <w:pPr>
        <w:pStyle w:val="Heading2"/>
      </w:pPr>
      <w:r>
        <w:t>Speaking</w:t>
      </w:r>
    </w:p>
    <w:p>
      <w:r>
        <w:t>Yodlangan javoblardan qoching. Ravonlikka e'tibor bering. Har kuni kamida 30 daqiqa faqat ingliz tilida gapiring.</w:t>
      </w:r>
    </w:p>
    <w:p>
      <w:pPr>
        <w:pStyle w:val="Heading1"/>
      </w:pPr>
      <w:r>
        <w:t>Haftalik nazorat</w:t>
      </w:r>
    </w:p>
    <w:p>
      <w:r>
        <w:t>Har shanba yoki yakshanba to'liq Mock Test ishlanadi. Natijalar jadvalga yoziladi. Qaysi bo'lim o'sgani va qaysi bo'lim ortda qolayotgani aniqlanadi. Keyingi hafta rejasi shunga qarab moslashtiriladi.</w:t>
      </w:r>
    </w:p>
    <w:p>
      <w:pPr>
        <w:pStyle w:val="Heading1"/>
      </w:pPr>
      <w:r>
        <w:t>Motivatsiya</w:t>
      </w:r>
    </w:p>
    <w:p>
      <w:r>
        <w:t>Bu 33 kun davomida eng katta raqibingiz boshqa talabalar emas, kechagi o'zingiz bo'ladi. Har kuni 1% yaxshilanish 33 kun oxirida katta farq beradi. Imtihon kuni sizni omad emas, shu 33 kun davomida qilgan intizomli mehnatingiz himoya qiladi. InshaAlloh, sabablarini qilib, duo bilan harakat qilsangiz, eng yaxshi natijaga erishish imkoniyatingiz yuqori.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