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7A3" w:rsidRDefault="00EE57A3" w:rsidP="00EE57A3">
      <w:pPr>
        <w:spacing w:after="0"/>
        <w:jc w:val="center"/>
        <w:rPr>
          <w:rFonts w:cstheme="minorHAnsi"/>
          <w:b/>
          <w:sz w:val="28"/>
          <w:szCs w:val="28"/>
        </w:rPr>
      </w:pPr>
      <w:r w:rsidRPr="00EE57A3">
        <w:rPr>
          <w:rFonts w:cstheme="minorHAnsi"/>
          <w:b/>
          <w:sz w:val="28"/>
          <w:szCs w:val="28"/>
        </w:rPr>
        <w:t>Microcredential Certification - Associate Data Scientist</w:t>
      </w:r>
    </w:p>
    <w:p w:rsidR="00865A7C" w:rsidRPr="00EE57A3" w:rsidRDefault="00865A7C" w:rsidP="00EE57A3">
      <w:pPr>
        <w:spacing w:after="0"/>
        <w:jc w:val="center"/>
        <w:rPr>
          <w:rFonts w:cstheme="minorHAnsi"/>
          <w:b/>
          <w:sz w:val="28"/>
          <w:szCs w:val="28"/>
        </w:rPr>
      </w:pPr>
      <w:r w:rsidRPr="00865A7C">
        <w:rPr>
          <w:rFonts w:cstheme="minorHAnsi"/>
          <w:b/>
          <w:sz w:val="28"/>
          <w:szCs w:val="28"/>
        </w:rPr>
        <w:t>Tugas Akhir (Bagian 2) : Mendeskripsikan masalah dan mencari data yang diolah</w:t>
      </w:r>
    </w:p>
    <w:p w:rsidR="00570D5B" w:rsidRPr="00570D5B" w:rsidRDefault="00570D5B" w:rsidP="00570D5B">
      <w:pPr>
        <w:spacing w:after="0"/>
        <w:rPr>
          <w:rFonts w:cstheme="minorHAnsi"/>
          <w:sz w:val="24"/>
          <w:szCs w:val="24"/>
        </w:rPr>
      </w:pPr>
    </w:p>
    <w:p w:rsidR="00570D5B" w:rsidRPr="00570D5B" w:rsidRDefault="00570D5B" w:rsidP="00570D5B">
      <w:pPr>
        <w:spacing w:after="0"/>
        <w:rPr>
          <w:rFonts w:cstheme="minorHAnsi"/>
          <w:sz w:val="24"/>
          <w:szCs w:val="24"/>
        </w:rPr>
      </w:pPr>
      <w:r>
        <w:rPr>
          <w:rFonts w:cstheme="minorHAnsi"/>
          <w:sz w:val="24"/>
          <w:szCs w:val="24"/>
        </w:rPr>
        <w:t>Universitas Host</w:t>
      </w:r>
      <w:r>
        <w:rPr>
          <w:rFonts w:cstheme="minorHAnsi"/>
          <w:sz w:val="24"/>
          <w:szCs w:val="24"/>
        </w:rPr>
        <w:tab/>
        <w:t>: Universitas Hasanuddin</w:t>
      </w:r>
    </w:p>
    <w:p w:rsidR="00570D5B" w:rsidRPr="00570D5B" w:rsidRDefault="00570D5B" w:rsidP="00570D5B">
      <w:pPr>
        <w:spacing w:after="0"/>
        <w:rPr>
          <w:rFonts w:cstheme="minorHAnsi"/>
          <w:sz w:val="24"/>
          <w:szCs w:val="24"/>
        </w:rPr>
      </w:pPr>
      <w:r w:rsidRPr="00570D5B">
        <w:rPr>
          <w:rFonts w:cstheme="minorHAnsi"/>
          <w:sz w:val="24"/>
          <w:szCs w:val="24"/>
        </w:rPr>
        <w:t>Kelas</w:t>
      </w:r>
      <w:r>
        <w:rPr>
          <w:rFonts w:cstheme="minorHAnsi"/>
          <w:sz w:val="24"/>
          <w:szCs w:val="24"/>
        </w:rPr>
        <w:tab/>
      </w:r>
      <w:r>
        <w:rPr>
          <w:rFonts w:cstheme="minorHAnsi"/>
          <w:sz w:val="24"/>
          <w:szCs w:val="24"/>
        </w:rPr>
        <w:tab/>
      </w:r>
      <w:r>
        <w:rPr>
          <w:rFonts w:cstheme="minorHAnsi"/>
          <w:sz w:val="24"/>
          <w:szCs w:val="24"/>
        </w:rPr>
        <w:tab/>
      </w:r>
      <w:r w:rsidRPr="00570D5B">
        <w:rPr>
          <w:rFonts w:cstheme="minorHAnsi"/>
          <w:sz w:val="24"/>
          <w:szCs w:val="24"/>
        </w:rPr>
        <w:t>:</w:t>
      </w:r>
      <w:r>
        <w:rPr>
          <w:rFonts w:cstheme="minorHAnsi"/>
          <w:sz w:val="24"/>
          <w:szCs w:val="24"/>
        </w:rPr>
        <w:t xml:space="preserve"> UNHAS-01</w:t>
      </w:r>
    </w:p>
    <w:p w:rsidR="00570D5B" w:rsidRPr="00570D5B" w:rsidRDefault="00570D5B" w:rsidP="00570D5B">
      <w:pPr>
        <w:spacing w:after="0"/>
        <w:rPr>
          <w:rFonts w:cstheme="minorHAnsi"/>
          <w:sz w:val="24"/>
          <w:szCs w:val="24"/>
        </w:rPr>
      </w:pPr>
      <w:r>
        <w:rPr>
          <w:rFonts w:cstheme="minorHAnsi"/>
          <w:sz w:val="24"/>
          <w:szCs w:val="24"/>
        </w:rPr>
        <w:t>Kelompok</w:t>
      </w:r>
      <w:r>
        <w:rPr>
          <w:rFonts w:cstheme="minorHAnsi"/>
          <w:sz w:val="24"/>
          <w:szCs w:val="24"/>
        </w:rPr>
        <w:tab/>
      </w:r>
      <w:r>
        <w:rPr>
          <w:rFonts w:cstheme="minorHAnsi"/>
          <w:sz w:val="24"/>
          <w:szCs w:val="24"/>
        </w:rPr>
        <w:tab/>
        <w:t>: 7</w:t>
      </w:r>
    </w:p>
    <w:p w:rsidR="00570D5B" w:rsidRDefault="00570D5B" w:rsidP="00570D5B">
      <w:pPr>
        <w:spacing w:after="0"/>
        <w:rPr>
          <w:rFonts w:cstheme="minorHAnsi"/>
          <w:sz w:val="24"/>
          <w:szCs w:val="24"/>
        </w:rPr>
      </w:pPr>
      <w:r w:rsidRPr="00570D5B">
        <w:rPr>
          <w:rFonts w:cstheme="minorHAnsi"/>
          <w:sz w:val="24"/>
          <w:szCs w:val="24"/>
        </w:rPr>
        <w:t>Tema Project</w:t>
      </w:r>
      <w:r>
        <w:rPr>
          <w:rFonts w:cstheme="minorHAnsi"/>
          <w:sz w:val="24"/>
          <w:szCs w:val="24"/>
        </w:rPr>
        <w:tab/>
      </w:r>
      <w:r>
        <w:rPr>
          <w:rFonts w:cstheme="minorHAnsi"/>
          <w:sz w:val="24"/>
          <w:szCs w:val="24"/>
        </w:rPr>
        <w:tab/>
      </w:r>
      <w:r w:rsidRPr="00570D5B">
        <w:rPr>
          <w:rFonts w:cstheme="minorHAnsi"/>
          <w:sz w:val="24"/>
          <w:szCs w:val="24"/>
        </w:rPr>
        <w:t>:</w:t>
      </w:r>
      <w:r>
        <w:rPr>
          <w:rFonts w:cstheme="minorHAnsi"/>
          <w:sz w:val="24"/>
          <w:szCs w:val="24"/>
        </w:rPr>
        <w:t xml:space="preserve">  </w:t>
      </w:r>
      <w:r w:rsidR="00B8137D">
        <w:rPr>
          <w:rFonts w:cstheme="minorHAnsi"/>
          <w:sz w:val="24"/>
          <w:szCs w:val="24"/>
        </w:rPr>
        <w:t>Data Science</w:t>
      </w:r>
      <w:r w:rsidR="00865A7C">
        <w:rPr>
          <w:rFonts w:cstheme="minorHAnsi"/>
          <w:sz w:val="24"/>
          <w:szCs w:val="24"/>
        </w:rPr>
        <w:t xml:space="preserve"> (Lingkungan Hidup)</w:t>
      </w:r>
    </w:p>
    <w:p w:rsidR="00865A7C" w:rsidRDefault="00865A7C" w:rsidP="00F51538">
      <w:pPr>
        <w:spacing w:after="0"/>
        <w:jc w:val="both"/>
        <w:rPr>
          <w:rFonts w:cstheme="minorHAnsi"/>
          <w:sz w:val="24"/>
          <w:szCs w:val="24"/>
        </w:rPr>
      </w:pPr>
    </w:p>
    <w:p w:rsidR="008032BF" w:rsidRDefault="008032BF" w:rsidP="00570D5B">
      <w:pPr>
        <w:spacing w:after="0"/>
        <w:rPr>
          <w:rFonts w:cstheme="minorHAnsi"/>
          <w:sz w:val="24"/>
          <w:szCs w:val="24"/>
        </w:rPr>
      </w:pPr>
      <w:r w:rsidRPr="00AA08C1">
        <w:rPr>
          <w:rFonts w:cstheme="minorHAnsi"/>
          <w:b/>
          <w:sz w:val="24"/>
          <w:szCs w:val="24"/>
        </w:rPr>
        <w:t>Nama Dataset</w:t>
      </w:r>
      <w:r w:rsidRPr="00AA08C1">
        <w:rPr>
          <w:rFonts w:cstheme="minorHAnsi"/>
          <w:b/>
          <w:sz w:val="24"/>
          <w:szCs w:val="24"/>
        </w:rPr>
        <w:tab/>
      </w:r>
      <w:r w:rsidRPr="00AA08C1">
        <w:rPr>
          <w:rFonts w:cstheme="minorHAnsi"/>
          <w:b/>
          <w:sz w:val="24"/>
          <w:szCs w:val="24"/>
        </w:rPr>
        <w:tab/>
        <w:t>:</w:t>
      </w:r>
      <w:r>
        <w:rPr>
          <w:rFonts w:cstheme="minorHAnsi"/>
          <w:sz w:val="24"/>
          <w:szCs w:val="24"/>
        </w:rPr>
        <w:t xml:space="preserve"> </w:t>
      </w:r>
      <w:r w:rsidR="00AA08C1" w:rsidRPr="00AA08C1">
        <w:rPr>
          <w:rFonts w:cstheme="minorHAnsi"/>
          <w:sz w:val="24"/>
          <w:szCs w:val="24"/>
        </w:rPr>
        <w:t>Indeks Standar Pencemaran Udara (ISPU) Tahun 2021</w:t>
      </w:r>
    </w:p>
    <w:p w:rsidR="00585AD9" w:rsidRDefault="00585AD9" w:rsidP="00570D5B">
      <w:pPr>
        <w:spacing w:after="0"/>
        <w:rPr>
          <w:rFonts w:cstheme="minorHAnsi"/>
          <w:sz w:val="24"/>
          <w:szCs w:val="24"/>
        </w:rPr>
      </w:pPr>
    </w:p>
    <w:p w:rsidR="00585AD9" w:rsidRDefault="008032BF" w:rsidP="007B1482">
      <w:pPr>
        <w:spacing w:after="0"/>
        <w:ind w:left="2160" w:hanging="2160"/>
        <w:rPr>
          <w:rFonts w:cstheme="minorHAnsi"/>
          <w:sz w:val="24"/>
          <w:szCs w:val="24"/>
        </w:rPr>
      </w:pPr>
      <w:r w:rsidRPr="0089535A">
        <w:rPr>
          <w:rFonts w:cstheme="minorHAnsi"/>
          <w:b/>
          <w:sz w:val="24"/>
          <w:szCs w:val="24"/>
        </w:rPr>
        <w:t>Sumber Dataset</w:t>
      </w:r>
      <w:r w:rsidRPr="0089535A">
        <w:rPr>
          <w:rFonts w:cstheme="minorHAnsi"/>
          <w:b/>
          <w:sz w:val="24"/>
          <w:szCs w:val="24"/>
        </w:rPr>
        <w:tab/>
        <w:t>:</w:t>
      </w:r>
      <w:r w:rsidR="0089535A">
        <w:rPr>
          <w:rFonts w:cstheme="minorHAnsi"/>
          <w:sz w:val="24"/>
          <w:szCs w:val="24"/>
        </w:rPr>
        <w:t xml:space="preserve"> Jakarta Open Data (</w:t>
      </w:r>
      <w:hyperlink r:id="rId5" w:history="1">
        <w:r w:rsidR="0089535A" w:rsidRPr="008E3DA9">
          <w:rPr>
            <w:rStyle w:val="Hyperlink"/>
            <w:rFonts w:cstheme="minorHAnsi"/>
            <w:sz w:val="24"/>
            <w:szCs w:val="24"/>
          </w:rPr>
          <w:t>https://data.jakarta.go.id/dataset/indeks-standar-pencemaran-udara-ispu-tahun-2021</w:t>
        </w:r>
      </w:hyperlink>
      <w:r w:rsidR="0089535A">
        <w:rPr>
          <w:rFonts w:cstheme="minorHAnsi"/>
          <w:sz w:val="24"/>
          <w:szCs w:val="24"/>
        </w:rPr>
        <w:t>. )</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Terakhir Diperbarui : 23 April 2021</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Dibuat : 23 April 2021</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Sumber : Dinas Lingkungan Hidup Provinsi DKI Jakarta</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Frekuensi Penerbitan : 1 Bulan Sekali</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Tahun : 2021</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Cakupan : Provinsi DKI Jakarta</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Penyajian : Provinsi DKI Jakarta</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Kontak : dinaslh@jakarta.go.id</w:t>
      </w:r>
    </w:p>
    <w:p w:rsidR="007B1482" w:rsidRPr="007B1482" w:rsidRDefault="007B1482" w:rsidP="007B1482">
      <w:pPr>
        <w:spacing w:after="0"/>
        <w:ind w:left="4320" w:hanging="2160"/>
        <w:rPr>
          <w:rFonts w:cstheme="minorHAnsi"/>
          <w:sz w:val="24"/>
          <w:szCs w:val="24"/>
        </w:rPr>
      </w:pPr>
      <w:r w:rsidRPr="007B1482">
        <w:rPr>
          <w:rFonts w:cstheme="minorHAnsi"/>
          <w:sz w:val="24"/>
          <w:szCs w:val="24"/>
        </w:rPr>
        <w:t>Rujukan : lingkunganhidup.jakarta.go.id</w:t>
      </w:r>
    </w:p>
    <w:p w:rsidR="007B1482" w:rsidRDefault="007B1482" w:rsidP="007B1482">
      <w:pPr>
        <w:spacing w:after="0"/>
        <w:ind w:left="4320" w:hanging="2160"/>
        <w:rPr>
          <w:rFonts w:cstheme="minorHAnsi"/>
          <w:sz w:val="24"/>
          <w:szCs w:val="24"/>
        </w:rPr>
      </w:pPr>
      <w:r w:rsidRPr="007B1482">
        <w:rPr>
          <w:rFonts w:cstheme="minorHAnsi"/>
          <w:sz w:val="24"/>
          <w:szCs w:val="24"/>
        </w:rPr>
        <w:t>Lisensi : Creative Commons Attribution</w:t>
      </w:r>
      <w:r w:rsidRPr="007B1482">
        <w:rPr>
          <w:rFonts w:cstheme="minorHAnsi"/>
          <w:sz w:val="24"/>
          <w:szCs w:val="24"/>
        </w:rPr>
        <w:tab/>
      </w:r>
    </w:p>
    <w:p w:rsidR="007B1482" w:rsidRPr="007B1482" w:rsidRDefault="007B1482" w:rsidP="007B1482">
      <w:pPr>
        <w:spacing w:after="0"/>
        <w:ind w:left="4320" w:hanging="2160"/>
        <w:rPr>
          <w:rFonts w:cstheme="minorHAnsi"/>
          <w:sz w:val="24"/>
          <w:szCs w:val="24"/>
        </w:rPr>
      </w:pPr>
    </w:p>
    <w:p w:rsidR="007B1482" w:rsidRDefault="008032BF" w:rsidP="00570D5B">
      <w:pPr>
        <w:spacing w:after="0"/>
        <w:rPr>
          <w:rFonts w:cstheme="minorHAnsi"/>
          <w:b/>
          <w:sz w:val="24"/>
          <w:szCs w:val="24"/>
        </w:rPr>
      </w:pPr>
      <w:r w:rsidRPr="00585AD9">
        <w:rPr>
          <w:rFonts w:cstheme="minorHAnsi"/>
          <w:b/>
          <w:sz w:val="24"/>
          <w:szCs w:val="24"/>
        </w:rPr>
        <w:t>Deskripsi Dataset</w:t>
      </w:r>
      <w:r w:rsidRPr="00585AD9">
        <w:rPr>
          <w:rFonts w:cstheme="minorHAnsi"/>
          <w:b/>
          <w:sz w:val="24"/>
          <w:szCs w:val="24"/>
        </w:rPr>
        <w:tab/>
        <w:t>:</w:t>
      </w:r>
      <w:r w:rsidR="003A6905">
        <w:rPr>
          <w:rFonts w:cstheme="minorHAnsi"/>
          <w:b/>
          <w:sz w:val="24"/>
          <w:szCs w:val="24"/>
        </w:rPr>
        <w:t xml:space="preserve"> </w:t>
      </w:r>
    </w:p>
    <w:p w:rsidR="008032BF" w:rsidRDefault="003A6905" w:rsidP="003A6905">
      <w:pPr>
        <w:spacing w:after="0"/>
        <w:rPr>
          <w:rFonts w:cstheme="minorHAnsi"/>
          <w:color w:val="212529"/>
          <w:sz w:val="24"/>
          <w:szCs w:val="24"/>
          <w:shd w:val="clear" w:color="auto" w:fill="FFFFFF"/>
        </w:rPr>
      </w:pPr>
      <w:r w:rsidRPr="007B1482">
        <w:rPr>
          <w:rFonts w:cstheme="minorHAnsi"/>
          <w:color w:val="212529"/>
          <w:sz w:val="24"/>
          <w:szCs w:val="24"/>
          <w:shd w:val="clear" w:color="auto" w:fill="FFFFFF"/>
        </w:rPr>
        <w:t>Dataset ini berisi mengenai Indeks Standar Pencemar Udara (ISPU) yang diukur dari 5 stasiun pemantau kualitas udara (SPKU) yang ada di Provinsi DKI Jakarta Tahun 2021</w:t>
      </w:r>
      <w:r w:rsidR="007B1482" w:rsidRPr="007B1482">
        <w:rPr>
          <w:rFonts w:cstheme="minorHAnsi"/>
          <w:color w:val="212529"/>
          <w:sz w:val="24"/>
          <w:szCs w:val="24"/>
          <w:shd w:val="clear" w:color="auto" w:fill="FFFFFF"/>
        </w:rPr>
        <w:t>.</w:t>
      </w:r>
      <w:r w:rsidRPr="007B1482">
        <w:rPr>
          <w:rFonts w:cstheme="minorHAnsi"/>
          <w:color w:val="212529"/>
          <w:sz w:val="24"/>
          <w:szCs w:val="24"/>
        </w:rPr>
        <w:br/>
      </w:r>
      <w:r w:rsidRPr="007B1482">
        <w:rPr>
          <w:rFonts w:cstheme="minorHAnsi"/>
          <w:color w:val="212529"/>
          <w:sz w:val="24"/>
          <w:szCs w:val="24"/>
          <w:shd w:val="clear" w:color="auto" w:fill="FFFFFF"/>
        </w:rPr>
        <w:t>Penjelasan variabel dari data diatas sebagai berikut :</w:t>
      </w:r>
      <w:r w:rsidRPr="007B1482">
        <w:rPr>
          <w:rFonts w:cstheme="minorHAnsi"/>
          <w:color w:val="212529"/>
          <w:sz w:val="24"/>
          <w:szCs w:val="24"/>
        </w:rPr>
        <w:br/>
      </w:r>
      <w:r w:rsidRPr="007B1482">
        <w:rPr>
          <w:rFonts w:cstheme="minorHAnsi"/>
          <w:color w:val="212529"/>
          <w:sz w:val="24"/>
          <w:szCs w:val="24"/>
          <w:shd w:val="clear" w:color="auto" w:fill="FFFFFF"/>
        </w:rPr>
        <w:t>1. tanggal : Tanggal pengukuran kualitas udara</w:t>
      </w:r>
      <w:r w:rsidRPr="007B1482">
        <w:rPr>
          <w:rFonts w:cstheme="minorHAnsi"/>
          <w:color w:val="212529"/>
          <w:sz w:val="24"/>
          <w:szCs w:val="24"/>
        </w:rPr>
        <w:br/>
      </w:r>
      <w:r w:rsidRPr="007B1482">
        <w:rPr>
          <w:rFonts w:cstheme="minorHAnsi"/>
          <w:color w:val="212529"/>
          <w:sz w:val="24"/>
          <w:szCs w:val="24"/>
          <w:shd w:val="clear" w:color="auto" w:fill="FFFFFF"/>
        </w:rPr>
        <w:t>2. stasiun : Lokasi pengukuran di stasiun</w:t>
      </w:r>
      <w:r w:rsidRPr="007B1482">
        <w:rPr>
          <w:rFonts w:cstheme="minorHAnsi"/>
          <w:color w:val="212529"/>
          <w:sz w:val="24"/>
          <w:szCs w:val="24"/>
        </w:rPr>
        <w:br/>
      </w:r>
      <w:r w:rsidRPr="007B1482">
        <w:rPr>
          <w:rFonts w:cstheme="minorHAnsi"/>
          <w:color w:val="212529"/>
          <w:sz w:val="24"/>
          <w:szCs w:val="24"/>
          <w:shd w:val="clear" w:color="auto" w:fill="FFFFFF"/>
        </w:rPr>
        <w:t>3. pm10 : Partikulat salah satu parameter yang diukur</w:t>
      </w:r>
      <w:r w:rsidRPr="007B1482">
        <w:rPr>
          <w:rFonts w:cstheme="minorHAnsi"/>
          <w:color w:val="212529"/>
          <w:sz w:val="24"/>
          <w:szCs w:val="24"/>
        </w:rPr>
        <w:br/>
      </w:r>
      <w:r w:rsidRPr="007B1482">
        <w:rPr>
          <w:rFonts w:cstheme="minorHAnsi"/>
          <w:color w:val="212529"/>
          <w:sz w:val="24"/>
          <w:szCs w:val="24"/>
          <w:shd w:val="clear" w:color="auto" w:fill="FFFFFF"/>
        </w:rPr>
        <w:t>4. pm25 : Partikulat salah satu parameter yang diukur</w:t>
      </w:r>
      <w:r w:rsidRPr="007B1482">
        <w:rPr>
          <w:rFonts w:cstheme="minorHAnsi"/>
          <w:color w:val="212529"/>
          <w:sz w:val="24"/>
          <w:szCs w:val="24"/>
        </w:rPr>
        <w:br/>
      </w:r>
      <w:r w:rsidRPr="007B1482">
        <w:rPr>
          <w:rFonts w:cstheme="minorHAnsi"/>
          <w:color w:val="212529"/>
          <w:sz w:val="24"/>
          <w:szCs w:val="24"/>
          <w:shd w:val="clear" w:color="auto" w:fill="FFFFFF"/>
        </w:rPr>
        <w:t>5. so2 : Sulfida (dalam bentuk SO2) salah satu parameter yang diukur</w:t>
      </w:r>
      <w:r w:rsidRPr="007B1482">
        <w:rPr>
          <w:rFonts w:cstheme="minorHAnsi"/>
          <w:color w:val="212529"/>
          <w:sz w:val="24"/>
          <w:szCs w:val="24"/>
        </w:rPr>
        <w:br/>
      </w:r>
      <w:r w:rsidRPr="007B1482">
        <w:rPr>
          <w:rFonts w:cstheme="minorHAnsi"/>
          <w:color w:val="212529"/>
          <w:sz w:val="24"/>
          <w:szCs w:val="24"/>
          <w:shd w:val="clear" w:color="auto" w:fill="FFFFFF"/>
        </w:rPr>
        <w:t>6. co : Carbon Monoksida salah satu parameter yand diukur</w:t>
      </w:r>
      <w:r w:rsidRPr="007B1482">
        <w:rPr>
          <w:rFonts w:cstheme="minorHAnsi"/>
          <w:color w:val="212529"/>
          <w:sz w:val="24"/>
          <w:szCs w:val="24"/>
        </w:rPr>
        <w:br/>
      </w:r>
      <w:r w:rsidRPr="007B1482">
        <w:rPr>
          <w:rFonts w:cstheme="minorHAnsi"/>
          <w:color w:val="212529"/>
          <w:sz w:val="24"/>
          <w:szCs w:val="24"/>
          <w:shd w:val="clear" w:color="auto" w:fill="FFFFFF"/>
        </w:rPr>
        <w:t>7. o3 : Ozon salah satu parameter yang diukur</w:t>
      </w:r>
      <w:r w:rsidRPr="007B1482">
        <w:rPr>
          <w:rFonts w:cstheme="minorHAnsi"/>
          <w:color w:val="212529"/>
          <w:sz w:val="24"/>
          <w:szCs w:val="24"/>
        </w:rPr>
        <w:br/>
      </w:r>
      <w:r w:rsidRPr="007B1482">
        <w:rPr>
          <w:rFonts w:cstheme="minorHAnsi"/>
          <w:color w:val="212529"/>
          <w:sz w:val="24"/>
          <w:szCs w:val="24"/>
          <w:shd w:val="clear" w:color="auto" w:fill="FFFFFF"/>
        </w:rPr>
        <w:t>8. no2 : NItrogen dioksida salah satu parameter yang diukur</w:t>
      </w:r>
      <w:r w:rsidRPr="007B1482">
        <w:rPr>
          <w:rFonts w:cstheme="minorHAnsi"/>
          <w:color w:val="212529"/>
          <w:sz w:val="24"/>
          <w:szCs w:val="24"/>
        </w:rPr>
        <w:br/>
      </w:r>
      <w:r w:rsidRPr="007B1482">
        <w:rPr>
          <w:rFonts w:cstheme="minorHAnsi"/>
          <w:color w:val="212529"/>
          <w:sz w:val="24"/>
          <w:szCs w:val="24"/>
          <w:shd w:val="clear" w:color="auto" w:fill="FFFFFF"/>
        </w:rPr>
        <w:t>9. max : Nilai ukur paling tinggi dari seluruh parameter yang diukur dalam waktu yang sama</w:t>
      </w:r>
      <w:r w:rsidRPr="007B1482">
        <w:rPr>
          <w:rFonts w:cstheme="minorHAnsi"/>
          <w:color w:val="212529"/>
          <w:sz w:val="24"/>
          <w:szCs w:val="24"/>
        </w:rPr>
        <w:br/>
      </w:r>
      <w:r w:rsidRPr="007B1482">
        <w:rPr>
          <w:rFonts w:cstheme="minorHAnsi"/>
          <w:color w:val="212529"/>
          <w:sz w:val="24"/>
          <w:szCs w:val="24"/>
          <w:shd w:val="clear" w:color="auto" w:fill="FFFFFF"/>
        </w:rPr>
        <w:t>10. critical : Parameter yang hasil pengukurannya paling tinggi</w:t>
      </w:r>
      <w:r w:rsidRPr="007B1482">
        <w:rPr>
          <w:rFonts w:cstheme="minorHAnsi"/>
          <w:color w:val="212529"/>
          <w:sz w:val="24"/>
          <w:szCs w:val="24"/>
        </w:rPr>
        <w:br/>
      </w:r>
      <w:r w:rsidRPr="007B1482">
        <w:rPr>
          <w:rFonts w:cstheme="minorHAnsi"/>
          <w:color w:val="212529"/>
          <w:sz w:val="24"/>
          <w:szCs w:val="24"/>
          <w:shd w:val="clear" w:color="auto" w:fill="FFFFFF"/>
        </w:rPr>
        <w:t>11. categori : Kategori hasil perhitungan indeks standar pencemaran udara</w:t>
      </w:r>
    </w:p>
    <w:p w:rsidR="00F51538" w:rsidRPr="00AA08C1" w:rsidRDefault="00F51538" w:rsidP="00F51538">
      <w:pPr>
        <w:spacing w:after="0"/>
        <w:rPr>
          <w:rFonts w:cstheme="minorHAnsi"/>
          <w:b/>
          <w:sz w:val="24"/>
          <w:szCs w:val="24"/>
        </w:rPr>
      </w:pPr>
      <w:r w:rsidRPr="00AA08C1">
        <w:rPr>
          <w:rFonts w:cstheme="minorHAnsi"/>
          <w:b/>
          <w:sz w:val="24"/>
          <w:szCs w:val="24"/>
        </w:rPr>
        <w:lastRenderedPageBreak/>
        <w:t>Deskripsi Masalah</w:t>
      </w:r>
      <w:r>
        <w:rPr>
          <w:rFonts w:cstheme="minorHAnsi"/>
          <w:b/>
          <w:sz w:val="24"/>
          <w:szCs w:val="24"/>
        </w:rPr>
        <w:tab/>
      </w:r>
      <w:r w:rsidRPr="00AA08C1">
        <w:rPr>
          <w:rFonts w:cstheme="minorHAnsi"/>
          <w:b/>
          <w:sz w:val="24"/>
          <w:szCs w:val="24"/>
        </w:rPr>
        <w:t>:</w:t>
      </w:r>
    </w:p>
    <w:p w:rsidR="00F51538" w:rsidRDefault="00F51538" w:rsidP="00F51538">
      <w:pPr>
        <w:spacing w:after="0"/>
        <w:ind w:firstLine="720"/>
        <w:jc w:val="both"/>
        <w:rPr>
          <w:rFonts w:cstheme="minorHAnsi"/>
          <w:sz w:val="24"/>
          <w:szCs w:val="24"/>
        </w:rPr>
      </w:pPr>
      <w:r w:rsidRPr="00865A7C">
        <w:rPr>
          <w:rFonts w:cstheme="minorHAnsi"/>
          <w:sz w:val="24"/>
          <w:szCs w:val="24"/>
        </w:rPr>
        <w:t xml:space="preserve">Menurut Kementerian Lingkungan Hidup dan Kehutanan (KLHK) sumber utama terjadinya pencemaran udara di kota-kota besar termasuk DKI Jakarta yaitu penggunaan kendaraan bermotor yang terlalu banyak. Untuk memantau kualitas udara setiap harinya, Dinas Lingkungan Hidup Pemerintah Provinsi DKI Jakarta mengoperasikan Stasiun Pemantau Kualitas Udara (SPKU). Alat tersebut ditempatkan di lima titik yang dinamakan dengan DKI1, DKI2, DKI3, DKI4 dan DKI5. Lima lokasi ini mewakili lima wilayah DKI Jakarta yaitu Bundaran HI, Jakarta Pusat (DKI1), Kelapa Gading, Jakarta Utara (DKI2), Jagakarsa, Jakarta Selatan (DKI3), Lubang Buaya, Jakarta Timur (DKI4), Kebon Jeruk, Jakarta Barat (DKI5). </w:t>
      </w:r>
    </w:p>
    <w:p w:rsidR="00F51538" w:rsidRDefault="00F51538" w:rsidP="00F51538">
      <w:pPr>
        <w:spacing w:after="0"/>
        <w:ind w:firstLine="720"/>
        <w:jc w:val="both"/>
        <w:rPr>
          <w:rFonts w:cstheme="minorHAnsi"/>
          <w:sz w:val="24"/>
          <w:szCs w:val="24"/>
        </w:rPr>
      </w:pPr>
      <w:r w:rsidRPr="00865A7C">
        <w:rPr>
          <w:rFonts w:cstheme="minorHAnsi"/>
          <w:sz w:val="24"/>
          <w:szCs w:val="24"/>
        </w:rPr>
        <w:t>Alat pemantau ini akan menghasilkan data untuk parameter senyawa pencemar seperti Partikel Debu (PM10), Karbon Monoksida (CO), Sulfur Dioksida (SO2), Nitrogen Dioksida (NO2), dan Ozon Permukaan (O3). Data tersebut selanjutnya diolah server yang berada di UPT Laboratorium Lingkungan Hidup Daerah (LLHD) dan diinformasikan sebagai Indeks Standar Pencemaran Udara (ISPU). Dataset ini terdiri dari 11 fitur yang salah satu diantaranya merupakan fitur Category yang mengkategorikan kualitas udara berdasarkan beberapa parameter. Adapun tujuan dari projek ini yakni diharapkan mampu memberikan kemudahan dalam melakukan pengkategorian/klasifikasi kualitas udara apabila terdapat data baru yang menjadi indeks standar pencemaran udara.</w:t>
      </w:r>
    </w:p>
    <w:p w:rsidR="00F51538" w:rsidRPr="007B1482" w:rsidRDefault="00F51538" w:rsidP="003A6905">
      <w:pPr>
        <w:spacing w:after="0"/>
        <w:rPr>
          <w:rFonts w:cstheme="minorHAnsi"/>
          <w:sz w:val="24"/>
          <w:szCs w:val="24"/>
        </w:rPr>
      </w:pPr>
      <w:bookmarkStart w:id="0" w:name="_GoBack"/>
      <w:bookmarkEnd w:id="0"/>
    </w:p>
    <w:p w:rsidR="008032BF" w:rsidRPr="007B1482" w:rsidRDefault="008032BF" w:rsidP="00570D5B">
      <w:pPr>
        <w:spacing w:after="0"/>
        <w:rPr>
          <w:rFonts w:cstheme="minorHAnsi"/>
          <w:sz w:val="24"/>
          <w:szCs w:val="24"/>
        </w:rPr>
      </w:pPr>
    </w:p>
    <w:sectPr w:rsidR="008032BF" w:rsidRPr="007B1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5B"/>
    <w:rsid w:val="00053481"/>
    <w:rsid w:val="002E6D40"/>
    <w:rsid w:val="003A6905"/>
    <w:rsid w:val="00570D5B"/>
    <w:rsid w:val="00585AD9"/>
    <w:rsid w:val="0070361A"/>
    <w:rsid w:val="007B1482"/>
    <w:rsid w:val="008032BF"/>
    <w:rsid w:val="00865A7C"/>
    <w:rsid w:val="0089535A"/>
    <w:rsid w:val="009E28F7"/>
    <w:rsid w:val="00AA08C1"/>
    <w:rsid w:val="00B8137D"/>
    <w:rsid w:val="00EE57A3"/>
    <w:rsid w:val="00F51538"/>
    <w:rsid w:val="00F8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3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3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2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jakarta.go.id/dataset/indeks-standar-pencemaran-udara-ispu-tahun-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GC</dc:creator>
  <cp:lastModifiedBy>ACER GC</cp:lastModifiedBy>
  <cp:revision>14</cp:revision>
  <cp:lastPrinted>2021-11-22T12:56:00Z</cp:lastPrinted>
  <dcterms:created xsi:type="dcterms:W3CDTF">2021-11-08T11:49:00Z</dcterms:created>
  <dcterms:modified xsi:type="dcterms:W3CDTF">2021-11-22T12:56:00Z</dcterms:modified>
</cp:coreProperties>
</file>