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11827"/>
          <w:sz w:val="52"/>
          <w:szCs w:val="52"/>
        </w:rPr>
        <w:t xml:space="preserve">MUHAMMAD HAMZA SAJID</w:t>
      </w:r>
    </w:p>
    <w:p>
      <w:pPr>
        <w:spacing w:after="80" w:before="0"/>
      </w:pPr>
      <w:r>
        <w:rPr>
          <w:rFonts w:ascii="Arial" w:cs="Arial" w:eastAsia="Arial" w:hAnsi="Arial"/>
          <w:color w:val="1A56DB"/>
          <w:sz w:val="26"/>
          <w:szCs w:val="26"/>
        </w:rPr>
        <w:t xml:space="preserve">Lead Software Engineer</w:t>
      </w:r>
    </w:p>
    <w:p>
      <w:pPr>
        <w:spacing w:after="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Islamabad, Pakistan  •  codx.hamza@gmail.com  •  +92 347 886 6012  •  </w:t>
      </w:r>
      <w:hyperlink w:history="1" r:id="rId1gtxhv7jm8jlimwhsltwl">
        <w:r>
          <w:rPr>
            <w:rFonts w:ascii="Arial" w:cs="Arial" w:eastAsia="Arial" w:hAnsi="Arial"/>
            <w:color w:val="1A56DB"/>
            <w:sz w:val="20"/>
            <w:szCs w:val="20"/>
            <w:u w:val="single"/>
          </w:rPr>
          <w:t xml:space="preserve">muhammadhamxa.vercel.app</w:t>
        </w:r>
      </w:hyperlink>
      <w:r>
        <w:rPr>
          <w:rFonts w:ascii="Arial" w:cs="Arial" w:eastAsia="Arial" w:hAnsi="Arial"/>
          <w:color w:val="374151"/>
          <w:sz w:val="20"/>
          <w:szCs w:val="20"/>
        </w:rPr>
        <w:t xml:space="preserve">  •  </w:t>
      </w:r>
      <w:hyperlink w:history="1" r:id="rIdcbg_vkf2m-kcnfh6zs4-u">
        <w:r>
          <w:rPr>
            <w:rFonts w:ascii="Arial" w:cs="Arial" w:eastAsia="Arial" w:hAnsi="Arial"/>
            <w:color w:val="1A56DB"/>
            <w:sz w:val="20"/>
            <w:szCs w:val="20"/>
            <w:u w:val="single"/>
          </w:rPr>
          <w:t xml:space="preserve">github.com/muhammadhamx</w:t>
        </w:r>
      </w:hyperlink>
    </w:p>
    <w:p>
      <w:pPr>
        <w:pBdr>
          <w:bottom w:val="single" w:color="1A56DB" w:sz="12" w:space="1"/>
        </w:pBdr>
        <w:spacing w:after="0" w:before="160"/>
      </w:pPr>
    </w:p>
    <w:p>
      <w:pPr>
        <w:spacing w:after="6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PROFILE</w:t>
      </w:r>
    </w:p>
    <w:p>
      <w:pPr>
        <w:pBdr>
          <w:bottom w:val="single" w:color="1A56DB" w:sz="8" w:space="1"/>
        </w:pBdr>
        <w:spacing w:after="120" w:before="0"/>
      </w:pPr>
    </w:p>
    <w:p>
      <w:pPr>
        <w:spacing w:after="100" w:before="10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Lead Software Engineer with 4+ years of experience architecting and shipping 9 production systems across healthcare, insurtech, fintech, and real-time communication. Promoted from Senior to Lead Engineer within a single organisation based on consistent delivery ownership and technical leadership. Define system architecture, drive technology decisions, set engineering standards, and own full product delivery — from initial design through production release and post-launch stability. Fluent across the full stack: Node.js/Django/FastAPI backends, React/Angular/Next.js frontends, PostgreSQL/MongoDB/Redis data layers, AI integration pipelines, and AWS/Docker infrastructure.</w:t>
      </w:r>
    </w:p>
    <w:p>
      <w:pPr>
        <w:spacing w:after="6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PROFESSIONAL EXPERIENCE</w:t>
      </w:r>
    </w:p>
    <w:p>
      <w:pPr>
        <w:pBdr>
          <w:bottom w:val="single" w:color="1A56DB" w:sz="8" w:space="1"/>
        </w:pBdr>
        <w:spacing w:after="120" w:before="0"/>
      </w:pPr>
    </w:p>
    <w:p>
      <w:pPr>
        <w:spacing w:after="60" w:before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c>
          <w:tcPr>
            <w:tcW w:type="dxa" w:w="62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4"/>
                <w:szCs w:val="24"/>
              </w:rPr>
              <w:t xml:space="preserve">Lead Software Engineer  (promoted from Senior)</w:t>
            </w:r>
          </w:p>
          <w:p>
            <w:pPr>
              <w:spacing w:after="0" w:before="20"/>
            </w:pPr>
            <w:r>
              <w:rPr>
                <w:rFonts w:ascii="Arial" w:cs="Arial" w:eastAsia="Arial" w:hAnsi="Arial"/>
                <w:color w:val="1A56DB"/>
                <w:sz w:val="21"/>
                <w:szCs w:val="21"/>
              </w:rPr>
              <w:t xml:space="preserve">Camden Health System</w:t>
            </w: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  •  Lahore, Pakistan (On-site)</w:t>
            </w:r>
          </w:p>
        </w:tc>
        <w:tc>
          <w:tcPr>
            <w:tcW w:type="dxa" w:w="31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Aug 2024 – Feb 2026</w:t>
            </w:r>
          </w:p>
        </w:tc>
      </w:tr>
    </w:tbl>
    <w:p>
      <w:pPr>
        <w:spacing w:after="4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Promoted to Lead Engineer within 6 months — took ownership of technical direction, sprint planning, and architecture decisions across a portfolio of 4 concurrent production products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Architected the full backend system design for Swaapty, BlissChat, UK Company Scraper, and MT5 Trading System — selected technology stacks, defined data models, and established API contracts before any code was written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Led a 5-engineer team end-to-end: set coding standards, drove code reviews, resolved architectural blockers, and ensured on-time production releases via GitHub Actions CI/CD pipelines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Designed and enforced database architecture across PostgreSQL, MongoDB, and MySQL — introduced query optimisation patterns that reduced response times on high-read production endpoints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Owned all AWS EC2 infrastructure: architected Nginx reverse proxy configuration, Dockerised multi-service deployments, and led incident response for production environment issues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Introduced WebSocket architecture across multiple products for real-time features — defined the integration patterns adopted by the frontend team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Key Products Architected &amp; Led:</w:t>
      </w:r>
    </w:p>
    <w:p>
      <w:pPr>
        <w:spacing w:after="20" w:before="100"/>
      </w:pPr>
      <w:hyperlink w:history="1" r:id="rIdigvcraabfjnffzarcgwi7">
        <w:r>
          <w:rPr>
            <w:rStyle w:val="Hyperlink"/>
            <w:rFonts w:ascii="Arial" w:cs="Arial" w:eastAsia="Arial" w:hAnsi="Arial"/>
            <w:b/>
            <w:bCs/>
            <w:color w:val="1A56DB"/>
            <w:sz w:val="20"/>
            <w:szCs w:val="20"/>
          </w:rPr>
          <w:t xml:space="preserve">Swaapty</w:t>
        </w:r>
      </w:hyperlink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  —  Next.js · NestJS · TypeORM · PostgreSQL · Docker · Nginx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Real-time product swap marketplace — architected NestJS backend, designed TypeORM schema, and led full deployment pipeline. Live at swaapty.com.</w:t>
      </w:r>
    </w:p>
    <w:p>
      <w:pPr>
        <w:spacing w:after="20" w:before="100"/>
      </w:pPr>
      <w:hyperlink w:history="1" r:id="rId0_o7a-gw4snz6pvlev3fu">
        <w:r>
          <w:rPr>
            <w:rStyle w:val="Hyperlink"/>
            <w:rFonts w:ascii="Arial" w:cs="Arial" w:eastAsia="Arial" w:hAnsi="Arial"/>
            <w:b/>
            <w:bCs/>
            <w:color w:val="1A56DB"/>
            <w:sz w:val="20"/>
            <w:szCs w:val="20"/>
          </w:rPr>
          <w:t xml:space="preserve">BlissChat</w:t>
        </w:r>
      </w:hyperlink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  —  React.js · Django · PostgreSQL · WebSockets · Custom Admin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Full-stack social platform — designed Django backend architecture, led WebSocket integration, and engineered a fully custom Django admin panel with page creation, approval workflows, and site-wide content management.</w:t>
      </w:r>
    </w:p>
    <w:p>
      <w:pPr>
        <w:spacing w:after="20" w:before="100"/>
      </w:pPr>
      <w:hyperlink w:history="1" r:id="rIdkniai4qugupnoqzrnlp1y">
        <w:r>
          <w:rPr>
            <w:rStyle w:val="Hyperlink"/>
            <w:rFonts w:ascii="Arial" w:cs="Arial" w:eastAsia="Arial" w:hAnsi="Arial"/>
            <w:b/>
            <w:bCs/>
            <w:color w:val="1A56DB"/>
            <w:sz w:val="20"/>
            <w:szCs w:val="20"/>
          </w:rPr>
          <w:t xml:space="preserve">UK Company Scraper</w:t>
        </w:r>
      </w:hyperlink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  —  Python · Django · Web Scraping · PostgreSQL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B2B intelligence tool — designed concurrent scraping architecture across 5 sources (Companies House, LinkedIn, Google, Crunchbase, D&amp;B) with configurable limits and CSV/Excel export.</w:t>
      </w:r>
    </w:p>
    <w:p>
      <w:pPr>
        <w:spacing w:after="20" w:before="100"/>
      </w:pPr>
      <w:hyperlink w:history="1" r:id="rIdtf9hovhl8jdftlq-4uaol">
        <w:r>
          <w:rPr>
            <w:rStyle w:val="Hyperlink"/>
            <w:rFonts w:ascii="Arial" w:cs="Arial" w:eastAsia="Arial" w:hAnsi="Arial"/>
            <w:b/>
            <w:bCs/>
            <w:color w:val="1A56DB"/>
            <w:sz w:val="20"/>
            <w:szCs w:val="20"/>
          </w:rPr>
          <w:t xml:space="preserve">MT5 Asian Liquidity Sweep System</w:t>
        </w:r>
      </w:hyperlink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  —  Python · Django · MT5 · State Machine · REST API</w:t>
      </w:r>
    </w:p>
    <w:p>
      <w:pPr>
        <w:spacing w:after="60" w:before="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Algorithmic trading engine — designed a 6-stage state machine architecture, Asian range detection logic (00:00–06:00 UTC), BOS/CHOCH reversal confirmation on M1/M5, and a mock MT5 service for backtesting.</w:t>
      </w:r>
    </w:p>
    <w:p>
      <w:pPr>
        <w:spacing w:after="60" w:before="14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c>
          <w:tcPr>
            <w:tcW w:type="dxa" w:w="62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4"/>
                <w:szCs w:val="24"/>
              </w:rPr>
              <w:t xml:space="preserve">Senior Software Engineer</w:t>
            </w:r>
          </w:p>
          <w:p>
            <w:pPr>
              <w:spacing w:after="0" w:before="20"/>
            </w:pPr>
            <w:r>
              <w:rPr>
                <w:rFonts w:ascii="Arial" w:cs="Arial" w:eastAsia="Arial" w:hAnsi="Arial"/>
                <w:color w:val="1A56DB"/>
                <w:sz w:val="21"/>
                <w:szCs w:val="21"/>
              </w:rPr>
              <w:t xml:space="preserve">HurTech</w:t>
            </w: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  •  Bahawalpur, Pakistan</w:t>
            </w:r>
          </w:p>
        </w:tc>
        <w:tc>
          <w:tcPr>
            <w:tcW w:type="dxa" w:w="31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Mar 2021 – Jul 2024</w:t>
            </w:r>
          </w:p>
        </w:tc>
      </w:tr>
    </w:tbl>
    <w:p>
      <w:pPr>
        <w:spacing w:after="4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Served as the most senior engineer on the team — independently architected and delivered 5 full-stack production applications across POS, workforce management, and client-facing platform domains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Designed system architecture for each engagement from scratch: technology selection, database schema design, API structure, authentication flows, and deployment strategy — with no senior oversight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Engineered RBAC systems, real-time data synchronisation layers, and end-to-end payment workflow integrations across multiple concurrent client projects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Sole architect and developer of SecureChat — designed Clean Architecture (Domain/Data/Presentation), selected BLoC for state management, and shipped a production Flutter app with E2E encryption, auto-deleting messages, and screenshot prevention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Owned client relationships end-to-end across 5+ engagements — led requirement discovery sessions, defined technical scope, drove iterative delivery, and managed post-launch support independently</w:t>
      </w:r>
    </w:p>
    <w:p>
      <w:pPr>
        <w:spacing w:after="6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INDEPENDENT PROJECTS</w:t>
      </w:r>
    </w:p>
    <w:p>
      <w:pPr>
        <w:pBdr>
          <w:bottom w:val="single" w:color="1A56DB" w:sz="8" w:space="1"/>
        </w:pBdr>
        <w:spacing w:after="120" w:before="0"/>
      </w:pPr>
    </w:p>
    <w:p>
      <w:pPr>
        <w:spacing w:after="40" w:before="10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hyperlink w:history="1" r:id="rIdfsy_0qhycee5azk5tiinu">
              <w:r>
                <w:rPr>
                  <w:rStyle w:val="Hyperlink"/>
                  <w:rFonts w:ascii="Arial" w:cs="Arial" w:eastAsia="Arial" w:hAnsi="Arial"/>
                  <w:b/>
                  <w:bCs/>
                  <w:color w:val="1A56DB"/>
                  <w:sz w:val="22"/>
                  <w:szCs w:val="22"/>
                </w:rPr>
                <w:t xml:space="preserve">HakemAI</w:t>
              </w:r>
            </w:hyperlink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  —  AI-Powered Insurance Comparison Platform</w:t>
            </w:r>
          </w:p>
        </w:tc>
        <w:tc>
          <w:tcPr>
            <w:tcW w:type="dxa" w:w="38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Next.js · FastAPI · PostgreSQL · MongoDB · PDF Extraction · AI</w:t>
            </w:r>
          </w:p>
        </w:tc>
      </w:tr>
    </w:tbl>
    <w:p>
      <w:pPr>
        <w:spacing w:after="12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Sole architect and lead engineer. Designed the full system: a custom PDF extraction pipeline parsing rate tables and benefit classifications, an AI ranking model scoring plans side-by-side, and an RFQ comparison engine. Made all infrastructure decisions — executed a full production migration from AWS EC2 to a Mailcow VPS under a live client deadline, resolving PostgreSQL and MongoDB compatibility issues in production.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56DB"/>
                <w:sz w:val="22"/>
                <w:szCs w:val="22"/>
              </w:rPr>
              <w:t xml:space="preserve">Saleto</w:t>
            </w: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  —  Personalised Email Management Platform</w:t>
            </w:r>
          </w:p>
        </w:tc>
        <w:tc>
          <w:tcPr>
            <w:tcW w:type="dxa" w:w="38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Angular · Django · Redis · Celery · PostgreSQL · MongoDB</w:t>
            </w:r>
          </w:p>
        </w:tc>
      </w:tr>
    </w:tbl>
    <w:p>
      <w:pPr>
        <w:spacing w:after="12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Designed and built an end-to-end email platform — architected Mailcow Postfix/IMAP/Dovecot integration for mail server control, designed Celery + Redis async task queue for reliable delivery at scale, and built full inbox management with send/receive tracking.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hyperlink w:history="1" r:id="rIdph0eapapzzolmuusrxlao">
              <w:r>
                <w:rPr>
                  <w:rStyle w:val="Hyperlink"/>
                  <w:rFonts w:ascii="Arial" w:cs="Arial" w:eastAsia="Arial" w:hAnsi="Arial"/>
                  <w:b/>
                  <w:bCs/>
                  <w:color w:val="1A56DB"/>
                  <w:sz w:val="22"/>
                  <w:szCs w:val="22"/>
                </w:rPr>
                <w:t xml:space="preserve">SecureChat</w:t>
              </w:r>
            </w:hyperlink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  —  Privacy-First Cross-Platform Messaging App</w:t>
            </w:r>
          </w:p>
        </w:tc>
        <w:tc>
          <w:tcPr>
            <w:tcW w:type="dxa" w:w="38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Flutter · Dart · Firebase · BLoC · Clean Architecture</w:t>
            </w:r>
          </w:p>
        </w:tc>
      </w:tr>
    </w:tbl>
    <w:p>
      <w:pPr>
        <w:spacing w:after="12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Sole architect and developer. Designed Clean Architecture from scratch (Domain/Data/Presentation layers), selected BLoC for state management, and shipped a production Flutter app — auto-deleting messages, screenshot prevention, SHA-256 hashed passwords, group chats, voice messages, QR-code user discovery, FCM push notifications.</w:t>
      </w:r>
    </w:p>
    <w:p>
      <w:pPr>
        <w:spacing w:after="6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SKILLS</w:t>
      </w:r>
    </w:p>
    <w:p>
      <w:pPr>
        <w:pBdr>
          <w:bottom w:val="single" w:color="1A56DB" w:sz="8" w:space="1"/>
        </w:pBdr>
        <w:spacing w:after="120" w:before="0"/>
      </w:pP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Backend: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Node.js, Express.js, Django, FastAPI, NestJS, Django REST Framework, REST APIs, WebSockets, JWT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Frontend: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Angular, React.js, Next.js, TypeScript, JavaScript (ES6+), HTML5, CSS3, Tailwind CSS, Material UI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Mobile &amp; Desktop: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Flutter (Clean Architecture, BLoC, Firebase), Ionic, Electron, PWA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Databases: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PostgreSQL, MySQL, MongoDB, Redis, PouchDB, TypeORM, Query Optimisation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AI &amp; Data: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PDF Extraction Pipelines, AI Ranking/Scoring, Web Scraping, Celery Task Queues, CSV/Excel Export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Cloud &amp; DevOps: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AWS (EC2, S3), Docker, Nginx, GitHub Actions CI/CD, Linux Server Admin, VPS Migration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Leadership: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System Architecture, Technical Direction, Engineering Standards, Code Review, Sprint Planning</w:t>
      </w:r>
    </w:p>
    <w:p>
      <w:pPr>
        <w:spacing w:after="60" w:before="28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EDUCATION</w:t>
      </w:r>
    </w:p>
    <w:p>
      <w:pPr>
        <w:pBdr>
          <w:bottom w:val="single" w:color="1A56DB" w:sz="8" w:space="1"/>
        </w:pBdr>
        <w:spacing w:after="120" w:before="0"/>
      </w:pPr>
    </w:p>
    <w:p>
      <w:pPr>
        <w:spacing w:after="0" w:before="12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Bachelor of Science in Information Technology</w:t>
            </w:r>
          </w:p>
          <w:p>
            <w:pPr>
              <w:spacing w:after="0" w:before="2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The Islamia University of Bahawalpur</w:t>
            </w:r>
          </w:p>
        </w:tc>
        <w:tc>
          <w:tcPr>
            <w:tcW w:type="dxa" w:w="2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2021 – 2025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yperlink">
    <w:name w:val="Hyperlink"/>
    <w:basedOn w:val="Normal"/>
    <w:rPr>
      <w:color w:val="1A56DB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gtxhv7jm8jlimwhsltwl" Type="http://schemas.openxmlformats.org/officeDocument/2006/relationships/hyperlink" Target="https://muhammadhamxa.vercel.app/" TargetMode="External"/><Relationship Id="rIdcbg_vkf2m-kcnfh6zs4-u" Type="http://schemas.openxmlformats.org/officeDocument/2006/relationships/hyperlink" Target="https://github.com/muhammadhamx" TargetMode="External"/><Relationship Id="rIdigvcraabfjnffzarcgwi7" Type="http://schemas.openxmlformats.org/officeDocument/2006/relationships/hyperlink" Target="https://swaapty.com/" TargetMode="External"/><Relationship Id="rId0_o7a-gw4snz6pvlev3fu" Type="http://schemas.openxmlformats.org/officeDocument/2006/relationships/hyperlink" Target="https://blisschat.live/" TargetMode="External"/><Relationship Id="rIdkniai4qugupnoqzrnlp1y" Type="http://schemas.openxmlformats.org/officeDocument/2006/relationships/hyperlink" Target="https://github.com/muhammadhamx/uk_companyScrapper" TargetMode="External"/><Relationship Id="rIdtf9hovhl8jdftlq-4uaol" Type="http://schemas.openxmlformats.org/officeDocument/2006/relationships/hyperlink" Target="https://github.com/muhammadhamx/MT5-Asian_Trading_System-" TargetMode="External"/><Relationship Id="rIdfsy_0qhycee5azk5tiinu" Type="http://schemas.openxmlformats.org/officeDocument/2006/relationships/hyperlink" Target="https://hakem.ai/" TargetMode="External"/><Relationship Id="rIdph0eapapzzolmuusrxlao" Type="http://schemas.openxmlformats.org/officeDocument/2006/relationships/hyperlink" Target="https://github.com/muhammadhamx/secure-chatapp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2026-03-15T06:41:36.916Z</dcterms:created>
  <dcterms:modified xsi:type="dcterms:W3CDTF">2026-03-15T06:41:36.917Z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