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36D6" w14:textId="77777777" w:rsidR="00FB70E5" w:rsidRDefault="00FB70E5" w:rsidP="00FB70E5">
      <w:pPr>
        <w:spacing w:after="80"/>
      </w:pPr>
      <w:r>
        <w:rPr>
          <w:b/>
          <w:bCs/>
          <w:color w:val="F12D23"/>
          <w:sz w:val="44"/>
          <w:szCs w:val="44"/>
        </w:rPr>
        <w:t>Refund Policy</w:t>
      </w:r>
    </w:p>
    <w:p w14:paraId="15E48264" w14:textId="77777777" w:rsidR="00FB70E5" w:rsidRDefault="00FB70E5" w:rsidP="00FB70E5">
      <w:pPr>
        <w:pBdr>
          <w:bottom w:val="single" w:sz="6" w:space="12" w:color="DDDDDD"/>
        </w:pBdr>
        <w:spacing w:after="320"/>
      </w:pPr>
      <w:r>
        <w:rPr>
          <w:i/>
          <w:iCs/>
          <w:color w:val="6B7280"/>
        </w:rPr>
        <w:t>Our policy on refunds for trial charges, subscription renewals, and other payments made on pdfvault.ai.</w:t>
      </w:r>
    </w:p>
    <w:p w14:paraId="7A6AF736" w14:textId="77777777" w:rsidR="00FB70E5" w:rsidRDefault="00FB70E5" w:rsidP="00FB70E5">
      <w:pPr>
        <w:pStyle w:val="Heading2"/>
        <w:spacing w:before="300" w:after="120"/>
      </w:pPr>
      <w:r>
        <w:rPr>
          <w:rFonts w:ascii="Calibri" w:eastAsia="Calibri" w:hAnsi="Calibri" w:cs="Calibri"/>
          <w:b/>
          <w:bCs/>
          <w:color w:val="212529"/>
          <w:sz w:val="26"/>
          <w:szCs w:val="26"/>
        </w:rPr>
        <w:t>Overview</w:t>
      </w:r>
    </w:p>
    <w:p w14:paraId="749ADE5B" w14:textId="77777777" w:rsidR="00FB70E5" w:rsidRDefault="00FB70E5" w:rsidP="00FB70E5">
      <w:pPr>
        <w:spacing w:after="160"/>
      </w:pPr>
      <w:r>
        <w:t xml:space="preserve">To the extent permitted by applicable law, purchases made through pdfvault.ai — including the $0.99 trial charge and the recurring $25 monthly subscription fee — are non-refundable and non-exchangeable, except as expressly stated in this Refund Policy or as required by applicable law. This Refund Policy should be read together with our </w:t>
      </w:r>
      <w:hyperlink r:id="rId7" w:history="1">
        <w:r>
          <w:rPr>
            <w:color w:val="F12D23"/>
            <w:u w:val="single"/>
          </w:rPr>
          <w:t>Subscription Terms</w:t>
        </w:r>
      </w:hyperlink>
      <w:r>
        <w:t xml:space="preserve"> and our </w:t>
      </w:r>
      <w:hyperlink r:id="rId8" w:history="1">
        <w:r>
          <w:rPr>
            <w:color w:val="F12D23"/>
            <w:u w:val="single"/>
          </w:rPr>
          <w:t>Terms &amp; Conditions</w:t>
        </w:r>
      </w:hyperlink>
      <w:r>
        <w:t>.</w:t>
      </w:r>
    </w:p>
    <w:p w14:paraId="7451401E" w14:textId="77777777" w:rsidR="00FB70E5" w:rsidRDefault="00FB70E5" w:rsidP="00FB70E5">
      <w:pPr>
        <w:pStyle w:val="Heading2"/>
        <w:spacing w:before="300" w:after="120"/>
      </w:pPr>
      <w:r>
        <w:rPr>
          <w:rFonts w:ascii="Calibri" w:eastAsia="Calibri" w:hAnsi="Calibri" w:cs="Calibri"/>
          <w:b/>
          <w:bCs/>
          <w:color w:val="212529"/>
          <w:sz w:val="26"/>
          <w:szCs w:val="26"/>
        </w:rPr>
        <w:t>1. Refund Eligibility</w:t>
      </w:r>
    </w:p>
    <w:p w14:paraId="6C15B0DD" w14:textId="77777777" w:rsidR="00FB70E5" w:rsidRDefault="00FB70E5" w:rsidP="00FB70E5">
      <w:pPr>
        <w:spacing w:after="160"/>
      </w:pPr>
      <w:r>
        <w:t>We will consider a refund request in the following circumstances:</w:t>
      </w:r>
    </w:p>
    <w:p w14:paraId="172EF2C4" w14:textId="77777777" w:rsidR="00FB70E5" w:rsidRDefault="00FB70E5" w:rsidP="00FB70E5">
      <w:pPr>
        <w:pStyle w:val="ListParagraph"/>
        <w:numPr>
          <w:ilvl w:val="0"/>
          <w:numId w:val="1"/>
        </w:numPr>
        <w:spacing w:after="100"/>
        <w:contextualSpacing w:val="0"/>
      </w:pPr>
      <w:r>
        <w:rPr>
          <w:b/>
          <w:bCs/>
        </w:rPr>
        <w:t xml:space="preserve">Technical issues — </w:t>
      </w:r>
      <w:r>
        <w:t>you experienced a verifiable technical error (e.g., the Service failed to process, convert, or deliver your file) that prevented you from using what you paid for. Please include evidence such as screenshots or a screen recording when you contact us.</w:t>
      </w:r>
    </w:p>
    <w:p w14:paraId="7F241301" w14:textId="77777777" w:rsidR="00FB70E5" w:rsidRDefault="00FB70E5" w:rsidP="00FB70E5">
      <w:pPr>
        <w:pStyle w:val="ListParagraph"/>
        <w:numPr>
          <w:ilvl w:val="0"/>
          <w:numId w:val="1"/>
        </w:numPr>
        <w:spacing w:after="100"/>
        <w:contextualSpacing w:val="0"/>
      </w:pPr>
      <w:r>
        <w:rPr>
          <w:b/>
          <w:bCs/>
        </w:rPr>
        <w:t xml:space="preserve">Duplicate charges — </w:t>
      </w:r>
      <w:r>
        <w:t>you were charged more than once for the same subscription period due to a processing error.</w:t>
      </w:r>
    </w:p>
    <w:p w14:paraId="25FA0A58" w14:textId="77777777" w:rsidR="00FB70E5" w:rsidRDefault="00FB70E5" w:rsidP="00FB70E5">
      <w:pPr>
        <w:pStyle w:val="ListParagraph"/>
        <w:numPr>
          <w:ilvl w:val="0"/>
          <w:numId w:val="1"/>
        </w:numPr>
        <w:spacing w:after="100"/>
        <w:contextualSpacing w:val="0"/>
      </w:pPr>
      <w:r>
        <w:rPr>
          <w:b/>
          <w:bCs/>
        </w:rPr>
        <w:t xml:space="preserve">Unauthorized charges — </w:t>
      </w:r>
      <w:r>
        <w:t>a charge was made to your payment method without your authorization and you report it promptly.</w:t>
      </w:r>
    </w:p>
    <w:p w14:paraId="046BAAEA" w14:textId="77777777" w:rsidR="00FB70E5" w:rsidRDefault="00FB70E5" w:rsidP="00FB70E5">
      <w:pPr>
        <w:spacing w:after="160"/>
      </w:pPr>
      <w:r>
        <w:t>We review each request individually and will notify you by email of the outcome.</w:t>
      </w:r>
    </w:p>
    <w:p w14:paraId="3188776D" w14:textId="77777777" w:rsidR="00FB70E5" w:rsidRDefault="00FB70E5" w:rsidP="00FB70E5">
      <w:pPr>
        <w:pStyle w:val="Heading2"/>
        <w:spacing w:before="300" w:after="120"/>
      </w:pPr>
      <w:r>
        <w:rPr>
          <w:rFonts w:ascii="Calibri" w:eastAsia="Calibri" w:hAnsi="Calibri" w:cs="Calibri"/>
          <w:b/>
          <w:bCs/>
          <w:color w:val="212529"/>
          <w:sz w:val="26"/>
          <w:szCs w:val="26"/>
        </w:rPr>
        <w:t>2. Situations We Do Not Refund</w:t>
      </w:r>
    </w:p>
    <w:p w14:paraId="5B5A4EB6" w14:textId="77777777" w:rsidR="00FB70E5" w:rsidRDefault="00FB70E5" w:rsidP="00FB70E5">
      <w:pPr>
        <w:spacing w:after="160"/>
      </w:pPr>
      <w:r>
        <w:t>Except where required by law, we do not provide refunds for:</w:t>
      </w:r>
    </w:p>
    <w:p w14:paraId="328A8C36" w14:textId="77777777" w:rsidR="00FB70E5" w:rsidRDefault="00FB70E5" w:rsidP="00FB70E5">
      <w:pPr>
        <w:pStyle w:val="ListParagraph"/>
        <w:numPr>
          <w:ilvl w:val="0"/>
          <w:numId w:val="1"/>
        </w:numPr>
        <w:spacing w:after="100"/>
        <w:contextualSpacing w:val="0"/>
      </w:pPr>
      <w:r>
        <w:rPr>
          <w:b/>
          <w:bCs/>
        </w:rPr>
        <w:t xml:space="preserve">Personal reasons — </w:t>
      </w:r>
      <w:r>
        <w:t>for example, you no longer need the Service or it did not meet your expectations.</w:t>
      </w:r>
    </w:p>
    <w:p w14:paraId="0831C345" w14:textId="77777777" w:rsidR="00FB70E5" w:rsidRDefault="00FB70E5" w:rsidP="00FB70E5">
      <w:pPr>
        <w:pStyle w:val="ListParagraph"/>
        <w:numPr>
          <w:ilvl w:val="0"/>
          <w:numId w:val="1"/>
        </w:numPr>
        <w:spacing w:after="100"/>
        <w:contextualSpacing w:val="0"/>
      </w:pPr>
      <w:r>
        <w:rPr>
          <w:b/>
          <w:bCs/>
        </w:rPr>
        <w:t xml:space="preserve">Financial reasons — </w:t>
      </w:r>
      <w:r>
        <w:t>for example, insufficient funds or an accidental purchase.</w:t>
      </w:r>
    </w:p>
    <w:p w14:paraId="781CE4C3" w14:textId="77777777" w:rsidR="00FB70E5" w:rsidRDefault="00FB70E5" w:rsidP="00FB70E5">
      <w:pPr>
        <w:pStyle w:val="ListParagraph"/>
        <w:numPr>
          <w:ilvl w:val="0"/>
          <w:numId w:val="1"/>
        </w:numPr>
        <w:spacing w:after="100"/>
        <w:contextualSpacing w:val="0"/>
      </w:pPr>
      <w:r>
        <w:rPr>
          <w:b/>
          <w:bCs/>
        </w:rPr>
        <w:t xml:space="preserve">Forgetting to cancel — </w:t>
      </w:r>
      <w:r>
        <w:t>the $25 monthly renewal is disclosed at checkout and in your confirmation email; not cancelling before your trial or billing period ends does not entitle you to a refund of that charge.</w:t>
      </w:r>
    </w:p>
    <w:p w14:paraId="0780FD9C" w14:textId="77777777" w:rsidR="00FB70E5" w:rsidRDefault="00FB70E5" w:rsidP="00FB70E5">
      <w:pPr>
        <w:pStyle w:val="ListParagraph"/>
        <w:numPr>
          <w:ilvl w:val="0"/>
          <w:numId w:val="1"/>
        </w:numPr>
        <w:spacing w:after="100"/>
        <w:contextualSpacing w:val="0"/>
      </w:pPr>
      <w:r>
        <w:rPr>
          <w:b/>
          <w:bCs/>
        </w:rPr>
        <w:t xml:space="preserve">Partial use of a billing period — </w:t>
      </w:r>
      <w:r>
        <w:t>if you cancel partway through a paid month, you keep access until the end of that period, but we do not refund the unused portion.</w:t>
      </w:r>
    </w:p>
    <w:p w14:paraId="7A8E0B61" w14:textId="77777777" w:rsidR="00FB70E5" w:rsidRDefault="00FB70E5" w:rsidP="00FB70E5">
      <w:pPr>
        <w:pStyle w:val="Heading2"/>
        <w:spacing w:before="300" w:after="120"/>
      </w:pPr>
      <w:r>
        <w:rPr>
          <w:rFonts w:ascii="Calibri" w:eastAsia="Calibri" w:hAnsi="Calibri" w:cs="Calibri"/>
          <w:b/>
          <w:bCs/>
          <w:color w:val="212529"/>
          <w:sz w:val="26"/>
          <w:szCs w:val="26"/>
        </w:rPr>
        <w:t>3. How to Request a Refund</w:t>
      </w:r>
    </w:p>
    <w:p w14:paraId="365793E8" w14:textId="396F8531" w:rsidR="00FB70E5" w:rsidRDefault="00FB70E5" w:rsidP="00FB70E5">
      <w:pPr>
        <w:spacing w:after="160"/>
      </w:pPr>
      <w:r>
        <w:t xml:space="preserve">To request a refund, email us at </w:t>
      </w:r>
      <w:hyperlink r:id="rId9" w:history="1">
        <w:r w:rsidR="00E06405" w:rsidRPr="00987EEF">
          <w:rPr>
            <w:rStyle w:val="Hyperlink"/>
          </w:rPr>
          <w:t>payments@pdfvault.ai</w:t>
        </w:r>
      </w:hyperlink>
      <w:r>
        <w:t xml:space="preserve"> with the email address on your account, the date of the charge, and a description of the issue. We aim to respond within 5 business days.</w:t>
      </w:r>
    </w:p>
    <w:p w14:paraId="58D1F4EF" w14:textId="77777777" w:rsidR="00FB70E5" w:rsidRDefault="00FB70E5" w:rsidP="00FB70E5">
      <w:pPr>
        <w:pStyle w:val="Heading2"/>
        <w:spacing w:before="300" w:after="120"/>
      </w:pPr>
      <w:r>
        <w:rPr>
          <w:rFonts w:ascii="Calibri" w:eastAsia="Calibri" w:hAnsi="Calibri" w:cs="Calibri"/>
          <w:b/>
          <w:bCs/>
          <w:color w:val="212529"/>
          <w:sz w:val="26"/>
          <w:szCs w:val="26"/>
        </w:rPr>
        <w:t>4. Right of Withdrawal — EU, EEA &amp; UK Residents</w:t>
      </w:r>
    </w:p>
    <w:p w14:paraId="09AE63DF" w14:textId="77777777" w:rsidR="00FB70E5" w:rsidRDefault="00FB70E5" w:rsidP="00FB70E5">
      <w:pPr>
        <w:spacing w:after="160"/>
      </w:pPr>
      <w:r>
        <w:t>If you are a resident of the European Union, the European Economic Area, or the United Kingdom, you have the right to withdraw from your contract with us within 14 days of subscribing, without giving any reason and without incurring any costs, subject to the exception below.</w:t>
      </w:r>
    </w:p>
    <w:p w14:paraId="023A1CD6" w14:textId="70114EBE" w:rsidR="00FB70E5" w:rsidRDefault="00FB70E5" w:rsidP="00FB70E5">
      <w:pPr>
        <w:spacing w:after="160"/>
      </w:pPr>
      <w:r>
        <w:t xml:space="preserve">To exercise this right, notify us by email at </w:t>
      </w:r>
      <w:hyperlink r:id="rId10" w:history="1">
        <w:r w:rsidR="00A10D42" w:rsidRPr="00987EEF">
          <w:rPr>
            <w:rStyle w:val="Hyperlink"/>
          </w:rPr>
          <w:t>support@pdfvault.ai</w:t>
        </w:r>
      </w:hyperlink>
      <w:r>
        <w:t xml:space="preserve"> before the 14-day period expires. You do not need to use a specific form, but you must clearly state your decision to withdraw.</w:t>
      </w:r>
    </w:p>
    <w:p w14:paraId="0A70E169" w14:textId="77777777" w:rsidR="00FB70E5" w:rsidRDefault="00FB70E5" w:rsidP="00FB70E5">
      <w:pPr>
        <w:spacing w:after="160"/>
      </w:pPr>
      <w:r>
        <w:lastRenderedPageBreak/>
        <w:t>If you withdraw, we will reimburse all payments received from you, without undue delay and no later than 14 days from the day we are informed of your decision. We will use the same payment method you used for the original transaction, and you will not incur any fees as a result.</w:t>
      </w:r>
    </w:p>
    <w:tbl>
      <w:tblPr>
        <w:tblW w:w="5000" w:type="pct"/>
        <w:tblBorders>
          <w:top w:val="single" w:sz="4" w:space="0" w:color="F12D23"/>
          <w:left w:val="single" w:sz="4" w:space="0" w:color="F12D23"/>
          <w:bottom w:val="single" w:sz="4" w:space="0" w:color="F12D23"/>
          <w:right w:val="single" w:sz="4" w:space="0" w:color="F12D23"/>
        </w:tblBorders>
        <w:tblCellMar>
          <w:left w:w="10" w:type="dxa"/>
          <w:right w:w="10" w:type="dxa"/>
        </w:tblCellMar>
        <w:tblLook w:val="0000" w:firstRow="0" w:lastRow="0" w:firstColumn="0" w:lastColumn="0" w:noHBand="0" w:noVBand="0"/>
      </w:tblPr>
      <w:tblGrid>
        <w:gridCol w:w="9710"/>
      </w:tblGrid>
      <w:tr w:rsidR="00FB70E5" w14:paraId="175719E9" w14:textId="77777777" w:rsidTr="001F4F71">
        <w:tc>
          <w:tcPr>
            <w:tcW w:w="0" w:type="auto"/>
            <w:shd w:val="clear" w:color="auto" w:fill="FBEAEA"/>
            <w:tcMar>
              <w:top w:w="160" w:type="dxa"/>
              <w:left w:w="200" w:type="dxa"/>
              <w:bottom w:w="160" w:type="dxa"/>
              <w:right w:w="200" w:type="dxa"/>
            </w:tcMar>
          </w:tcPr>
          <w:p w14:paraId="27843E4F" w14:textId="77777777" w:rsidR="00FB70E5" w:rsidRDefault="00FB70E5" w:rsidP="001F4F71">
            <w:pPr>
              <w:spacing w:after="80"/>
            </w:pPr>
            <w:r>
              <w:rPr>
                <w:b/>
                <w:bCs/>
                <w:sz w:val="21"/>
                <w:szCs w:val="21"/>
              </w:rPr>
              <w:t xml:space="preserve">Exception: </w:t>
            </w:r>
            <w:r>
              <w:rPr>
                <w:sz w:val="21"/>
                <w:szCs w:val="21"/>
              </w:rPr>
              <w:t>if you expressly requested that we begin providing the download/service immediately during the withdrawal period, and acknowledged that doing so means you lose your right of withdrawal once the digital content or service has been fully delivered, then — unless the Service was defective — you will not be entitled to a refund for digital content already delivered, and will only be entitled to a proportional refund for any digital service used up to the point you notified us. We will provide you with a copy of your prior consent and acknowledgment on request.</w:t>
            </w:r>
          </w:p>
        </w:tc>
      </w:tr>
    </w:tbl>
    <w:p w14:paraId="34FB34E0" w14:textId="77777777" w:rsidR="00EF02D1" w:rsidRDefault="00EF02D1" w:rsidP="009A017E">
      <w:pPr>
        <w:rPr>
          <w:b/>
          <w:bCs/>
          <w:sz w:val="24"/>
          <w:szCs w:val="24"/>
        </w:rPr>
      </w:pPr>
    </w:p>
    <w:tbl>
      <w:tblPr>
        <w:tblStyle w:val="TableGrid"/>
        <w:tblW w:w="0" w:type="auto"/>
        <w:tblLook w:val="04A0" w:firstRow="1" w:lastRow="0" w:firstColumn="1" w:lastColumn="0" w:noHBand="0" w:noVBand="1"/>
      </w:tblPr>
      <w:tblGrid>
        <w:gridCol w:w="9710"/>
      </w:tblGrid>
      <w:tr w:rsidR="005C0908" w14:paraId="3FE5B854" w14:textId="77777777" w:rsidTr="005C0908">
        <w:tc>
          <w:tcPr>
            <w:tcW w:w="9710" w:type="dxa"/>
            <w:shd w:val="clear" w:color="auto" w:fill="FB666C"/>
          </w:tcPr>
          <w:p w14:paraId="4FCAA759" w14:textId="7B943B4E" w:rsidR="005C0908" w:rsidRPr="005C0908" w:rsidRDefault="00807DAF" w:rsidP="005C0908">
            <w:pPr>
              <w:rPr>
                <w:rFonts w:eastAsia="Times New Roman"/>
                <w:color w:val="FFFFFF" w:themeColor="background1"/>
                <w:sz w:val="24"/>
                <w:szCs w:val="24"/>
              </w:rPr>
            </w:pPr>
            <w:r>
              <w:rPr>
                <w:b/>
                <w:bCs/>
                <w:color w:val="FFFFFF" w:themeColor="background1"/>
                <w:sz w:val="24"/>
                <w:szCs w:val="24"/>
              </w:rPr>
              <w:t xml:space="preserve">INTERNAL </w:t>
            </w:r>
            <w:r w:rsidR="005C0908" w:rsidRPr="005C0908">
              <w:rPr>
                <w:b/>
                <w:bCs/>
                <w:color w:val="FFFFFF" w:themeColor="background1"/>
                <w:sz w:val="24"/>
                <w:szCs w:val="24"/>
              </w:rPr>
              <w:t xml:space="preserve">NOTE: </w:t>
            </w:r>
            <w:r w:rsidR="005C0908" w:rsidRPr="005C0908">
              <w:rPr>
                <w:rFonts w:eastAsia="Times New Roman"/>
                <w:color w:val="FFFFFF" w:themeColor="background1"/>
                <w:sz w:val="24"/>
                <w:szCs w:val="24"/>
              </w:rPr>
              <w:t xml:space="preserve">To legally protect our business under the </w:t>
            </w:r>
            <w:r w:rsidR="005C0908" w:rsidRPr="005C0908">
              <w:rPr>
                <w:rFonts w:eastAsia="Times New Roman"/>
                <w:b/>
                <w:bCs/>
                <w:color w:val="FFFFFF" w:themeColor="background1"/>
                <w:sz w:val="24"/>
                <w:szCs w:val="24"/>
              </w:rPr>
              <w:t>UK Consumer Contracts Regulations 2013 (Regulation 37)</w:t>
            </w:r>
            <w:r w:rsidR="005C0908" w:rsidRPr="005C0908">
              <w:rPr>
                <w:rFonts w:eastAsia="Times New Roman"/>
                <w:color w:val="FFFFFF" w:themeColor="background1"/>
                <w:sz w:val="24"/>
                <w:szCs w:val="24"/>
              </w:rPr>
              <w:t xml:space="preserve"> and </w:t>
            </w:r>
            <w:r w:rsidR="005C0908" w:rsidRPr="005C0908">
              <w:rPr>
                <w:rFonts w:eastAsia="Times New Roman"/>
                <w:b/>
                <w:bCs/>
                <w:color w:val="FFFFFF" w:themeColor="background1"/>
                <w:sz w:val="24"/>
                <w:szCs w:val="24"/>
              </w:rPr>
              <w:t>EU Consumer Rights Directive</w:t>
            </w:r>
            <w:r w:rsidR="005C0908" w:rsidRPr="005C0908">
              <w:rPr>
                <w:rFonts w:eastAsia="Times New Roman"/>
                <w:color w:val="FFFFFF" w:themeColor="background1"/>
                <w:sz w:val="24"/>
                <w:szCs w:val="24"/>
              </w:rPr>
              <w:t xml:space="preserve">, we must get the user's explicit consent </w:t>
            </w:r>
            <w:r w:rsidR="005C0908" w:rsidRPr="005C0908">
              <w:rPr>
                <w:rFonts w:eastAsia="Times New Roman"/>
                <w:i/>
                <w:iCs/>
                <w:color w:val="FFFFFF" w:themeColor="background1"/>
                <w:sz w:val="24"/>
                <w:szCs w:val="24"/>
              </w:rPr>
              <w:t>before</w:t>
            </w:r>
            <w:r w:rsidR="005C0908" w:rsidRPr="005C0908">
              <w:rPr>
                <w:rFonts w:eastAsia="Times New Roman"/>
                <w:color w:val="FFFFFF" w:themeColor="background1"/>
                <w:sz w:val="24"/>
                <w:szCs w:val="24"/>
              </w:rPr>
              <w:t xml:space="preserve"> they download or use the digital PDF tool.</w:t>
            </w:r>
            <w:r w:rsidR="005C0908">
              <w:rPr>
                <w:rFonts w:eastAsia="Times New Roman"/>
                <w:color w:val="FFFFFF" w:themeColor="background1"/>
                <w:sz w:val="24"/>
                <w:szCs w:val="24"/>
              </w:rPr>
              <w:t xml:space="preserve"> (If we do this, we can do away with Point 4 in the </w:t>
            </w:r>
            <w:r w:rsidR="00622DBC">
              <w:rPr>
                <w:rFonts w:eastAsia="Times New Roman"/>
                <w:color w:val="FFFFFF" w:themeColor="background1"/>
                <w:sz w:val="24"/>
                <w:szCs w:val="24"/>
              </w:rPr>
              <w:t>R</w:t>
            </w:r>
            <w:r w:rsidR="005C0908">
              <w:rPr>
                <w:rFonts w:eastAsia="Times New Roman"/>
                <w:color w:val="FFFFFF" w:themeColor="background1"/>
                <w:sz w:val="24"/>
                <w:szCs w:val="24"/>
              </w:rPr>
              <w:t>efund Policy</w:t>
            </w:r>
            <w:r w:rsidR="00334551">
              <w:rPr>
                <w:rFonts w:eastAsia="Times New Roman"/>
                <w:color w:val="FFFFFF" w:themeColor="background1"/>
                <w:sz w:val="24"/>
                <w:szCs w:val="24"/>
              </w:rPr>
              <w:t xml:space="preserve"> - Country Specific check box only</w:t>
            </w:r>
            <w:r w:rsidR="005C0908">
              <w:rPr>
                <w:rFonts w:eastAsia="Times New Roman"/>
                <w:color w:val="FFFFFF" w:themeColor="background1"/>
                <w:sz w:val="24"/>
                <w:szCs w:val="24"/>
              </w:rPr>
              <w:t>)</w:t>
            </w:r>
            <w:r w:rsidR="005C0908" w:rsidRPr="005C0908">
              <w:rPr>
                <w:rFonts w:eastAsia="Times New Roman"/>
                <w:color w:val="FFFFFF" w:themeColor="background1"/>
                <w:sz w:val="24"/>
                <w:szCs w:val="24"/>
              </w:rPr>
              <w:br/>
            </w:r>
          </w:p>
          <w:p w14:paraId="2C82DB06" w14:textId="77777777" w:rsidR="005C0908" w:rsidRPr="005C0908" w:rsidRDefault="005C0908" w:rsidP="005C0908">
            <w:pPr>
              <w:rPr>
                <w:rFonts w:eastAsia="Times New Roman"/>
                <w:color w:val="FFFFFF" w:themeColor="background1"/>
                <w:sz w:val="24"/>
                <w:szCs w:val="24"/>
              </w:rPr>
            </w:pPr>
            <w:r w:rsidRPr="005C0908">
              <w:rPr>
                <w:rFonts w:eastAsia="Times New Roman"/>
                <w:color w:val="FFFFFF" w:themeColor="background1"/>
                <w:sz w:val="24"/>
                <w:szCs w:val="24"/>
              </w:rPr>
              <w:t xml:space="preserve">The checkbox must </w:t>
            </w:r>
            <w:r w:rsidRPr="005C0908">
              <w:rPr>
                <w:rFonts w:eastAsia="Times New Roman"/>
                <w:b/>
                <w:bCs/>
                <w:color w:val="FFFFFF" w:themeColor="background1"/>
                <w:sz w:val="24"/>
                <w:szCs w:val="24"/>
              </w:rPr>
              <w:t>not</w:t>
            </w:r>
            <w:r w:rsidRPr="005C0908">
              <w:rPr>
                <w:rFonts w:eastAsia="Times New Roman"/>
                <w:color w:val="FFFFFF" w:themeColor="background1"/>
                <w:sz w:val="24"/>
                <w:szCs w:val="24"/>
              </w:rPr>
              <w:t xml:space="preserve"> be pre-ticked, and it must be placed directly above the final "Pay" or "Subscribe" button.</w:t>
            </w:r>
            <w:r w:rsidRPr="005C0908">
              <w:rPr>
                <w:rFonts w:eastAsia="Times New Roman"/>
                <w:color w:val="FFFFFF" w:themeColor="background1"/>
                <w:sz w:val="24"/>
                <w:szCs w:val="24"/>
              </w:rPr>
              <w:br/>
            </w:r>
          </w:p>
          <w:p w14:paraId="331938EA" w14:textId="77777777" w:rsidR="005C0908" w:rsidRPr="005C0908" w:rsidRDefault="005C0908" w:rsidP="005C0908">
            <w:pPr>
              <w:rPr>
                <w:rFonts w:eastAsia="Times New Roman"/>
                <w:b/>
                <w:bCs/>
                <w:color w:val="FFFFFF" w:themeColor="background1"/>
                <w:sz w:val="24"/>
                <w:szCs w:val="24"/>
              </w:rPr>
            </w:pPr>
            <w:r w:rsidRPr="005C0908">
              <w:rPr>
                <w:rFonts w:eastAsia="Times New Roman"/>
                <w:b/>
                <w:bCs/>
                <w:color w:val="FFFFFF" w:themeColor="background1"/>
                <w:sz w:val="24"/>
                <w:szCs w:val="24"/>
              </w:rPr>
              <w:t>Checkout Page Checkbox Text</w:t>
            </w:r>
          </w:p>
          <w:p w14:paraId="69A94AA3" w14:textId="77777777" w:rsidR="005C0908" w:rsidRPr="005C0908" w:rsidRDefault="005C0908" w:rsidP="005C0908">
            <w:pPr>
              <w:rPr>
                <w:rFonts w:eastAsia="Times New Roman"/>
                <w:color w:val="FFFFFF" w:themeColor="background1"/>
                <w:sz w:val="24"/>
                <w:szCs w:val="24"/>
              </w:rPr>
            </w:pPr>
            <w:r w:rsidRPr="005C0908">
              <w:rPr>
                <w:rFonts w:eastAsia="Times New Roman"/>
                <w:color w:val="FFFFFF" w:themeColor="background1"/>
                <w:sz w:val="24"/>
                <w:szCs w:val="24"/>
              </w:rPr>
              <w:t>[ ] I consent to immediate access to the [Company Name] premium digital tools and acknowledge that I will lose my 14-day statutory right to cancel and receive a refund once I download software, convert, or edit a PDF file.</w:t>
            </w:r>
            <w:r w:rsidRPr="005C0908">
              <w:rPr>
                <w:rFonts w:eastAsia="Times New Roman"/>
                <w:color w:val="FFFFFF" w:themeColor="background1"/>
                <w:sz w:val="24"/>
                <w:szCs w:val="24"/>
              </w:rPr>
              <w:br/>
            </w:r>
          </w:p>
          <w:p w14:paraId="1EA1430E" w14:textId="77777777" w:rsidR="005C0908" w:rsidRPr="005C0908" w:rsidRDefault="005C0908" w:rsidP="005C0908">
            <w:pPr>
              <w:rPr>
                <w:rFonts w:eastAsia="Times New Roman"/>
                <w:b/>
                <w:bCs/>
                <w:color w:val="FFFFFF" w:themeColor="background1"/>
                <w:sz w:val="24"/>
                <w:szCs w:val="24"/>
              </w:rPr>
            </w:pPr>
            <w:r w:rsidRPr="005C0908">
              <w:rPr>
                <w:rFonts w:eastAsia="Times New Roman"/>
                <w:b/>
                <w:bCs/>
                <w:color w:val="FFFFFF" w:themeColor="background1"/>
                <w:sz w:val="24"/>
                <w:szCs w:val="24"/>
              </w:rPr>
              <w:t>Accompanying Tooltip / Microcopy</w:t>
            </w:r>
          </w:p>
          <w:p w14:paraId="2B9642E2" w14:textId="77777777" w:rsidR="005C0908" w:rsidRPr="005C0908" w:rsidRDefault="005C0908" w:rsidP="005C0908">
            <w:pPr>
              <w:rPr>
                <w:rFonts w:eastAsia="Times New Roman"/>
                <w:color w:val="FFFFFF" w:themeColor="background1"/>
                <w:sz w:val="24"/>
                <w:szCs w:val="24"/>
              </w:rPr>
            </w:pPr>
            <w:r w:rsidRPr="005C0908">
              <w:rPr>
                <w:rFonts w:eastAsia="Times New Roman"/>
                <w:i/>
                <w:iCs/>
                <w:color w:val="FFFFFF" w:themeColor="background1"/>
                <w:sz w:val="24"/>
                <w:szCs w:val="24"/>
              </w:rPr>
              <w:t>(Place this small text directly under the checkout button to ensure full transparency)</w:t>
            </w:r>
          </w:p>
          <w:p w14:paraId="7D945DF7" w14:textId="73E19977" w:rsidR="005C0908" w:rsidRPr="005C0908" w:rsidRDefault="005C0908" w:rsidP="009A017E">
            <w:pPr>
              <w:rPr>
                <w:rFonts w:ascii="Arial" w:eastAsia="Times New Roman" w:hAnsi="Arial" w:cs="Arial"/>
                <w:color w:val="auto"/>
                <w:sz w:val="24"/>
                <w:szCs w:val="24"/>
              </w:rPr>
            </w:pPr>
            <w:r w:rsidRPr="005C0908">
              <w:rPr>
                <w:rFonts w:eastAsia="Times New Roman"/>
                <w:color w:val="FFFFFF" w:themeColor="background1"/>
                <w:sz w:val="24"/>
                <w:szCs w:val="24"/>
              </w:rPr>
              <w:t>By clicking "Subscribe", you request immediate performance of this digital contract. If you begin using the PDFVault.ai tools within the 14-day cooling-off period, you waive your right to a full refund under UK/EU consumer laws.</w:t>
            </w:r>
            <w:r w:rsidRPr="005C0908">
              <w:rPr>
                <w:rFonts w:ascii="Arial" w:eastAsia="Times New Roman" w:hAnsi="Arial" w:cs="Arial"/>
                <w:color w:val="FFFFFF" w:themeColor="background1"/>
                <w:sz w:val="24"/>
                <w:szCs w:val="24"/>
              </w:rPr>
              <w:br/>
            </w:r>
          </w:p>
        </w:tc>
      </w:tr>
    </w:tbl>
    <w:p w14:paraId="7BB3A9B9" w14:textId="4BD89B4D" w:rsidR="000C226E" w:rsidRPr="00EF02D1" w:rsidRDefault="000C226E" w:rsidP="005C0908">
      <w:pPr>
        <w:rPr>
          <w:rFonts w:ascii="Arial" w:eastAsia="Times New Roman" w:hAnsi="Arial" w:cs="Arial"/>
          <w:color w:val="auto"/>
          <w:sz w:val="24"/>
          <w:szCs w:val="24"/>
        </w:rPr>
      </w:pPr>
    </w:p>
    <w:p w14:paraId="0389B33D" w14:textId="566855E2" w:rsidR="00FB70E5" w:rsidRDefault="00FB70E5" w:rsidP="00FB70E5">
      <w:pPr>
        <w:pStyle w:val="Heading2"/>
        <w:spacing w:before="300" w:after="120"/>
      </w:pPr>
      <w:r>
        <w:rPr>
          <w:rFonts w:ascii="Calibri" w:eastAsia="Calibri" w:hAnsi="Calibri" w:cs="Calibri"/>
          <w:b/>
          <w:bCs/>
          <w:color w:val="212529"/>
          <w:sz w:val="26"/>
          <w:szCs w:val="26"/>
        </w:rPr>
        <w:t>5. Chargebacks</w:t>
      </w:r>
    </w:p>
    <w:p w14:paraId="54ADCDBD" w14:textId="0757A0C4" w:rsidR="00FB70E5" w:rsidRDefault="00FB70E5" w:rsidP="00FB70E5">
      <w:pPr>
        <w:spacing w:after="160"/>
      </w:pPr>
      <w:r>
        <w:t xml:space="preserve">If you believe you were charged in error, please contact us at </w:t>
      </w:r>
      <w:hyperlink r:id="rId11" w:history="1">
        <w:r w:rsidR="00E06405" w:rsidRPr="00987EEF">
          <w:rPr>
            <w:rStyle w:val="Hyperlink"/>
          </w:rPr>
          <w:t>payments@pdfvault.ai</w:t>
        </w:r>
      </w:hyperlink>
      <w:r>
        <w:t xml:space="preserve"> before initiating a chargeback with your bank or card provider. Most billing issues can be resolved directly and more quickly this way.</w:t>
      </w:r>
    </w:p>
    <w:p w14:paraId="2ABAB20D" w14:textId="77777777" w:rsidR="00FB70E5" w:rsidRDefault="00FB70E5" w:rsidP="00FB70E5">
      <w:pPr>
        <w:pStyle w:val="Heading2"/>
        <w:spacing w:before="300" w:after="120"/>
      </w:pPr>
      <w:r>
        <w:rPr>
          <w:rFonts w:ascii="Calibri" w:eastAsia="Calibri" w:hAnsi="Calibri" w:cs="Calibri"/>
          <w:b/>
          <w:bCs/>
          <w:color w:val="212529"/>
          <w:sz w:val="26"/>
          <w:szCs w:val="26"/>
        </w:rPr>
        <w:t>6. Changes to This Policy</w:t>
      </w:r>
    </w:p>
    <w:p w14:paraId="574D6B8C" w14:textId="77777777" w:rsidR="00FB70E5" w:rsidRDefault="00FB70E5" w:rsidP="00FB70E5">
      <w:pPr>
        <w:spacing w:after="160"/>
      </w:pPr>
      <w:r>
        <w:t>We may update this Refund Policy from time to time. Material changes will be announced via a notice on the Service or by email. The “Last updated” date below reflects the most recent revision.</w:t>
      </w:r>
    </w:p>
    <w:p w14:paraId="5023B6FF" w14:textId="77777777" w:rsidR="00FB70E5" w:rsidRDefault="00FB70E5" w:rsidP="00FB70E5">
      <w:pPr>
        <w:pStyle w:val="Heading2"/>
        <w:spacing w:before="300" w:after="120"/>
      </w:pPr>
      <w:r>
        <w:rPr>
          <w:rFonts w:ascii="Calibri" w:eastAsia="Calibri" w:hAnsi="Calibri" w:cs="Calibri"/>
          <w:b/>
          <w:bCs/>
          <w:color w:val="212529"/>
          <w:sz w:val="26"/>
          <w:szCs w:val="26"/>
        </w:rPr>
        <w:t>Contact Us</w:t>
      </w:r>
    </w:p>
    <w:p w14:paraId="05302603" w14:textId="74EF46B1" w:rsidR="00FB70E5" w:rsidRDefault="00FB70E5" w:rsidP="00FB70E5">
      <w:pPr>
        <w:spacing w:after="160"/>
      </w:pPr>
      <w:r>
        <w:t xml:space="preserve">Questions about a charge or a refund? Reach us at </w:t>
      </w:r>
      <w:hyperlink r:id="rId12" w:history="1">
        <w:r w:rsidR="00B86735" w:rsidRPr="00987EEF">
          <w:rPr>
            <w:rStyle w:val="Hyperlink"/>
          </w:rPr>
          <w:t>payments@pdfvault.ai</w:t>
        </w:r>
      </w:hyperlink>
      <w:r>
        <w:t>.</w:t>
      </w:r>
    </w:p>
    <w:p w14:paraId="4181730B" w14:textId="168B9FF9" w:rsidR="006D5625" w:rsidRDefault="00FB70E5" w:rsidP="00C5666E">
      <w:pPr>
        <w:spacing w:before="200" w:after="200"/>
      </w:pPr>
      <w:r>
        <w:rPr>
          <w:i/>
          <w:iCs/>
          <w:color w:val="6B7280"/>
          <w:sz w:val="20"/>
          <w:szCs w:val="20"/>
        </w:rPr>
        <w:t>Last updated: July 2026</w:t>
      </w:r>
    </w:p>
    <w:sectPr w:rsidR="006D5625" w:rsidSect="00FB70E5">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2B447" w14:textId="77777777" w:rsidR="00AB1446" w:rsidRDefault="00AB1446" w:rsidP="00C5666E">
      <w:r>
        <w:separator/>
      </w:r>
    </w:p>
  </w:endnote>
  <w:endnote w:type="continuationSeparator" w:id="0">
    <w:p w14:paraId="3A4C2B91" w14:textId="77777777" w:rsidR="00AB1446" w:rsidRDefault="00AB1446" w:rsidP="00C56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5F04" w14:textId="142D3A6F" w:rsidR="00FB70E5" w:rsidRDefault="00FB70E5">
    <w:pPr>
      <w:pBdr>
        <w:top w:val="single" w:sz="4" w:space="6" w:color="DDDDDD"/>
      </w:pBdr>
      <w:jc w:val="center"/>
    </w:pPr>
    <w:r>
      <w:rPr>
        <w:color w:val="6B7280"/>
        <w:sz w:val="16"/>
        <w:szCs w:val="16"/>
      </w:rPr>
      <w:t xml:space="preserve">Content Clicks LLC  ·  pdfvault.ai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C06F0" w14:textId="77777777" w:rsidR="00AB1446" w:rsidRDefault="00AB1446" w:rsidP="00C5666E">
      <w:r>
        <w:separator/>
      </w:r>
    </w:p>
  </w:footnote>
  <w:footnote w:type="continuationSeparator" w:id="0">
    <w:p w14:paraId="4E01C6D5" w14:textId="77777777" w:rsidR="00AB1446" w:rsidRDefault="00AB1446" w:rsidP="00C56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4B21"/>
    <w:multiLevelType w:val="hybridMultilevel"/>
    <w:tmpl w:val="DC16D932"/>
    <w:lvl w:ilvl="0" w:tplc="EC2AC132">
      <w:start w:val="1"/>
      <w:numFmt w:val="bullet"/>
      <w:lvlText w:val="•"/>
      <w:lvlJc w:val="left"/>
      <w:pPr>
        <w:ind w:left="450" w:hanging="270"/>
      </w:pPr>
    </w:lvl>
    <w:lvl w:ilvl="1" w:tplc="0C8C954A">
      <w:numFmt w:val="decimal"/>
      <w:lvlText w:val=""/>
      <w:lvlJc w:val="left"/>
    </w:lvl>
    <w:lvl w:ilvl="2" w:tplc="C04CA484">
      <w:numFmt w:val="decimal"/>
      <w:lvlText w:val=""/>
      <w:lvlJc w:val="left"/>
    </w:lvl>
    <w:lvl w:ilvl="3" w:tplc="E5EE6D4C">
      <w:numFmt w:val="decimal"/>
      <w:lvlText w:val=""/>
      <w:lvlJc w:val="left"/>
    </w:lvl>
    <w:lvl w:ilvl="4" w:tplc="93A250EC">
      <w:numFmt w:val="decimal"/>
      <w:lvlText w:val=""/>
      <w:lvlJc w:val="left"/>
    </w:lvl>
    <w:lvl w:ilvl="5" w:tplc="00F063D0">
      <w:numFmt w:val="decimal"/>
      <w:lvlText w:val=""/>
      <w:lvlJc w:val="left"/>
    </w:lvl>
    <w:lvl w:ilvl="6" w:tplc="B4BAC234">
      <w:numFmt w:val="decimal"/>
      <w:lvlText w:val=""/>
      <w:lvlJc w:val="left"/>
    </w:lvl>
    <w:lvl w:ilvl="7" w:tplc="D3005DFE">
      <w:numFmt w:val="decimal"/>
      <w:lvlText w:val=""/>
      <w:lvlJc w:val="left"/>
    </w:lvl>
    <w:lvl w:ilvl="8" w:tplc="5296B486">
      <w:numFmt w:val="decimal"/>
      <w:lvlText w:val=""/>
      <w:lvlJc w:val="left"/>
    </w:lvl>
  </w:abstractNum>
  <w:num w:numId="1" w16cid:durableId="468206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34"/>
    <w:rsid w:val="000C226E"/>
    <w:rsid w:val="001C5ED8"/>
    <w:rsid w:val="00216873"/>
    <w:rsid w:val="00334551"/>
    <w:rsid w:val="004E7B2F"/>
    <w:rsid w:val="005C0908"/>
    <w:rsid w:val="00622DBC"/>
    <w:rsid w:val="00697E4C"/>
    <w:rsid w:val="006D5625"/>
    <w:rsid w:val="00807DAF"/>
    <w:rsid w:val="008E3934"/>
    <w:rsid w:val="008E3EDA"/>
    <w:rsid w:val="009A017E"/>
    <w:rsid w:val="00A10D42"/>
    <w:rsid w:val="00AB1446"/>
    <w:rsid w:val="00B86735"/>
    <w:rsid w:val="00C5666E"/>
    <w:rsid w:val="00CF1313"/>
    <w:rsid w:val="00E06405"/>
    <w:rsid w:val="00EF02D1"/>
    <w:rsid w:val="00FB70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DA6EA13"/>
  <w15:chartTrackingRefBased/>
  <w15:docId w15:val="{8ECE38E4-B888-F24C-8A1C-81A984A2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0E5"/>
    <w:pPr>
      <w:spacing w:after="0" w:line="240" w:lineRule="auto"/>
    </w:pPr>
    <w:rPr>
      <w:rFonts w:ascii="Calibri" w:eastAsia="Calibri" w:hAnsi="Calibri" w:cs="Calibri"/>
      <w:color w:val="212529"/>
      <w:kern w:val="0"/>
      <w:sz w:val="22"/>
      <w:szCs w:val="22"/>
      <w14:ligatures w14:val="none"/>
    </w:rPr>
  </w:style>
  <w:style w:type="paragraph" w:styleId="Heading1">
    <w:name w:val="heading 1"/>
    <w:basedOn w:val="Normal"/>
    <w:next w:val="Normal"/>
    <w:link w:val="Heading1Char"/>
    <w:uiPriority w:val="9"/>
    <w:qFormat/>
    <w:rsid w:val="008E3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9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9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9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9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934"/>
    <w:rPr>
      <w:rFonts w:eastAsiaTheme="majorEastAsia" w:cstheme="majorBidi"/>
      <w:color w:val="272727" w:themeColor="text1" w:themeTint="D8"/>
    </w:rPr>
  </w:style>
  <w:style w:type="paragraph" w:styleId="Title">
    <w:name w:val="Title"/>
    <w:basedOn w:val="Normal"/>
    <w:next w:val="Normal"/>
    <w:link w:val="TitleChar"/>
    <w:uiPriority w:val="10"/>
    <w:qFormat/>
    <w:rsid w:val="008E39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934"/>
    <w:pPr>
      <w:spacing w:before="160"/>
      <w:jc w:val="center"/>
    </w:pPr>
    <w:rPr>
      <w:i/>
      <w:iCs/>
      <w:color w:val="404040" w:themeColor="text1" w:themeTint="BF"/>
    </w:rPr>
  </w:style>
  <w:style w:type="character" w:customStyle="1" w:styleId="QuoteChar">
    <w:name w:val="Quote Char"/>
    <w:basedOn w:val="DefaultParagraphFont"/>
    <w:link w:val="Quote"/>
    <w:uiPriority w:val="29"/>
    <w:rsid w:val="008E3934"/>
    <w:rPr>
      <w:i/>
      <w:iCs/>
      <w:color w:val="404040" w:themeColor="text1" w:themeTint="BF"/>
    </w:rPr>
  </w:style>
  <w:style w:type="paragraph" w:styleId="ListParagraph">
    <w:name w:val="List Paragraph"/>
    <w:basedOn w:val="Normal"/>
    <w:qFormat/>
    <w:rsid w:val="008E3934"/>
    <w:pPr>
      <w:ind w:left="720"/>
      <w:contextualSpacing/>
    </w:pPr>
  </w:style>
  <w:style w:type="character" w:styleId="IntenseEmphasis">
    <w:name w:val="Intense Emphasis"/>
    <w:basedOn w:val="DefaultParagraphFont"/>
    <w:uiPriority w:val="21"/>
    <w:qFormat/>
    <w:rsid w:val="008E3934"/>
    <w:rPr>
      <w:i/>
      <w:iCs/>
      <w:color w:val="0F4761" w:themeColor="accent1" w:themeShade="BF"/>
    </w:rPr>
  </w:style>
  <w:style w:type="paragraph" w:styleId="IntenseQuote">
    <w:name w:val="Intense Quote"/>
    <w:basedOn w:val="Normal"/>
    <w:next w:val="Normal"/>
    <w:link w:val="IntenseQuoteChar"/>
    <w:uiPriority w:val="30"/>
    <w:qFormat/>
    <w:rsid w:val="008E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934"/>
    <w:rPr>
      <w:i/>
      <w:iCs/>
      <w:color w:val="0F4761" w:themeColor="accent1" w:themeShade="BF"/>
    </w:rPr>
  </w:style>
  <w:style w:type="character" w:styleId="IntenseReference">
    <w:name w:val="Intense Reference"/>
    <w:basedOn w:val="DefaultParagraphFont"/>
    <w:uiPriority w:val="32"/>
    <w:qFormat/>
    <w:rsid w:val="008E3934"/>
    <w:rPr>
      <w:b/>
      <w:bCs/>
      <w:smallCaps/>
      <w:color w:val="0F4761" w:themeColor="accent1" w:themeShade="BF"/>
      <w:spacing w:val="5"/>
    </w:rPr>
  </w:style>
  <w:style w:type="character" w:styleId="Hyperlink">
    <w:name w:val="Hyperlink"/>
    <w:basedOn w:val="DefaultParagraphFont"/>
    <w:uiPriority w:val="99"/>
    <w:unhideWhenUsed/>
    <w:rsid w:val="00A10D42"/>
    <w:rPr>
      <w:color w:val="467886" w:themeColor="hyperlink"/>
      <w:u w:val="single"/>
    </w:rPr>
  </w:style>
  <w:style w:type="character" w:styleId="UnresolvedMention">
    <w:name w:val="Unresolved Mention"/>
    <w:basedOn w:val="DefaultParagraphFont"/>
    <w:uiPriority w:val="99"/>
    <w:semiHidden/>
    <w:unhideWhenUsed/>
    <w:rsid w:val="00A10D42"/>
    <w:rPr>
      <w:color w:val="605E5C"/>
      <w:shd w:val="clear" w:color="auto" w:fill="E1DFDD"/>
    </w:rPr>
  </w:style>
  <w:style w:type="character" w:styleId="Strong">
    <w:name w:val="Strong"/>
    <w:basedOn w:val="DefaultParagraphFont"/>
    <w:uiPriority w:val="22"/>
    <w:qFormat/>
    <w:rsid w:val="009A017E"/>
    <w:rPr>
      <w:b/>
      <w:bCs/>
    </w:rPr>
  </w:style>
  <w:style w:type="character" w:styleId="Emphasis">
    <w:name w:val="Emphasis"/>
    <w:basedOn w:val="DefaultParagraphFont"/>
    <w:uiPriority w:val="20"/>
    <w:qFormat/>
    <w:rsid w:val="009A017E"/>
    <w:rPr>
      <w:i/>
      <w:iCs/>
    </w:rPr>
  </w:style>
  <w:style w:type="table" w:styleId="TableGrid">
    <w:name w:val="Table Grid"/>
    <w:basedOn w:val="TableNormal"/>
    <w:uiPriority w:val="39"/>
    <w:rsid w:val="005C0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666E"/>
    <w:pPr>
      <w:tabs>
        <w:tab w:val="center" w:pos="4680"/>
        <w:tab w:val="right" w:pos="9360"/>
      </w:tabs>
    </w:pPr>
  </w:style>
  <w:style w:type="character" w:customStyle="1" w:styleId="HeaderChar">
    <w:name w:val="Header Char"/>
    <w:basedOn w:val="DefaultParagraphFont"/>
    <w:link w:val="Header"/>
    <w:uiPriority w:val="99"/>
    <w:rsid w:val="00C5666E"/>
    <w:rPr>
      <w:rFonts w:ascii="Calibri" w:eastAsia="Calibri" w:hAnsi="Calibri" w:cs="Calibri"/>
      <w:color w:val="212529"/>
      <w:kern w:val="0"/>
      <w:sz w:val="22"/>
      <w:szCs w:val="22"/>
      <w14:ligatures w14:val="none"/>
    </w:rPr>
  </w:style>
  <w:style w:type="paragraph" w:styleId="Footer">
    <w:name w:val="footer"/>
    <w:basedOn w:val="Normal"/>
    <w:link w:val="FooterChar"/>
    <w:uiPriority w:val="99"/>
    <w:unhideWhenUsed/>
    <w:rsid w:val="00C5666E"/>
    <w:pPr>
      <w:tabs>
        <w:tab w:val="center" w:pos="4680"/>
        <w:tab w:val="right" w:pos="9360"/>
      </w:tabs>
    </w:pPr>
  </w:style>
  <w:style w:type="character" w:customStyle="1" w:styleId="FooterChar">
    <w:name w:val="Footer Char"/>
    <w:basedOn w:val="DefaultParagraphFont"/>
    <w:link w:val="Footer"/>
    <w:uiPriority w:val="99"/>
    <w:rsid w:val="00C5666E"/>
    <w:rPr>
      <w:rFonts w:ascii="Calibri" w:eastAsia="Calibri" w:hAnsi="Calibri" w:cs="Calibri"/>
      <w:color w:val="212529"/>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ging.pdfvault.ai/term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taging.pdfvault.ai/subscription-terms" TargetMode="External"/><Relationship Id="rId12" Type="http://schemas.openxmlformats.org/officeDocument/2006/relationships/hyperlink" Target="mailto:payments@pdfvault.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yments@pdfvault.a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upport@pdfvault.ai" TargetMode="External"/><Relationship Id="rId4" Type="http://schemas.openxmlformats.org/officeDocument/2006/relationships/webSettings" Target="webSettings.xml"/><Relationship Id="rId9" Type="http://schemas.openxmlformats.org/officeDocument/2006/relationships/hyperlink" Target="mailto:payments@pdfvault.a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880</Words>
  <Characters>4438</Characters>
  <Application>Microsoft Office Word</Application>
  <DocSecurity>0</DocSecurity>
  <Lines>80</Lines>
  <Paragraphs>46</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Lyka Valdez</dc:creator>
  <cp:keywords/>
  <dc:description/>
  <cp:lastModifiedBy>Lyka Valdez</cp:lastModifiedBy>
  <cp:revision>15</cp:revision>
  <dcterms:created xsi:type="dcterms:W3CDTF">2026-07-09T15:39:00Z</dcterms:created>
  <dcterms:modified xsi:type="dcterms:W3CDTF">2026-07-09T17:41:00Z</dcterms:modified>
</cp:coreProperties>
</file>