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4044" w14:textId="77777777" w:rsidR="009C2BC7" w:rsidRPr="00EB0DDD" w:rsidRDefault="009C2BC7" w:rsidP="00EB0DDD">
      <w:pPr>
        <w:jc w:val="center"/>
        <w:rPr>
          <w:rFonts w:ascii="Cambria" w:hAnsi="Cambria"/>
          <w:b/>
          <w:bCs/>
          <w:lang w:val="sv-SE"/>
        </w:rPr>
      </w:pPr>
      <w:r w:rsidRPr="00EB0DDD">
        <w:rPr>
          <w:rFonts w:ascii="Cambria" w:hAnsi="Cambria"/>
          <w:b/>
          <w:bCs/>
          <w:lang w:val="sv-SE"/>
        </w:rPr>
        <w:t>Bagian 1: Halaman Sampul &amp; Latar Belakang Masalah</w:t>
      </w:r>
    </w:p>
    <w:p w14:paraId="200147B2" w14:textId="77777777" w:rsidR="009C2BC7" w:rsidRPr="00EB0DDD" w:rsidRDefault="009C2BC7" w:rsidP="00EB0DDD">
      <w:pPr>
        <w:jc w:val="center"/>
        <w:rPr>
          <w:rFonts w:ascii="Cambria" w:hAnsi="Cambria"/>
          <w:b/>
          <w:bCs/>
          <w:lang w:val="sv-SE"/>
        </w:rPr>
      </w:pPr>
      <w:r w:rsidRPr="00EB0DDD">
        <w:rPr>
          <w:rFonts w:ascii="Cambria" w:hAnsi="Cambria"/>
          <w:b/>
          <w:bCs/>
          <w:lang w:val="sv-SE"/>
        </w:rPr>
        <w:t>SOSIALISASI PERATURAN MENDIKBUDRISTEK</w:t>
      </w:r>
    </w:p>
    <w:p w14:paraId="6C284D14" w14:textId="77777777" w:rsidR="009C2BC7" w:rsidRPr="00EB0DDD" w:rsidRDefault="009C2BC7" w:rsidP="00EB0DDD">
      <w:pPr>
        <w:jc w:val="center"/>
        <w:rPr>
          <w:rFonts w:ascii="Cambria" w:hAnsi="Cambria"/>
          <w:b/>
          <w:bCs/>
          <w:lang w:val="sv-SE"/>
        </w:rPr>
      </w:pPr>
      <w:r w:rsidRPr="00EB0DDD">
        <w:rPr>
          <w:rFonts w:ascii="Cambria" w:hAnsi="Cambria"/>
          <w:b/>
          <w:bCs/>
          <w:lang w:val="sv-SE"/>
        </w:rPr>
        <w:t>NOMOR 44 TAHUN 2024</w:t>
      </w:r>
    </w:p>
    <w:p w14:paraId="6BC2A056" w14:textId="77777777" w:rsidR="00EB0DDD" w:rsidRPr="00EB0DDD" w:rsidRDefault="00EB0DDD" w:rsidP="00EB0DDD">
      <w:pPr>
        <w:jc w:val="center"/>
        <w:rPr>
          <w:rFonts w:ascii="Cambria" w:hAnsi="Cambria"/>
          <w:lang w:val="sv-SE"/>
        </w:rPr>
      </w:pPr>
    </w:p>
    <w:p w14:paraId="6FAD60AF" w14:textId="7DF9BCFC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TENTANG PROFESI, KARIER, DAN PENGHASILAN DOSEN</w:t>
      </w:r>
    </w:p>
    <w:p w14:paraId="15DE8749" w14:textId="70D3F91E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Permasalahan Terkait Profesi, Karier, dan Penghasilan Dosen:</w:t>
      </w:r>
    </w:p>
    <w:p w14:paraId="27662FE2" w14:textId="0F08F18E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Profesi dosen belum memiliki batasan hak dan kewajiban yang jelas</w:t>
      </w:r>
    </w:p>
    <w:p w14:paraId="57F1575F" w14:textId="65279F96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Penghasilan dosen belum sebanding dengan kontribusi dan beban kerja dosen</w:t>
      </w:r>
    </w:p>
    <w:p w14:paraId="1FD30E7E" w14:textId="3C2236E0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Perbedaan antara hak dan kewajiban dosen NIDN, NIDK, dan NUP belum jelas</w:t>
      </w:r>
    </w:p>
    <w:p w14:paraId="69D2B8B7" w14:textId="07A0131C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59 ribu dosen tetap yang bekerja penuh waktu belum memiliki jabatan akademik</w:t>
      </w:r>
    </w:p>
    <w:p w14:paraId="67E6CDBA" w14:textId="2309C395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Masih ada dosen yang dibayar lebih rendah dari upah minimum dan tidak sesuai dengan peraturan ketenagakerjaan</w:t>
      </w:r>
    </w:p>
    <w:p w14:paraId="76CA344E" w14:textId="48A0FDA0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Beban kerja dosen diatur secara rinci dan sarat administrasi</w:t>
      </w:r>
    </w:p>
    <w:p w14:paraId="75E1C991" w14:textId="632EBC70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Proses inpassing dosen selain ASN yang menjadi basis pembayaran tunjangan profesi dan tunjangan kehormatan memerlukan proses tambahan</w:t>
      </w:r>
    </w:p>
    <w:p w14:paraId="547B936A" w14:textId="13000250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Peraturan yang rumit dan belum fleksibel terkait pengangkatan, pemindahan, dan sertifikasi dosen</w:t>
      </w:r>
    </w:p>
    <w:p w14:paraId="7644DBE6" w14:textId="02656094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Kenaikan jenjang jabatan akademik dosen memerlukan proses yang panjang</w:t>
      </w:r>
    </w:p>
    <w:p w14:paraId="1A6CF948" w14:textId="0636B302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Perpindahan dosen memerlukan pernyataan lolos butuh dari perguruan tinggi asal dan tujuan</w:t>
      </w:r>
    </w:p>
    <w:p w14:paraId="6D23BA0B" w14:textId="7B7E11C4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Sertifikasi dosen hanya dapat dilakukan oleh sejumlah perguruan tinggi</w:t>
      </w:r>
    </w:p>
    <w:p w14:paraId="6FC39861" w14:textId="2E7C8C53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Proses kenaikan jenjang jabatan akademik dosen ke lektor kepala dan profesor dilakukan oleh Kementerian, sehingga menyebabkan proses dan antrian yang panjang</w:t>
      </w:r>
    </w:p>
    <w:p w14:paraId="3DB9A531" w14:textId="77777777" w:rsidR="009C2BC7" w:rsidRPr="00EB0DDD" w:rsidRDefault="009C2BC7" w:rsidP="00EB0DDD">
      <w:pPr>
        <w:numPr>
          <w:ilvl w:val="0"/>
          <w:numId w:val="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Permendikbudristek Nomor 44 Tahun 2024 adalah lompatan besar untuk memajukan karier dosen dengan dukungan penuh dari perguruan tinggi yang semakin otonom</w:t>
      </w:r>
    </w:p>
    <w:p w14:paraId="1320AA90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673C0225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 xml:space="preserve"> Bagian 2: Pokok-Pokok Kebijakan</w:t>
      </w:r>
    </w:p>
    <w:p w14:paraId="042B2940" w14:textId="77777777" w:rsidR="009C2BC7" w:rsidRPr="00EB0DDD" w:rsidRDefault="009C2BC7" w:rsidP="00EB0DDD">
      <w:pPr>
        <w:numPr>
          <w:ilvl w:val="0"/>
          <w:numId w:val="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Pokok-pokok kebijakan dalam Permendikbudristek Nomor 44 Tahun 2024 tentang Profesi, Karier, dan Penghasilan Dosen</w:t>
      </w:r>
    </w:p>
    <w:p w14:paraId="06DA2DA2" w14:textId="77777777" w:rsidR="009C2BC7" w:rsidRPr="00EB0DDD" w:rsidRDefault="009C2BC7" w:rsidP="00EB0DDD">
      <w:pPr>
        <w:numPr>
          <w:ilvl w:val="0"/>
          <w:numId w:val="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Situasi Saat Ini</w:t>
      </w:r>
      <w:r w:rsidRPr="00EB0DDD">
        <w:rPr>
          <w:rFonts w:ascii="Cambria" w:hAnsi="Cambria"/>
          <w:lang w:val="sv-SE"/>
        </w:rPr>
        <w:tab/>
        <w:t>Permendikbud Nomor 44 Tahun 2024</w:t>
      </w:r>
    </w:p>
    <w:p w14:paraId="7B1547DC" w14:textId="77777777" w:rsidR="009C2BC7" w:rsidRPr="00EB0DDD" w:rsidRDefault="009C2BC7" w:rsidP="00EB0DDD">
      <w:pPr>
        <w:numPr>
          <w:ilvl w:val="0"/>
          <w:numId w:val="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Profesi dosen belum memiliki batasan hak dan kewajiban yang jelas</w:t>
      </w:r>
      <w:r w:rsidRPr="00EB0DDD">
        <w:rPr>
          <w:rFonts w:ascii="Cambria" w:hAnsi="Cambria"/>
          <w:lang w:val="sv-SE"/>
        </w:rPr>
        <w:tab/>
        <w:t>Memperjelas pengaturan terkait profesi dosen</w:t>
      </w:r>
    </w:p>
    <w:p w14:paraId="7A72C2F9" w14:textId="77777777" w:rsidR="009C2BC7" w:rsidRPr="00EB0DDD" w:rsidRDefault="009C2BC7" w:rsidP="00EB0DDD">
      <w:pPr>
        <w:numPr>
          <w:ilvl w:val="0"/>
          <w:numId w:val="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lastRenderedPageBreak/>
        <w:t>Peraturan yang rumit dan belum fleksibel terkait pengangkatan, pemindahan, dan sertifikasi dosen</w:t>
      </w:r>
      <w:r w:rsidRPr="00EB0DDD">
        <w:rPr>
          <w:rFonts w:ascii="Cambria" w:hAnsi="Cambria"/>
          <w:lang w:val="sv-SE"/>
        </w:rPr>
        <w:tab/>
        <w:t>Menyederhanakan peraturan terkait pengangkatan, pemindahan, dan sertifikasi dosen</w:t>
      </w:r>
    </w:p>
    <w:p w14:paraId="1FAEB4A2" w14:textId="77777777" w:rsidR="009C2BC7" w:rsidRPr="00EB0DDD" w:rsidRDefault="009C2BC7" w:rsidP="00EB0DDD">
      <w:pPr>
        <w:numPr>
          <w:ilvl w:val="0"/>
          <w:numId w:val="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Kenaikan jenjang jabatan akademik dosen memerlukan proses yang panjang</w:t>
      </w:r>
      <w:r w:rsidRPr="00EB0DDD">
        <w:rPr>
          <w:rFonts w:ascii="Cambria" w:hAnsi="Cambria"/>
          <w:lang w:val="sv-SE"/>
        </w:rPr>
        <w:tab/>
        <w:t>Meningkatkan otonomi perguruan tinggi terkait karier dosen</w:t>
      </w:r>
    </w:p>
    <w:p w14:paraId="0C546D2B" w14:textId="77777777" w:rsidR="009C2BC7" w:rsidRPr="00EB0DDD" w:rsidRDefault="009C2BC7" w:rsidP="00EB0DDD">
      <w:pPr>
        <w:numPr>
          <w:ilvl w:val="0"/>
          <w:numId w:val="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Penghasilan dosen belum sebanding dengan kontribusi dan beban kerja dosen</w:t>
      </w:r>
      <w:r w:rsidRPr="00EB0DDD">
        <w:rPr>
          <w:rFonts w:ascii="Cambria" w:hAnsi="Cambria"/>
          <w:lang w:val="sv-SE"/>
        </w:rPr>
        <w:tab/>
        <w:t>Melindungi hak ketenagakerjaan dosen</w:t>
      </w:r>
    </w:p>
    <w:p w14:paraId="1DECB495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1CD8872E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3: Memperjelas Pengaturan Terkait Profesi Dosen (1/4)</w:t>
      </w:r>
    </w:p>
    <w:p w14:paraId="39C6BB64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Memperjelas pengaturan mengenai status dosen</w:t>
      </w:r>
    </w:p>
    <w:p w14:paraId="2CECB83F" w14:textId="0581CBA1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Sebelum:</w:t>
      </w:r>
    </w:p>
    <w:p w14:paraId="12179513" w14:textId="7B2007B8" w:rsidR="009C2BC7" w:rsidRPr="00EB0DDD" w:rsidRDefault="009C2BC7" w:rsidP="00EB0DDD">
      <w:pPr>
        <w:numPr>
          <w:ilvl w:val="0"/>
          <w:numId w:val="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Perbedaan kriteria dosen dengan NIDN, NIDK, dan NUP kurang jelas</w:t>
      </w:r>
    </w:p>
    <w:p w14:paraId="07EE69D4" w14:textId="16D50732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Sesudah:</w:t>
      </w:r>
    </w:p>
    <w:p w14:paraId="268DD650" w14:textId="5F6D9762" w:rsidR="009C2BC7" w:rsidRPr="00EB0DDD" w:rsidRDefault="009C2BC7" w:rsidP="00EB0DDD">
      <w:pPr>
        <w:numPr>
          <w:ilvl w:val="0"/>
          <w:numId w:val="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Kriteria yang jelas untuk dosen tetap dan dosen tidak tetap</w:t>
      </w:r>
    </w:p>
    <w:p w14:paraId="464C1682" w14:textId="0A5577C7" w:rsidR="009C2BC7" w:rsidRPr="00EB0DDD" w:rsidRDefault="009C2BC7" w:rsidP="00EB0DDD">
      <w:pPr>
        <w:numPr>
          <w:ilvl w:val="0"/>
          <w:numId w:val="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Permendikbudristek Nomor 44 Tahun 2024:</w:t>
      </w:r>
    </w:p>
    <w:p w14:paraId="0A5C055E" w14:textId="0BE0B35C" w:rsidR="009C2BC7" w:rsidRPr="00EB0DDD" w:rsidRDefault="009C2BC7" w:rsidP="00EB0DDD">
      <w:pPr>
        <w:numPr>
          <w:ilvl w:val="0"/>
          <w:numId w:val="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tetap: bekerja penuh waktu, beban kerja ≥ 12 SKS</w:t>
      </w:r>
    </w:p>
    <w:p w14:paraId="3D13A1DD" w14:textId="464D8E63" w:rsidR="009C2BC7" w:rsidRPr="00EB0DDD" w:rsidRDefault="009C2BC7" w:rsidP="00EB0DDD">
      <w:pPr>
        <w:numPr>
          <w:ilvl w:val="0"/>
          <w:numId w:val="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tidak tetap: tidak bekerja penuh waktu, beban kerja &lt; 12 SKS</w:t>
      </w:r>
    </w:p>
    <w:p w14:paraId="5D9EEC85" w14:textId="285C4E1F" w:rsidR="009C2BC7" w:rsidRPr="00EB0DDD" w:rsidRDefault="009C2BC7" w:rsidP="00EB0DDD">
      <w:pPr>
        <w:numPr>
          <w:ilvl w:val="0"/>
          <w:numId w:val="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ada lagi status NIDN, NIDK, dan NUP</w:t>
      </w:r>
    </w:p>
    <w:p w14:paraId="110A5B7C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34E4A307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4: Memperjelas Jabatan Akademik (2/4)</w:t>
      </w:r>
    </w:p>
    <w:p w14:paraId="424F0EEC" w14:textId="77777777" w:rsidR="009C2BC7" w:rsidRPr="00EB0DDD" w:rsidRDefault="009C2BC7" w:rsidP="00EB0DDD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Jabatan Akademik (Asisten Ahli, Lektor, Lektor Kepala, Profesor)</w:t>
      </w:r>
    </w:p>
    <w:p w14:paraId="01AC23ED" w14:textId="55644F21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Sebelum:</w:t>
      </w:r>
    </w:p>
    <w:p w14:paraId="25BB5B7E" w14:textId="043C8FD7" w:rsidR="009C2BC7" w:rsidRPr="00EB0DDD" w:rsidRDefault="009C2BC7" w:rsidP="00EB0DDD">
      <w:pPr>
        <w:numPr>
          <w:ilvl w:val="0"/>
          <w:numId w:val="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Masih terdapat 59.411 dosen tetap yang belum memiliki jabatan akademik</w:t>
      </w:r>
    </w:p>
    <w:p w14:paraId="0224214F" w14:textId="2266DF55" w:rsidR="009C2BC7" w:rsidRPr="00EB0DDD" w:rsidRDefault="009C2BC7" w:rsidP="00EB0DDD">
      <w:pPr>
        <w:numPr>
          <w:ilvl w:val="0"/>
          <w:numId w:val="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tetap harus memenuhi syarat pengalaman dan karya ilmiah</w:t>
      </w:r>
    </w:p>
    <w:p w14:paraId="0E23DE55" w14:textId="5F928A82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Sesudah:</w:t>
      </w:r>
    </w:p>
    <w:p w14:paraId="7088F86B" w14:textId="13D873C6" w:rsidR="009C2BC7" w:rsidRPr="00EB0DDD" w:rsidRDefault="009C2BC7" w:rsidP="00EB0DDD">
      <w:pPr>
        <w:numPr>
          <w:ilvl w:val="0"/>
          <w:numId w:val="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Semua dosen tetap langsung memiliki jabatan akademik:</w:t>
      </w:r>
    </w:p>
    <w:p w14:paraId="44F0FA88" w14:textId="71DE1E89" w:rsidR="009C2BC7" w:rsidRPr="00EB0DDD" w:rsidRDefault="009C2BC7" w:rsidP="00EB0DDD">
      <w:pPr>
        <w:numPr>
          <w:ilvl w:val="0"/>
          <w:numId w:val="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Asisten ahli: magister, magister terapan, atau profesi</w:t>
      </w:r>
    </w:p>
    <w:p w14:paraId="73D96541" w14:textId="71466308" w:rsidR="009C2BC7" w:rsidRPr="00EB0DDD" w:rsidRDefault="009C2BC7" w:rsidP="00EB0DDD">
      <w:pPr>
        <w:numPr>
          <w:ilvl w:val="0"/>
          <w:numId w:val="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Lektor: doktor, doktor terapan, atau spesialis</w:t>
      </w:r>
    </w:p>
    <w:p w14:paraId="760E709C" w14:textId="77777777" w:rsidR="009C2BC7" w:rsidRPr="00EB0DDD" w:rsidRDefault="009C2BC7" w:rsidP="00EB0DDD">
      <w:pPr>
        <w:numPr>
          <w:ilvl w:val="0"/>
          <w:numId w:val="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ada syarat khusus untuk jabatan asisten ahli</w:t>
      </w:r>
    </w:p>
    <w:p w14:paraId="23031692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4885A94B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5: Ketentuan Dosen Tidak Tetap dan Lintas Perguruan Tinggi (3/4)</w:t>
      </w:r>
    </w:p>
    <w:p w14:paraId="3BF9C947" w14:textId="11A950B6" w:rsidR="009C2BC7" w:rsidRPr="00EB0DDD" w:rsidRDefault="009C2BC7" w:rsidP="00EB0DDD">
      <w:pPr>
        <w:numPr>
          <w:ilvl w:val="0"/>
          <w:numId w:val="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lastRenderedPageBreak/>
        <w:t>Dosen tidak tetap tidak memiliki jabatan akademik</w:t>
      </w:r>
    </w:p>
    <w:p w14:paraId="64D3C8A3" w14:textId="34520E16" w:rsidR="009C2BC7" w:rsidRPr="00EB0DDD" w:rsidRDefault="009C2BC7" w:rsidP="00EB0DDD">
      <w:pPr>
        <w:numPr>
          <w:ilvl w:val="0"/>
          <w:numId w:val="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tidak tetap hanya dapat memiliki jabatan akademik jika sebelumnya pernah memiliki jabatan tersebut sebagai dosen tetap</w:t>
      </w:r>
    </w:p>
    <w:p w14:paraId="2BC4FCD8" w14:textId="77777777" w:rsidR="009C2BC7" w:rsidRPr="00EB0DDD" w:rsidRDefault="009C2BC7" w:rsidP="00EB0DDD">
      <w:pPr>
        <w:numPr>
          <w:ilvl w:val="0"/>
          <w:numId w:val="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Jika dosen pindah lintas perguruan tinggi, jabatan akademiknya ditetapkan oleh perguruan tinggi tujuan berdasarkan kualifikasi dan prestasi</w:t>
      </w:r>
    </w:p>
    <w:p w14:paraId="3F24A5F6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7BFFB0BF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6: Profesor Kehormatan &amp; Kode Etik (4/4)</w:t>
      </w:r>
    </w:p>
    <w:p w14:paraId="1B2C7C2F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Profesor Kehormatan:</w:t>
      </w:r>
    </w:p>
    <w:p w14:paraId="153FA3C1" w14:textId="4AF33649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Sebelum:</w:t>
      </w:r>
    </w:p>
    <w:p w14:paraId="6F216567" w14:textId="6F76759E" w:rsidR="009C2BC7" w:rsidRPr="00EB0DDD" w:rsidRDefault="009C2BC7" w:rsidP="00EB0DDD">
      <w:pPr>
        <w:numPr>
          <w:ilvl w:val="0"/>
          <w:numId w:val="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Jumlah profesor kehormatan tidak dibatasi</w:t>
      </w:r>
    </w:p>
    <w:p w14:paraId="6F4C560F" w14:textId="2E8B2C34" w:rsidR="009C2BC7" w:rsidRPr="00EB0DDD" w:rsidRDefault="009C2BC7" w:rsidP="00EB0DDD">
      <w:pPr>
        <w:numPr>
          <w:ilvl w:val="0"/>
          <w:numId w:val="8"/>
        </w:numPr>
        <w:rPr>
          <w:rFonts w:ascii="Cambria" w:hAnsi="Cambria"/>
        </w:rPr>
      </w:pPr>
      <w:proofErr w:type="spellStart"/>
      <w:r w:rsidRPr="00EB0DDD">
        <w:rPr>
          <w:rFonts w:ascii="Cambria" w:hAnsi="Cambria"/>
        </w:rPr>
        <w:t>Prosedur</w:t>
      </w:r>
      <w:proofErr w:type="spellEnd"/>
      <w:r w:rsidRPr="00EB0DDD">
        <w:rPr>
          <w:rFonts w:ascii="Cambria" w:hAnsi="Cambria"/>
        </w:rPr>
        <w:t xml:space="preserve"> </w:t>
      </w:r>
      <w:proofErr w:type="spellStart"/>
      <w:r w:rsidRPr="00EB0DDD">
        <w:rPr>
          <w:rFonts w:ascii="Cambria" w:hAnsi="Cambria"/>
        </w:rPr>
        <w:t>penetapan</w:t>
      </w:r>
      <w:proofErr w:type="spellEnd"/>
      <w:r w:rsidRPr="00EB0DDD">
        <w:rPr>
          <w:rFonts w:ascii="Cambria" w:hAnsi="Cambria"/>
        </w:rPr>
        <w:t xml:space="preserve"> oleh </w:t>
      </w:r>
      <w:proofErr w:type="spellStart"/>
      <w:r w:rsidRPr="00EB0DDD">
        <w:rPr>
          <w:rFonts w:ascii="Cambria" w:hAnsi="Cambria"/>
        </w:rPr>
        <w:t>pimpinan</w:t>
      </w:r>
      <w:proofErr w:type="spellEnd"/>
      <w:r w:rsidRPr="00EB0DDD">
        <w:rPr>
          <w:rFonts w:ascii="Cambria" w:hAnsi="Cambria"/>
        </w:rPr>
        <w:t xml:space="preserve"> PT</w:t>
      </w:r>
    </w:p>
    <w:p w14:paraId="1B044697" w14:textId="2C2B9FD5" w:rsidR="009C2BC7" w:rsidRPr="00EB0DDD" w:rsidRDefault="009C2BC7" w:rsidP="009C2BC7">
      <w:pPr>
        <w:rPr>
          <w:rFonts w:ascii="Cambria" w:hAnsi="Cambria"/>
        </w:rPr>
      </w:pPr>
      <w:proofErr w:type="spellStart"/>
      <w:r w:rsidRPr="00EB0DDD">
        <w:rPr>
          <w:rFonts w:ascii="Cambria" w:hAnsi="Cambria"/>
        </w:rPr>
        <w:t>Sesudah</w:t>
      </w:r>
      <w:proofErr w:type="spellEnd"/>
      <w:r w:rsidRPr="00EB0DDD">
        <w:rPr>
          <w:rFonts w:ascii="Cambria" w:hAnsi="Cambria"/>
        </w:rPr>
        <w:t>:</w:t>
      </w:r>
    </w:p>
    <w:p w14:paraId="501F09A4" w14:textId="209F7929" w:rsidR="009C2BC7" w:rsidRPr="00EB0DDD" w:rsidRDefault="009C2BC7" w:rsidP="00EB0DDD">
      <w:pPr>
        <w:numPr>
          <w:ilvl w:val="0"/>
          <w:numId w:val="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Maksimal 1 profesor kehormatan per rumpun ilmu</w:t>
      </w:r>
    </w:p>
    <w:p w14:paraId="10B54FBA" w14:textId="3AB469B4" w:rsidR="009C2BC7" w:rsidRPr="00EB0DDD" w:rsidRDefault="009C2BC7" w:rsidP="00EB0DDD">
      <w:pPr>
        <w:numPr>
          <w:ilvl w:val="0"/>
          <w:numId w:val="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Hanya dapat diangkat oleh PT yang sudah punya profesor</w:t>
      </w:r>
    </w:p>
    <w:p w14:paraId="6788C055" w14:textId="20F7D803" w:rsidR="009C2BC7" w:rsidRPr="00EB0DDD" w:rsidRDefault="009C2BC7" w:rsidP="00EB0DDD">
      <w:pPr>
        <w:numPr>
          <w:ilvl w:val="0"/>
          <w:numId w:val="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Tim penilai: min. 5 profesor, 3 dari PT lain</w:t>
      </w:r>
    </w:p>
    <w:p w14:paraId="04477777" w14:textId="77777777" w:rsidR="009C2BC7" w:rsidRPr="00EB0DDD" w:rsidRDefault="009C2BC7" w:rsidP="00EB0DDD">
      <w:pPr>
        <w:numPr>
          <w:ilvl w:val="0"/>
          <w:numId w:val="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Kode Etik Nasional Dosen:</w:t>
      </w:r>
    </w:p>
    <w:p w14:paraId="66583D8F" w14:textId="5F26B4D1" w:rsidR="009C2BC7" w:rsidRPr="00EB0DDD" w:rsidRDefault="009C2BC7" w:rsidP="00EB0DDD">
      <w:pPr>
        <w:numPr>
          <w:ilvl w:val="0"/>
          <w:numId w:val="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Mencakup integritas akademik, kekerasan, perundungan, intoleransi</w:t>
      </w:r>
    </w:p>
    <w:p w14:paraId="1605C72C" w14:textId="6AF3ABEF" w:rsidR="009C2BC7" w:rsidRPr="00EB0DDD" w:rsidRDefault="009C2BC7" w:rsidP="00EB0DDD">
      <w:pPr>
        <w:numPr>
          <w:ilvl w:val="0"/>
          <w:numId w:val="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Kode etik di PT minimal harus memuat kode etik nasional dosen</w:t>
      </w:r>
    </w:p>
    <w:p w14:paraId="76B69376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554403B6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7: Penyederhanaan Peraturan Pengangkatan Dosen (1/3)</w:t>
      </w:r>
    </w:p>
    <w:p w14:paraId="2D4F420C" w14:textId="77777777" w:rsidR="009C2BC7" w:rsidRPr="00EB0DDD" w:rsidRDefault="009C2BC7" w:rsidP="00EB0DDD">
      <w:pPr>
        <w:numPr>
          <w:ilvl w:val="0"/>
          <w:numId w:val="1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Menyederhanakan peraturan mengenai pengangkatan dosen</w:t>
      </w:r>
    </w:p>
    <w:p w14:paraId="6F19CC0D" w14:textId="2117F340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Sebelum:</w:t>
      </w:r>
    </w:p>
    <w:p w14:paraId="23394255" w14:textId="2EDBA8CE" w:rsidR="009C2BC7" w:rsidRPr="00EB0DDD" w:rsidRDefault="009C2BC7" w:rsidP="00EB0DDD">
      <w:pPr>
        <w:numPr>
          <w:ilvl w:val="0"/>
          <w:numId w:val="1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harus memenuhi persyaratan umum dan khusus (termasuk usia maksimal 50 tahun)</w:t>
      </w:r>
    </w:p>
    <w:p w14:paraId="667E8D07" w14:textId="3BE7B669" w:rsidR="009C2BC7" w:rsidRPr="00EB0DDD" w:rsidRDefault="009C2BC7" w:rsidP="00EB0DDD">
      <w:pPr>
        <w:numPr>
          <w:ilvl w:val="0"/>
          <w:numId w:val="1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Pengangkatan dosen tetap harus disetujui oleh Dirjen Dikti</w:t>
      </w:r>
    </w:p>
    <w:p w14:paraId="1F1CE696" w14:textId="434DB03D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Sesudah (Permendikbudristek No. 44/2024):</w:t>
      </w:r>
    </w:p>
    <w:p w14:paraId="1172D93D" w14:textId="166EE2B0" w:rsidR="009C2BC7" w:rsidRPr="00EB0DDD" w:rsidRDefault="009C2BC7" w:rsidP="00EB0DDD">
      <w:pPr>
        <w:numPr>
          <w:ilvl w:val="0"/>
          <w:numId w:val="1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ada pembatasan usia (kecuali mengikuti ketentuan ASN dan UU Nomor 14 Tahun 2005)</w:t>
      </w:r>
    </w:p>
    <w:p w14:paraId="137CA51B" w14:textId="5F1AF562" w:rsidR="009C2BC7" w:rsidRPr="00EB0DDD" w:rsidRDefault="009C2BC7" w:rsidP="00EB0DDD">
      <w:pPr>
        <w:numPr>
          <w:ilvl w:val="0"/>
          <w:numId w:val="1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Pengangkatan dosen ASN mengikuti regulasi ASN</w:t>
      </w:r>
    </w:p>
    <w:p w14:paraId="5CF312A2" w14:textId="36FB3B33" w:rsidR="009C2BC7" w:rsidRPr="00EB0DDD" w:rsidRDefault="009C2BC7" w:rsidP="00EB0DDD">
      <w:pPr>
        <w:numPr>
          <w:ilvl w:val="0"/>
          <w:numId w:val="1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Pengangkatan dosen non-ASN mengikuti regulasi ketenagakerjaan</w:t>
      </w:r>
    </w:p>
    <w:p w14:paraId="741EC882" w14:textId="77777777" w:rsidR="009C2BC7" w:rsidRPr="00EB0DDD" w:rsidRDefault="009C2BC7" w:rsidP="00EB0DDD">
      <w:pPr>
        <w:numPr>
          <w:ilvl w:val="0"/>
          <w:numId w:val="1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ada prosedur tambahan</w:t>
      </w:r>
    </w:p>
    <w:p w14:paraId="5BFF2680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6674DF54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8: Penyederhanaan Pemindahan Dosen (2/3)</w:t>
      </w:r>
    </w:p>
    <w:p w14:paraId="58B9B510" w14:textId="284492FC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Sebelum:</w:t>
      </w:r>
    </w:p>
    <w:p w14:paraId="01B94102" w14:textId="69C793FA" w:rsidR="009C2BC7" w:rsidRPr="00EB0DDD" w:rsidRDefault="009C2BC7" w:rsidP="00EB0DDD">
      <w:pPr>
        <w:numPr>
          <w:ilvl w:val="0"/>
          <w:numId w:val="1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Pemindahan dosen memerlukan surat lolos butuh</w:t>
      </w:r>
    </w:p>
    <w:p w14:paraId="7C4FB947" w14:textId="2884D422" w:rsidR="009C2BC7" w:rsidRPr="00EB0DDD" w:rsidRDefault="009C2BC7" w:rsidP="00EB0DDD">
      <w:pPr>
        <w:numPr>
          <w:ilvl w:val="0"/>
          <w:numId w:val="1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Penyetaraan jabatan akademik dosen WNI dari luar negeri diatur terpisah</w:t>
      </w:r>
    </w:p>
    <w:p w14:paraId="6E9C293F" w14:textId="0ACAEEED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Sesudah:</w:t>
      </w:r>
    </w:p>
    <w:p w14:paraId="01881A8D" w14:textId="263CB405" w:rsidR="009C2BC7" w:rsidRPr="00EB0DDD" w:rsidRDefault="009C2BC7" w:rsidP="00EB0DDD">
      <w:pPr>
        <w:numPr>
          <w:ilvl w:val="0"/>
          <w:numId w:val="1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Pemindahan dosen ASN mengikuti regulasi ASN</w:t>
      </w:r>
    </w:p>
    <w:p w14:paraId="110F11AB" w14:textId="01D2E6F5" w:rsidR="009C2BC7" w:rsidRPr="00EB0DDD" w:rsidRDefault="009C2BC7" w:rsidP="00EB0DDD">
      <w:pPr>
        <w:numPr>
          <w:ilvl w:val="0"/>
          <w:numId w:val="1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Pemindahan dosen non-ASN mengikuti regulasi ketenagakerjaan</w:t>
      </w:r>
    </w:p>
    <w:p w14:paraId="5E38C2EE" w14:textId="12F2EEE4" w:rsidR="009C2BC7" w:rsidRPr="00EB0DDD" w:rsidRDefault="009C2BC7" w:rsidP="00EB0DDD">
      <w:pPr>
        <w:numPr>
          <w:ilvl w:val="0"/>
          <w:numId w:val="1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Jabatan akademik ditetapkan oleh perguruan tinggi</w:t>
      </w:r>
    </w:p>
    <w:p w14:paraId="429B100F" w14:textId="77777777" w:rsidR="009C2BC7" w:rsidRPr="00EB0DDD" w:rsidRDefault="009C2BC7" w:rsidP="00EB0DDD">
      <w:pPr>
        <w:numPr>
          <w:ilvl w:val="0"/>
          <w:numId w:val="1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ada prosedur tambahan</w:t>
      </w:r>
    </w:p>
    <w:p w14:paraId="51C3E2FE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62E8186B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9: Penyederhanaan Sertifikasi Dosen (3/3)</w:t>
      </w:r>
    </w:p>
    <w:p w14:paraId="28364904" w14:textId="0CC368EA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Sebelum:</w:t>
      </w:r>
    </w:p>
    <w:p w14:paraId="07CB5260" w14:textId="3F9C9972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PT penyelenggara sertifikasi dosen harus:</w:t>
      </w:r>
    </w:p>
    <w:p w14:paraId="61DB68EF" w14:textId="75B78C58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Punya program pascasarjana</w:t>
      </w:r>
    </w:p>
    <w:p w14:paraId="20DA15E0" w14:textId="1D8FF552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Program studi relevan</w:t>
      </w:r>
    </w:p>
    <w:p w14:paraId="5547BA65" w14:textId="36C30D40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Terakreditasi A/Unggul</w:t>
      </w:r>
    </w:p>
    <w:p w14:paraId="4CAFB98F" w14:textId="73E02E82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harus punya:</w:t>
      </w:r>
    </w:p>
    <w:p w14:paraId="0645DC98" w14:textId="7A651E65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NIDN/NIDK</w:t>
      </w:r>
    </w:p>
    <w:p w14:paraId="5D3925AF" w14:textId="649A1708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Jabatan minimal asisten ahli</w:t>
      </w:r>
    </w:p>
    <w:p w14:paraId="428EE556" w14:textId="0672795B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Pangkat/golongan/inpassing</w:t>
      </w:r>
    </w:p>
    <w:p w14:paraId="5F928621" w14:textId="70A65DAA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Masa kerja min. 2 tahun</w:t>
      </w:r>
    </w:p>
    <w:p w14:paraId="494AE2D2" w14:textId="39643925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Beban kerja 2 tahun berturut-turut</w:t>
      </w:r>
    </w:p>
    <w:p w14:paraId="013C3CD2" w14:textId="54F119FB" w:rsidR="009C2BC7" w:rsidRPr="00EB0DDD" w:rsidRDefault="009C2BC7" w:rsidP="00EB0DDD">
      <w:pPr>
        <w:numPr>
          <w:ilvl w:val="0"/>
          <w:numId w:val="1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Proses mencakup TKDA, TKBI, PEKERTI/AA</w:t>
      </w:r>
    </w:p>
    <w:p w14:paraId="3B0704B5" w14:textId="407E8E58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Sesudah:</w:t>
      </w:r>
    </w:p>
    <w:p w14:paraId="6996B794" w14:textId="5227AFD7" w:rsidR="009C2BC7" w:rsidRPr="00EB0DDD" w:rsidRDefault="009C2BC7" w:rsidP="00EB0DDD">
      <w:pPr>
        <w:numPr>
          <w:ilvl w:val="0"/>
          <w:numId w:val="1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PT penyelenggara cukup:</w:t>
      </w:r>
    </w:p>
    <w:p w14:paraId="637456A5" w14:textId="17ECE0F2" w:rsidR="009C2BC7" w:rsidRPr="00EB0DDD" w:rsidRDefault="009C2BC7" w:rsidP="00EB0DDD">
      <w:pPr>
        <w:numPr>
          <w:ilvl w:val="0"/>
          <w:numId w:val="1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Punya prodi relevan</w:t>
      </w:r>
    </w:p>
    <w:p w14:paraId="33558AD7" w14:textId="5791BE32" w:rsidR="009C2BC7" w:rsidRPr="00EB0DDD" w:rsidRDefault="009C2BC7" w:rsidP="00EB0DDD">
      <w:pPr>
        <w:numPr>
          <w:ilvl w:val="0"/>
          <w:numId w:val="1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Terakreditasi</w:t>
      </w:r>
    </w:p>
    <w:p w14:paraId="165565C3" w14:textId="0D3A5E02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Syarat dosen:</w:t>
      </w:r>
    </w:p>
    <w:p w14:paraId="247CE121" w14:textId="13351E0A" w:rsidR="009C2BC7" w:rsidRPr="00EB0DDD" w:rsidRDefault="009C2BC7" w:rsidP="00EB0DDD">
      <w:pPr>
        <w:numPr>
          <w:ilvl w:val="0"/>
          <w:numId w:val="1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lastRenderedPageBreak/>
        <w:t>Jabatan min. asisten ahli</w:t>
      </w:r>
    </w:p>
    <w:p w14:paraId="4B81C39A" w14:textId="77CE18A8" w:rsidR="009C2BC7" w:rsidRPr="00EB0DDD" w:rsidRDefault="009C2BC7" w:rsidP="00EB0DDD">
      <w:pPr>
        <w:numPr>
          <w:ilvl w:val="0"/>
          <w:numId w:val="1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Pengalaman kerja 2 tahun dengan ≥12 SKS</w:t>
      </w:r>
    </w:p>
    <w:p w14:paraId="5FA6A009" w14:textId="3894D99F" w:rsidR="009C2BC7" w:rsidRPr="00EB0DDD" w:rsidRDefault="009C2BC7" w:rsidP="00EB0DDD">
      <w:pPr>
        <w:numPr>
          <w:ilvl w:val="0"/>
          <w:numId w:val="1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Sertifikasi dilakukan lewat penilaian portofolio oleh perguruan tinggi</w:t>
      </w:r>
    </w:p>
    <w:p w14:paraId="165657C2" w14:textId="77777777" w:rsidR="009C2BC7" w:rsidRPr="00EB0DDD" w:rsidRDefault="009C2BC7" w:rsidP="00EB0DDD">
      <w:pPr>
        <w:numPr>
          <w:ilvl w:val="0"/>
          <w:numId w:val="1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Tes atau pelatihan tidak diwajibkan, tapi boleh diberlakukan oleh PT</w:t>
      </w:r>
    </w:p>
    <w:p w14:paraId="097162D4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5DE91F14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10: Otonomi Perguruan Tinggi Terkait Karier Dosen (1/4)</w:t>
      </w:r>
    </w:p>
    <w:p w14:paraId="535A27B8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Promosi dan Penilaian Kinerja Dosen</w:t>
      </w:r>
    </w:p>
    <w:p w14:paraId="121BAA21" w14:textId="416D7484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Perguruan tinggi menetapkan indikator kinerja dosen pada setiap jenjang jabatan akademik berdasarkan:</w:t>
      </w:r>
    </w:p>
    <w:p w14:paraId="0A7683F0" w14:textId="1F1BB7EF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Standar minimum dari Menteri</w:t>
      </w:r>
    </w:p>
    <w:p w14:paraId="2A0D0ED3" w14:textId="056C0659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Visi, misi, dan tujuan perguruan tinggi</w:t>
      </w:r>
    </w:p>
    <w:p w14:paraId="2C0F5C12" w14:textId="1C3C327E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Dukungan untuk capaian indikator kinerja utama PT</w:t>
      </w:r>
    </w:p>
    <w:p w14:paraId="4E6556DD" w14:textId="4C69BB0E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Penilaian kinerja dosen dilakukan minimal 1 kali dalam 1 tahun akademik</w:t>
      </w:r>
    </w:p>
    <w:p w14:paraId="54C8C520" w14:textId="0F39D32B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Promosi jabatan akademik dilakukan oleh perguruan tinggi dengan syarat:</w:t>
      </w:r>
    </w:p>
    <w:p w14:paraId="55F97AD0" w14:textId="3866CC3F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Beban kerja ≥ 12 SKS</w:t>
      </w:r>
    </w:p>
    <w:p w14:paraId="3C4BB3BE" w14:textId="5AB66C7E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Memenuhi indikator kinerja jabatan yang dituju</w:t>
      </w:r>
    </w:p>
    <w:p w14:paraId="3F3B45A2" w14:textId="77777777" w:rsidR="009C2BC7" w:rsidRPr="00EB0DDD" w:rsidRDefault="009C2BC7" w:rsidP="00EB0DDD">
      <w:pPr>
        <w:numPr>
          <w:ilvl w:val="0"/>
          <w:numId w:val="17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Syarat Tridharma lain yang ditetapkan oleh PT</w:t>
      </w:r>
    </w:p>
    <w:p w14:paraId="5FEB27E0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5B6595EA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11: Promosi ke Profesor (2/4)</w:t>
      </w:r>
    </w:p>
    <w:p w14:paraId="63350E2B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Syarat Tambahan bagi Dosen:</w:t>
      </w:r>
    </w:p>
    <w:p w14:paraId="52A7E1DD" w14:textId="236D1549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Pengalaman kerja 10 tahun sebagai dosen tetap</w:t>
      </w:r>
    </w:p>
    <w:p w14:paraId="03815E4D" w14:textId="2AD6607F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Publikasi ilmiah sesuai kriteria Menteri</w:t>
      </w:r>
    </w:p>
    <w:p w14:paraId="70E1C539" w14:textId="7D40ACD8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Pendidikan: Doktor atau Doktor Terapan</w:t>
      </w:r>
    </w:p>
    <w:p w14:paraId="6D1723B4" w14:textId="3533C9F7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Memenuhi syarat pelaksanaan Tridharma dari PT</w:t>
      </w:r>
    </w:p>
    <w:p w14:paraId="2BC1983E" w14:textId="77777777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Syarat Tambahan bagi Perguruan Tinggi:</w:t>
      </w:r>
    </w:p>
    <w:p w14:paraId="6A51BD7E" w14:textId="227CA2CD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Memiliki profesor di rumpun ilmu yang sama</w:t>
      </w:r>
    </w:p>
    <w:p w14:paraId="02E9D847" w14:textId="1ED7C700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</w:rPr>
      </w:pPr>
      <w:proofErr w:type="spellStart"/>
      <w:r w:rsidRPr="00EB0DDD">
        <w:rPr>
          <w:rFonts w:ascii="Cambria" w:hAnsi="Cambria"/>
        </w:rPr>
        <w:t>Memiliki</w:t>
      </w:r>
      <w:proofErr w:type="spellEnd"/>
      <w:r w:rsidRPr="00EB0DDD">
        <w:rPr>
          <w:rFonts w:ascii="Cambria" w:hAnsi="Cambria"/>
        </w:rPr>
        <w:t xml:space="preserve"> </w:t>
      </w:r>
      <w:proofErr w:type="spellStart"/>
      <w:r w:rsidRPr="00EB0DDD">
        <w:rPr>
          <w:rFonts w:ascii="Cambria" w:hAnsi="Cambria"/>
        </w:rPr>
        <w:t>prosedur</w:t>
      </w:r>
      <w:proofErr w:type="spellEnd"/>
      <w:r w:rsidRPr="00EB0DDD">
        <w:rPr>
          <w:rFonts w:ascii="Cambria" w:hAnsi="Cambria"/>
        </w:rPr>
        <w:t xml:space="preserve"> internal </w:t>
      </w:r>
      <w:proofErr w:type="spellStart"/>
      <w:r w:rsidRPr="00EB0DDD">
        <w:rPr>
          <w:rFonts w:ascii="Cambria" w:hAnsi="Cambria"/>
        </w:rPr>
        <w:t>promosi</w:t>
      </w:r>
      <w:proofErr w:type="spellEnd"/>
    </w:p>
    <w:p w14:paraId="7FA55AB4" w14:textId="56F9FC4D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</w:rPr>
      </w:pPr>
      <w:proofErr w:type="spellStart"/>
      <w:r w:rsidRPr="00EB0DDD">
        <w:rPr>
          <w:rFonts w:ascii="Cambria" w:hAnsi="Cambria"/>
        </w:rPr>
        <w:t>Membentuk</w:t>
      </w:r>
      <w:proofErr w:type="spellEnd"/>
      <w:r w:rsidRPr="00EB0DDD">
        <w:rPr>
          <w:rFonts w:ascii="Cambria" w:hAnsi="Cambria"/>
        </w:rPr>
        <w:t xml:space="preserve"> </w:t>
      </w:r>
      <w:proofErr w:type="spellStart"/>
      <w:r w:rsidRPr="00EB0DDD">
        <w:rPr>
          <w:rFonts w:ascii="Cambria" w:hAnsi="Cambria"/>
        </w:rPr>
        <w:t>tim</w:t>
      </w:r>
      <w:proofErr w:type="spellEnd"/>
      <w:r w:rsidRPr="00EB0DDD">
        <w:rPr>
          <w:rFonts w:ascii="Cambria" w:hAnsi="Cambria"/>
        </w:rPr>
        <w:t xml:space="preserve"> </w:t>
      </w:r>
      <w:proofErr w:type="spellStart"/>
      <w:r w:rsidRPr="00EB0DDD">
        <w:rPr>
          <w:rFonts w:ascii="Cambria" w:hAnsi="Cambria"/>
        </w:rPr>
        <w:t>promosi</w:t>
      </w:r>
      <w:proofErr w:type="spellEnd"/>
      <w:r w:rsidRPr="00EB0DDD">
        <w:rPr>
          <w:rFonts w:ascii="Cambria" w:hAnsi="Cambria"/>
        </w:rPr>
        <w:t xml:space="preserve"> </w:t>
      </w:r>
      <w:proofErr w:type="spellStart"/>
      <w:r w:rsidRPr="00EB0DDD">
        <w:rPr>
          <w:rFonts w:ascii="Cambria" w:hAnsi="Cambria"/>
        </w:rPr>
        <w:t>dosen</w:t>
      </w:r>
      <w:proofErr w:type="spellEnd"/>
      <w:r w:rsidRPr="00EB0DDD">
        <w:rPr>
          <w:rFonts w:ascii="Cambria" w:hAnsi="Cambria"/>
        </w:rPr>
        <w:t>:</w:t>
      </w:r>
    </w:p>
    <w:p w14:paraId="585529DE" w14:textId="4F5103BE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Minimal 5 profesor dari rumpun ilmu dosen</w:t>
      </w:r>
    </w:p>
    <w:p w14:paraId="2400C963" w14:textId="72096DD5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Minimal 3 di antaranya dari perguruan tinggi lain</w:t>
      </w:r>
    </w:p>
    <w:p w14:paraId="5CB91CBA" w14:textId="0412487B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lastRenderedPageBreak/>
        <w:t>Jika PT belum memenuhi syarat, promosi ke profesor dapat dilakukan dengan rekomendasi dari:</w:t>
      </w:r>
    </w:p>
    <w:p w14:paraId="61A84490" w14:textId="4C7346F0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Tim promosi dosen dari PT lain yang memenuhi syarat, atau</w:t>
      </w:r>
    </w:p>
    <w:p w14:paraId="374557D0" w14:textId="7D753E20" w:rsidR="009C2BC7" w:rsidRPr="00EB0DDD" w:rsidRDefault="009C2BC7" w:rsidP="00EB0DDD">
      <w:pPr>
        <w:numPr>
          <w:ilvl w:val="0"/>
          <w:numId w:val="18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Tim promosi dosen dari Kementerian</w:t>
      </w:r>
    </w:p>
    <w:p w14:paraId="64573DD4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7A46A053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12: Tunjangan Kehormatan dan Kelebihan Profesor (3/4)</w:t>
      </w:r>
    </w:p>
    <w:p w14:paraId="3D471EEE" w14:textId="01EBEC0D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Jumlah dosen profesor yang menerima tunjangan kehormatan dari Kementerian ditentukan berdasarkan kinerja PT</w:t>
      </w:r>
    </w:p>
    <w:p w14:paraId="2E8C5D50" w14:textId="52CB4FC4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Jika jumlah profesor melebihi kuota tunjangan:</w:t>
      </w:r>
    </w:p>
    <w:p w14:paraId="4A67A3D1" w14:textId="05046504" w:rsidR="009C2BC7" w:rsidRPr="00EB0DDD" w:rsidRDefault="009C2BC7" w:rsidP="00EB0DDD">
      <w:pPr>
        <w:numPr>
          <w:ilvl w:val="0"/>
          <w:numId w:val="1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PT tetap boleh mempromosikan dosen</w:t>
      </w:r>
    </w:p>
    <w:p w14:paraId="04CE4E40" w14:textId="14A40700" w:rsidR="009C2BC7" w:rsidRPr="00EB0DDD" w:rsidRDefault="009C2BC7" w:rsidP="00EB0DDD">
      <w:pPr>
        <w:numPr>
          <w:ilvl w:val="0"/>
          <w:numId w:val="1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Tunjangan kehormatan dosen di luar kuota ditanggung oleh PT</w:t>
      </w:r>
    </w:p>
    <w:p w14:paraId="07DD5C1C" w14:textId="73AD357B" w:rsidR="009C2BC7" w:rsidRPr="00EB0DDD" w:rsidRDefault="009C2BC7" w:rsidP="00EB0DDD">
      <w:pPr>
        <w:numPr>
          <w:ilvl w:val="0"/>
          <w:numId w:val="1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Khusus dosen ASN, pengaturan promosi akan diterbitkan dalam bentuk:</w:t>
      </w:r>
    </w:p>
    <w:p w14:paraId="30171DF1" w14:textId="56E9AF83" w:rsidR="009C2BC7" w:rsidRPr="00EB0DDD" w:rsidRDefault="009C2BC7" w:rsidP="00EB0DDD">
      <w:pPr>
        <w:numPr>
          <w:ilvl w:val="0"/>
          <w:numId w:val="1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Peraturan MenPAN-RB tentang jabatan fungsional dosen</w:t>
      </w:r>
    </w:p>
    <w:p w14:paraId="01E48557" w14:textId="77777777" w:rsidR="009C2BC7" w:rsidRPr="00EB0DDD" w:rsidRDefault="009C2BC7" w:rsidP="00EB0DDD">
      <w:pPr>
        <w:numPr>
          <w:ilvl w:val="0"/>
          <w:numId w:val="19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Keputusan Mendikbudristek tentang petunjuk teknis jabatan fungsional</w:t>
      </w:r>
    </w:p>
    <w:p w14:paraId="36DC0577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31CA7C2D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13: Demosi Dosen (4/4)</w:t>
      </w:r>
    </w:p>
    <w:p w14:paraId="400AA1F0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Perguruan tinggi dapat melakukan demosi (penurunan jabatan) terhadap dosen yang:</w:t>
      </w:r>
    </w:p>
    <w:p w14:paraId="7CF67DD7" w14:textId="5DFF09EF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memenuhi beban kerja</w:t>
      </w:r>
    </w:p>
    <w:p w14:paraId="083D4CC4" w14:textId="1C2CEB65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mencapai indikator kinerja</w:t>
      </w:r>
    </w:p>
    <w:p w14:paraId="24584665" w14:textId="024F45CE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Melakukan pelanggaran terhadap:</w:t>
      </w:r>
    </w:p>
    <w:p w14:paraId="0818B2F5" w14:textId="3635A795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Integritas akademik</w:t>
      </w:r>
    </w:p>
    <w:p w14:paraId="357A316B" w14:textId="436ADE5D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Disiplin</w:t>
      </w:r>
    </w:p>
    <w:p w14:paraId="7F611585" w14:textId="75E18174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Kode etik dosen</w:t>
      </w:r>
    </w:p>
    <w:p w14:paraId="4A838BD9" w14:textId="77777777" w:rsidR="009C2BC7" w:rsidRPr="00EB0DDD" w:rsidRDefault="009C2BC7" w:rsidP="00EB0DDD">
      <w:pPr>
        <w:numPr>
          <w:ilvl w:val="0"/>
          <w:numId w:val="20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Tidak memenuhi syarat Tridharma</w:t>
      </w:r>
    </w:p>
    <w:p w14:paraId="3398D97A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09DBE867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 xml:space="preserve"> Bagian 14: Perlindungan Hak Ketenagakerjaan Dosen (1/3)</w:t>
      </w:r>
    </w:p>
    <w:p w14:paraId="546F6B0B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Ketentuan Gaji dan Tunjangan</w:t>
      </w:r>
    </w:p>
    <w:p w14:paraId="79A25F74" w14:textId="67304004" w:rsidR="009C2BC7" w:rsidRPr="00EB0DDD" w:rsidRDefault="009C2BC7" w:rsidP="00EB0DDD">
      <w:pPr>
        <w:numPr>
          <w:ilvl w:val="0"/>
          <w:numId w:val="2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Gaji dosen ASN mengikuti ketentuan peraturan ASN</w:t>
      </w:r>
    </w:p>
    <w:p w14:paraId="37AE658B" w14:textId="4114C37A" w:rsidR="009C2BC7" w:rsidRPr="00EB0DDD" w:rsidRDefault="009C2BC7" w:rsidP="00EB0DDD">
      <w:pPr>
        <w:numPr>
          <w:ilvl w:val="0"/>
          <w:numId w:val="2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Gaji dosen non-ASN mengikuti peraturan ketenagakerjaan</w:t>
      </w:r>
    </w:p>
    <w:p w14:paraId="493DDCB3" w14:textId="549BF9FC" w:rsidR="009C2BC7" w:rsidRPr="00EB0DDD" w:rsidRDefault="009C2BC7" w:rsidP="00EB0DDD">
      <w:pPr>
        <w:numPr>
          <w:ilvl w:val="0"/>
          <w:numId w:val="21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Perguruan tinggi yang melanggar ketentuan mengenai gaji akan dikenakan sanksi</w:t>
      </w:r>
    </w:p>
    <w:p w14:paraId="65489771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lastRenderedPageBreak/>
        <w:t>Tunjangan yang dapat diterima dosen (jika memenuhi syarat):</w:t>
      </w:r>
    </w:p>
    <w:p w14:paraId="29189D42" w14:textId="7ED20A24" w:rsidR="009C2BC7" w:rsidRPr="00EB0DDD" w:rsidRDefault="009C2BC7" w:rsidP="00EB0DDD">
      <w:pPr>
        <w:numPr>
          <w:ilvl w:val="0"/>
          <w:numId w:val="2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Tunjangan profesi</w:t>
      </w:r>
    </w:p>
    <w:p w14:paraId="62EA71ED" w14:textId="5ADBFFDC" w:rsidR="009C2BC7" w:rsidRPr="00EB0DDD" w:rsidRDefault="009C2BC7" w:rsidP="00EB0DDD">
      <w:pPr>
        <w:numPr>
          <w:ilvl w:val="0"/>
          <w:numId w:val="2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Tunjangan fungsional</w:t>
      </w:r>
    </w:p>
    <w:p w14:paraId="3CEA12FE" w14:textId="44F393A2" w:rsidR="009C2BC7" w:rsidRPr="00EB0DDD" w:rsidRDefault="009C2BC7" w:rsidP="00EB0DDD">
      <w:pPr>
        <w:numPr>
          <w:ilvl w:val="0"/>
          <w:numId w:val="2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Tunjangan khusus</w:t>
      </w:r>
    </w:p>
    <w:p w14:paraId="19F729E3" w14:textId="4F73793B" w:rsidR="009C2BC7" w:rsidRPr="00EB0DDD" w:rsidRDefault="009C2BC7" w:rsidP="00EB0DDD">
      <w:pPr>
        <w:numPr>
          <w:ilvl w:val="0"/>
          <w:numId w:val="2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Tunjangan kehormatan</w:t>
      </w:r>
    </w:p>
    <w:p w14:paraId="3A0E9C0B" w14:textId="77777777" w:rsidR="009C2BC7" w:rsidRPr="00EB0DDD" w:rsidRDefault="009C2BC7" w:rsidP="00EB0DDD">
      <w:pPr>
        <w:numPr>
          <w:ilvl w:val="0"/>
          <w:numId w:val="22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Gaji dosen harus di atas kebutuhan hidup minimum</w:t>
      </w:r>
    </w:p>
    <w:p w14:paraId="5D851CC6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56ADBC68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15: Inpassing dan Skema Tunjangan (2/3)</w:t>
      </w:r>
    </w:p>
    <w:p w14:paraId="6221D1DF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Sebelumnya:</w:t>
      </w:r>
    </w:p>
    <w:p w14:paraId="5027193D" w14:textId="1BFE9BEF" w:rsidR="009C2BC7" w:rsidRPr="00EB0DDD" w:rsidRDefault="009C2BC7" w:rsidP="00EB0DDD">
      <w:pPr>
        <w:numPr>
          <w:ilvl w:val="0"/>
          <w:numId w:val="2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Proses inpassing dosen non-ASN dilakukan oleh:</w:t>
      </w:r>
    </w:p>
    <w:p w14:paraId="2C55511A" w14:textId="11B0EEF4" w:rsidR="009C2BC7" w:rsidRPr="00EB0DDD" w:rsidRDefault="009C2BC7" w:rsidP="00EB0DDD">
      <w:pPr>
        <w:numPr>
          <w:ilvl w:val="0"/>
          <w:numId w:val="2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PT mengusulkan ke LLDIKTI</w:t>
      </w:r>
    </w:p>
    <w:p w14:paraId="223D78A6" w14:textId="4BCBB2EC" w:rsidR="009C2BC7" w:rsidRPr="00EB0DDD" w:rsidRDefault="009C2BC7" w:rsidP="00EB0DDD">
      <w:pPr>
        <w:numPr>
          <w:ilvl w:val="0"/>
          <w:numId w:val="2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LLDIKTI periksa kelengkapan</w:t>
      </w:r>
    </w:p>
    <w:p w14:paraId="2B4A409D" w14:textId="77777777" w:rsidR="009C2BC7" w:rsidRPr="00EB0DDD" w:rsidRDefault="009C2BC7" w:rsidP="00EB0DDD">
      <w:pPr>
        <w:numPr>
          <w:ilvl w:val="0"/>
          <w:numId w:val="23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Kementerian menetapkan inpassing</w:t>
      </w:r>
    </w:p>
    <w:p w14:paraId="5A9D8560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68129282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Sesudah:</w:t>
      </w:r>
    </w:p>
    <w:p w14:paraId="1F296590" w14:textId="2734DB40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Inpassing dilakukan otomatis oleh sistem Kementerian</w:t>
      </w:r>
    </w:p>
    <w:p w14:paraId="711479B7" w14:textId="31CBF4B3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Berdasarkan:</w:t>
      </w:r>
    </w:p>
    <w:p w14:paraId="220A9927" w14:textId="787757AF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Jabatan akademik dosen</w:t>
      </w:r>
    </w:p>
    <w:p w14:paraId="6AAD935B" w14:textId="156BBA8E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Masa kerja sejak pertama diangkat sebagai dosen tetap</w:t>
      </w:r>
    </w:p>
    <w:p w14:paraId="1FFAEDDE" w14:textId="77777777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Skema tunjangan profesi &amp; kehormatan (rujukan gaji pokok PNS):</w:t>
      </w:r>
    </w:p>
    <w:p w14:paraId="78840F06" w14:textId="77777777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Jabatan Akademik</w:t>
      </w:r>
      <w:r w:rsidRPr="00EB0DDD">
        <w:rPr>
          <w:rFonts w:ascii="Cambria" w:hAnsi="Cambria"/>
          <w:lang w:val="sv-SE"/>
        </w:rPr>
        <w:tab/>
        <w:t>Gaji Pokok yang Dirujuk</w:t>
      </w:r>
    </w:p>
    <w:p w14:paraId="7D414DEA" w14:textId="77777777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Asisten Ahli</w:t>
      </w:r>
      <w:r w:rsidRPr="00EB0DDD">
        <w:rPr>
          <w:rFonts w:ascii="Cambria" w:hAnsi="Cambria"/>
          <w:lang w:val="sv-SE"/>
        </w:rPr>
        <w:tab/>
        <w:t>Golongan III/b</w:t>
      </w:r>
    </w:p>
    <w:p w14:paraId="4D570A36" w14:textId="77777777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Lektor</w:t>
      </w:r>
      <w:r w:rsidRPr="00EB0DDD">
        <w:rPr>
          <w:rFonts w:ascii="Cambria" w:hAnsi="Cambria"/>
          <w:lang w:val="sv-SE"/>
        </w:rPr>
        <w:tab/>
        <w:t>Golongan III/c</w:t>
      </w:r>
    </w:p>
    <w:p w14:paraId="1F2F8B5E" w14:textId="77777777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Lektor Kepala</w:t>
      </w:r>
      <w:r w:rsidRPr="00EB0DDD">
        <w:rPr>
          <w:rFonts w:ascii="Cambria" w:hAnsi="Cambria"/>
          <w:lang w:val="sv-SE"/>
        </w:rPr>
        <w:tab/>
        <w:t>Golongan IV/a</w:t>
      </w:r>
    </w:p>
    <w:p w14:paraId="7E024F24" w14:textId="77777777" w:rsidR="009C2BC7" w:rsidRPr="00EB0DDD" w:rsidRDefault="009C2BC7" w:rsidP="00EB0DDD">
      <w:pPr>
        <w:numPr>
          <w:ilvl w:val="0"/>
          <w:numId w:val="24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Profesor</w:t>
      </w:r>
      <w:r w:rsidRPr="00EB0DDD">
        <w:rPr>
          <w:rFonts w:ascii="Cambria" w:hAnsi="Cambria"/>
          <w:lang w:val="sv-SE"/>
        </w:rPr>
        <w:tab/>
        <w:t>Golongan IV/d</w:t>
      </w:r>
    </w:p>
    <w:p w14:paraId="39A3088C" w14:textId="77777777" w:rsidR="009C2BC7" w:rsidRPr="00EB0DDD" w:rsidRDefault="009C2BC7" w:rsidP="009C2BC7">
      <w:pPr>
        <w:rPr>
          <w:rFonts w:ascii="Cambria" w:hAnsi="Cambria"/>
          <w:lang w:val="sv-SE"/>
        </w:rPr>
      </w:pPr>
    </w:p>
    <w:p w14:paraId="3E8BAF10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Bagian 16: Beban Kerja &amp; Dosen di Lebih dari Satu PT (3/3)</w:t>
      </w:r>
    </w:p>
    <w:p w14:paraId="0FC7C83D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Komposisi Beban Kerja:</w:t>
      </w:r>
    </w:p>
    <w:p w14:paraId="4D9BBE31" w14:textId="60E0954D" w:rsidR="009C2BC7" w:rsidRPr="00EB0DDD" w:rsidRDefault="009C2BC7" w:rsidP="00EB0DDD">
      <w:pPr>
        <w:numPr>
          <w:ilvl w:val="0"/>
          <w:numId w:val="2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melaksanakan Tridharma (pendidikan, penelitian, pengabdian)</w:t>
      </w:r>
    </w:p>
    <w:p w14:paraId="1F49497E" w14:textId="22CCA243" w:rsidR="009C2BC7" w:rsidRPr="00EB0DDD" w:rsidRDefault="009C2BC7" w:rsidP="00EB0DDD">
      <w:pPr>
        <w:numPr>
          <w:ilvl w:val="0"/>
          <w:numId w:val="2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lastRenderedPageBreak/>
        <w:t>Komposisi SKS dan tugas tambahan ditetapkan oleh pemimpin PT</w:t>
      </w:r>
    </w:p>
    <w:p w14:paraId="489B553B" w14:textId="1F799E69" w:rsidR="009C2BC7" w:rsidRPr="00EB0DDD" w:rsidRDefault="009C2BC7" w:rsidP="00EB0DDD">
      <w:pPr>
        <w:numPr>
          <w:ilvl w:val="0"/>
          <w:numId w:val="25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dapat fokus pada salah satu kegiatan tertentu di suatu periode</w:t>
      </w:r>
    </w:p>
    <w:p w14:paraId="0A219C51" w14:textId="77777777" w:rsidR="009C2BC7" w:rsidRPr="00EB0DDD" w:rsidRDefault="009C2BC7" w:rsidP="009C2BC7">
      <w:p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Bekerja di Lebih dari Satu PT:</w:t>
      </w:r>
    </w:p>
    <w:p w14:paraId="4C43812F" w14:textId="17BEF338" w:rsidR="009C2BC7" w:rsidRPr="00EB0DDD" w:rsidRDefault="009C2BC7" w:rsidP="00EB0DDD">
      <w:pPr>
        <w:numPr>
          <w:ilvl w:val="0"/>
          <w:numId w:val="2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tetap yang memenuhi beban kerja ≥ 12 SKS boleh menjadi dosen tidak tetap di PT lain, dengan izin dari PT asal</w:t>
      </w:r>
    </w:p>
    <w:p w14:paraId="5B879F4A" w14:textId="1385735A" w:rsidR="009C2BC7" w:rsidRPr="00EB0DDD" w:rsidRDefault="009C2BC7" w:rsidP="00EB0DDD">
      <w:pPr>
        <w:numPr>
          <w:ilvl w:val="0"/>
          <w:numId w:val="2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Fleksibilitas ini memungkinkan:</w:t>
      </w:r>
    </w:p>
    <w:p w14:paraId="232DC5C8" w14:textId="01A70C88" w:rsidR="009C2BC7" w:rsidRPr="00EB0DDD" w:rsidRDefault="009C2BC7" w:rsidP="00EB0DDD">
      <w:pPr>
        <w:numPr>
          <w:ilvl w:val="0"/>
          <w:numId w:val="2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tetap di PTN</w:t>
      </w:r>
    </w:p>
    <w:p w14:paraId="358BFB3A" w14:textId="00985FCD" w:rsidR="009C2BC7" w:rsidRPr="00EB0DDD" w:rsidRDefault="009C2BC7" w:rsidP="00EB0DDD">
      <w:pPr>
        <w:numPr>
          <w:ilvl w:val="0"/>
          <w:numId w:val="2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Dosen tidak tetap di PTS</w:t>
      </w:r>
    </w:p>
    <w:p w14:paraId="4DFDA293" w14:textId="709FFD42" w:rsidR="009C2BC7" w:rsidRPr="00EB0DDD" w:rsidRDefault="009C2BC7" w:rsidP="00EB0DDD">
      <w:pPr>
        <w:numPr>
          <w:ilvl w:val="0"/>
          <w:numId w:val="2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Catatan khusus:</w:t>
      </w:r>
    </w:p>
    <w:p w14:paraId="7BE19FCC" w14:textId="44C3C4BF" w:rsidR="005E48E3" w:rsidRPr="00EB0DDD" w:rsidRDefault="009C2BC7" w:rsidP="00EB0DDD">
      <w:pPr>
        <w:numPr>
          <w:ilvl w:val="0"/>
          <w:numId w:val="26"/>
        </w:numPr>
        <w:rPr>
          <w:rFonts w:ascii="Cambria" w:hAnsi="Cambria"/>
          <w:lang w:val="sv-SE"/>
        </w:rPr>
      </w:pPr>
      <w:r w:rsidRPr="00EB0DDD">
        <w:rPr>
          <w:rFonts w:ascii="Cambria" w:hAnsi="Cambria"/>
          <w:lang w:val="sv-SE"/>
        </w:rPr>
        <w:t>Penugasan dosen ASN secara penuh waktu di PTS hanya berlaku jika menjadi pimpinan/wakil pimpinan PT, dan maksimal selama 5 tahun</w:t>
      </w:r>
    </w:p>
    <w:sectPr w:rsidR="005E48E3" w:rsidRPr="00EB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156"/>
    <w:multiLevelType w:val="hybridMultilevel"/>
    <w:tmpl w:val="A526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A0191"/>
    <w:multiLevelType w:val="hybridMultilevel"/>
    <w:tmpl w:val="A9769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42617"/>
    <w:multiLevelType w:val="hybridMultilevel"/>
    <w:tmpl w:val="D90C4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34414"/>
    <w:multiLevelType w:val="hybridMultilevel"/>
    <w:tmpl w:val="0196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65745"/>
    <w:multiLevelType w:val="hybridMultilevel"/>
    <w:tmpl w:val="8D160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07A2C"/>
    <w:multiLevelType w:val="hybridMultilevel"/>
    <w:tmpl w:val="91481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16FE8"/>
    <w:multiLevelType w:val="hybridMultilevel"/>
    <w:tmpl w:val="E626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B4098"/>
    <w:multiLevelType w:val="hybridMultilevel"/>
    <w:tmpl w:val="A9A22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72FD1"/>
    <w:multiLevelType w:val="hybridMultilevel"/>
    <w:tmpl w:val="3A28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30BB3"/>
    <w:multiLevelType w:val="hybridMultilevel"/>
    <w:tmpl w:val="08646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67558"/>
    <w:multiLevelType w:val="hybridMultilevel"/>
    <w:tmpl w:val="F1D4E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85BDA"/>
    <w:multiLevelType w:val="hybridMultilevel"/>
    <w:tmpl w:val="FFCE2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21706"/>
    <w:multiLevelType w:val="hybridMultilevel"/>
    <w:tmpl w:val="1284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47B0B"/>
    <w:multiLevelType w:val="hybridMultilevel"/>
    <w:tmpl w:val="34E80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E1973"/>
    <w:multiLevelType w:val="hybridMultilevel"/>
    <w:tmpl w:val="153CE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2019C"/>
    <w:multiLevelType w:val="hybridMultilevel"/>
    <w:tmpl w:val="BA92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9678B"/>
    <w:multiLevelType w:val="hybridMultilevel"/>
    <w:tmpl w:val="2E5E5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5BA"/>
    <w:multiLevelType w:val="hybridMultilevel"/>
    <w:tmpl w:val="18B66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0D09BC"/>
    <w:multiLevelType w:val="hybridMultilevel"/>
    <w:tmpl w:val="00F2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613AB"/>
    <w:multiLevelType w:val="hybridMultilevel"/>
    <w:tmpl w:val="6C1E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9661C"/>
    <w:multiLevelType w:val="hybridMultilevel"/>
    <w:tmpl w:val="07B64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BD4334"/>
    <w:multiLevelType w:val="hybridMultilevel"/>
    <w:tmpl w:val="E9224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11CC7"/>
    <w:multiLevelType w:val="hybridMultilevel"/>
    <w:tmpl w:val="9FC4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CC2132"/>
    <w:multiLevelType w:val="hybridMultilevel"/>
    <w:tmpl w:val="5790A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94A06"/>
    <w:multiLevelType w:val="hybridMultilevel"/>
    <w:tmpl w:val="3C7CB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B7B47"/>
    <w:multiLevelType w:val="hybridMultilevel"/>
    <w:tmpl w:val="289E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514943">
    <w:abstractNumId w:val="21"/>
  </w:num>
  <w:num w:numId="2" w16cid:durableId="245457312">
    <w:abstractNumId w:val="2"/>
  </w:num>
  <w:num w:numId="3" w16cid:durableId="1502817228">
    <w:abstractNumId w:val="22"/>
  </w:num>
  <w:num w:numId="4" w16cid:durableId="1972249584">
    <w:abstractNumId w:val="20"/>
  </w:num>
  <w:num w:numId="5" w16cid:durableId="28847194">
    <w:abstractNumId w:val="10"/>
  </w:num>
  <w:num w:numId="6" w16cid:durableId="488012392">
    <w:abstractNumId w:val="11"/>
  </w:num>
  <w:num w:numId="7" w16cid:durableId="1707634683">
    <w:abstractNumId w:val="14"/>
  </w:num>
  <w:num w:numId="8" w16cid:durableId="1438674915">
    <w:abstractNumId w:val="7"/>
  </w:num>
  <w:num w:numId="9" w16cid:durableId="1269195242">
    <w:abstractNumId w:val="6"/>
  </w:num>
  <w:num w:numId="10" w16cid:durableId="2084330356">
    <w:abstractNumId w:val="18"/>
  </w:num>
  <w:num w:numId="11" w16cid:durableId="773212074">
    <w:abstractNumId w:val="24"/>
  </w:num>
  <w:num w:numId="12" w16cid:durableId="85267854">
    <w:abstractNumId w:val="3"/>
  </w:num>
  <w:num w:numId="13" w16cid:durableId="465702841">
    <w:abstractNumId w:val="19"/>
  </w:num>
  <w:num w:numId="14" w16cid:durableId="3947794">
    <w:abstractNumId w:val="13"/>
  </w:num>
  <w:num w:numId="15" w16cid:durableId="1023900888">
    <w:abstractNumId w:val="16"/>
  </w:num>
  <w:num w:numId="16" w16cid:durableId="433481932">
    <w:abstractNumId w:val="8"/>
  </w:num>
  <w:num w:numId="17" w16cid:durableId="889220136">
    <w:abstractNumId w:val="5"/>
  </w:num>
  <w:num w:numId="18" w16cid:durableId="78448787">
    <w:abstractNumId w:val="12"/>
  </w:num>
  <w:num w:numId="19" w16cid:durableId="1704943341">
    <w:abstractNumId w:val="25"/>
  </w:num>
  <w:num w:numId="20" w16cid:durableId="1923710791">
    <w:abstractNumId w:val="1"/>
  </w:num>
  <w:num w:numId="21" w16cid:durableId="1925795556">
    <w:abstractNumId w:val="17"/>
  </w:num>
  <w:num w:numId="22" w16cid:durableId="69155857">
    <w:abstractNumId w:val="0"/>
  </w:num>
  <w:num w:numId="23" w16cid:durableId="297759043">
    <w:abstractNumId w:val="23"/>
  </w:num>
  <w:num w:numId="24" w16cid:durableId="1974745612">
    <w:abstractNumId w:val="9"/>
  </w:num>
  <w:num w:numId="25" w16cid:durableId="507139771">
    <w:abstractNumId w:val="4"/>
  </w:num>
  <w:num w:numId="26" w16cid:durableId="10251801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C7"/>
    <w:rsid w:val="000A4297"/>
    <w:rsid w:val="00100F5E"/>
    <w:rsid w:val="00181971"/>
    <w:rsid w:val="00186A7B"/>
    <w:rsid w:val="00197003"/>
    <w:rsid w:val="004C44AF"/>
    <w:rsid w:val="005D7B1F"/>
    <w:rsid w:val="005E48E3"/>
    <w:rsid w:val="00905752"/>
    <w:rsid w:val="009C2BC7"/>
    <w:rsid w:val="00AF0BBE"/>
    <w:rsid w:val="00CA5BA9"/>
    <w:rsid w:val="00CD2DF8"/>
    <w:rsid w:val="00CD7B0A"/>
    <w:rsid w:val="00E5549B"/>
    <w:rsid w:val="00EB0DDD"/>
    <w:rsid w:val="00EB10CF"/>
    <w:rsid w:val="00ED7DCA"/>
    <w:rsid w:val="00F0309B"/>
    <w:rsid w:val="00F1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C01A"/>
  <w15:chartTrackingRefBased/>
  <w15:docId w15:val="{F020FDD8-21C5-4DD0-9850-EDBBD0E7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44AF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b/>
      <w:kern w:val="0"/>
      <w:sz w:val="32"/>
      <w:szCs w:val="32"/>
      <w:lang w:val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DCA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b/>
      <w:kern w:val="0"/>
      <w:sz w:val="24"/>
      <w:szCs w:val="26"/>
      <w:lang w:val="en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F5E"/>
    <w:pPr>
      <w:keepNext/>
      <w:keepLines/>
      <w:spacing w:before="120" w:after="120" w:line="256" w:lineRule="auto"/>
      <w:outlineLvl w:val="2"/>
    </w:pPr>
    <w:rPr>
      <w:rFonts w:asciiTheme="majorBidi" w:eastAsiaTheme="majorEastAsia" w:hAnsiTheme="majorBidi" w:cstheme="majorBidi"/>
      <w:b/>
      <w:kern w:val="0"/>
      <w:sz w:val="24"/>
      <w:szCs w:val="24"/>
      <w:lang w:val="en-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AF"/>
    <w:rPr>
      <w:rFonts w:asciiTheme="majorBidi" w:eastAsiaTheme="majorEastAsia" w:hAnsiTheme="majorBidi" w:cstheme="majorBidi"/>
      <w:b/>
      <w:kern w:val="0"/>
      <w:sz w:val="32"/>
      <w:szCs w:val="32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DCA"/>
    <w:rPr>
      <w:rFonts w:asciiTheme="majorBidi" w:eastAsiaTheme="majorEastAsia" w:hAnsiTheme="majorBidi" w:cstheme="majorBidi"/>
      <w:b/>
      <w:kern w:val="0"/>
      <w:sz w:val="24"/>
      <w:szCs w:val="26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0F5E"/>
    <w:rPr>
      <w:rFonts w:asciiTheme="majorBidi" w:eastAsiaTheme="majorEastAsia" w:hAnsiTheme="majorBidi" w:cstheme="majorBidi"/>
      <w:b/>
      <w:kern w:val="0"/>
      <w:sz w:val="24"/>
      <w:szCs w:val="24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Anugrah</dc:creator>
  <cp:keywords/>
  <dc:description/>
  <cp:lastModifiedBy>Fadhil Anugrah</cp:lastModifiedBy>
  <cp:revision>2</cp:revision>
  <dcterms:created xsi:type="dcterms:W3CDTF">2025-06-01T14:26:00Z</dcterms:created>
  <dcterms:modified xsi:type="dcterms:W3CDTF">2025-06-01T20:02:00Z</dcterms:modified>
</cp:coreProperties>
</file>