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08070" cy="39039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07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</w:t>
      </w:r>
      <w:r>
        <w:rPr>
          <w:b/>
          <w:bCs/>
          <w:sz w:val="44"/>
          <w:szCs w:val="44"/>
        </w:rPr>
        <w:t>Compiler Construction</w:t>
      </w:r>
    </w:p>
    <w:p>
      <w:pPr>
        <w:pStyle w:val="Normal"/>
        <w:bidi w:val="0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</w:t>
      </w:r>
      <w:r>
        <w:rPr>
          <w:b/>
          <w:bCs/>
          <w:sz w:val="44"/>
          <w:szCs w:val="44"/>
        </w:rPr>
        <w:t xml:space="preserve">Project Phase-1 </w:t>
      </w:r>
    </w:p>
    <w:p>
      <w:pPr>
        <w:pStyle w:val="Normal"/>
        <w:bidi w:val="0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                      </w:t>
      </w:r>
      <w:r>
        <w:rPr>
          <w:sz w:val="44"/>
          <w:szCs w:val="44"/>
        </w:rPr>
        <w:t>Name: Muhammad Ismail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                        </w:t>
      </w:r>
      <w:r>
        <w:rPr>
          <w:sz w:val="44"/>
          <w:szCs w:val="44"/>
        </w:rPr>
        <w:t>Roll: L1F22BSCS0895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            </w:t>
      </w:r>
      <w:r>
        <w:rPr>
          <w:sz w:val="44"/>
          <w:szCs w:val="44"/>
        </w:rPr>
        <w:t>Submitted to: Ma’am Aneela Mehmood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sz w:val="44"/>
          <w:szCs w:val="44"/>
        </w:rPr>
        <w:t xml:space="preserve">1. Introduction and Rationale </w:t>
      </w:r>
      <w:r>
        <w:rPr>
          <w:sz w:val="44"/>
          <w:szCs w:val="44"/>
        </w:rPr>
        <w:t>(Slang++):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The design of this Mini C++ language is centered around </w:t>
      </w:r>
      <w:r>
        <w:rPr>
          <w:b/>
          <w:sz w:val="28"/>
          <w:szCs w:val="28"/>
        </w:rPr>
        <w:t>Slang Roman Urdu</w:t>
      </w:r>
      <w:r>
        <w:rPr>
          <w:sz w:val="28"/>
          <w:szCs w:val="28"/>
        </w:rPr>
        <w:t xml:space="preserve"> to ensure the compiler project fully satisfies the </w:t>
      </w:r>
      <w:r>
        <w:rPr>
          <w:b/>
          <w:sz w:val="28"/>
          <w:szCs w:val="28"/>
        </w:rPr>
        <w:t>Uniqueness &amp; Creativity</w:t>
      </w:r>
      <w:r>
        <w:rPr>
          <w:sz w:val="28"/>
          <w:szCs w:val="28"/>
        </w:rPr>
        <w:t xml:space="preserve"> requirement. Instead of using conventional English programming terms, the syntax is built using common, expressive Urdu phrases, making the code readable like informal instructions. This language defines </w:t>
      </w:r>
      <w:r>
        <w:rPr>
          <w:b/>
          <w:bCs/>
          <w:sz w:val="28"/>
          <w:szCs w:val="28"/>
        </w:rPr>
        <w:t>20</w:t>
      </w:r>
      <w:r>
        <w:rPr>
          <w:b/>
          <w:sz w:val="28"/>
          <w:szCs w:val="28"/>
        </w:rPr>
        <w:t xml:space="preserve"> unique keywords</w:t>
      </w:r>
      <w:r>
        <w:rPr>
          <w:sz w:val="28"/>
          <w:szCs w:val="28"/>
        </w:rPr>
        <w:t xml:space="preserve"> , </w:t>
      </w:r>
      <w:r>
        <w:rPr>
          <w:b/>
          <w:sz w:val="28"/>
          <w:szCs w:val="28"/>
        </w:rPr>
        <w:t>9 unique operators</w:t>
      </w:r>
      <w:r>
        <w:rPr>
          <w:sz w:val="28"/>
          <w:szCs w:val="28"/>
        </w:rPr>
        <w:t xml:space="preserve">, and </w:t>
      </w:r>
      <w:r>
        <w:rPr>
          <w:b/>
          <w:sz w:val="28"/>
          <w:szCs w:val="28"/>
        </w:rPr>
        <w:t>6 punctuations</w:t>
      </w:r>
      <w:r>
        <w:rPr>
          <w:sz w:val="28"/>
          <w:szCs w:val="28"/>
        </w:rPr>
        <w:t>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44"/>
          <w:szCs w:val="44"/>
        </w:rPr>
        <w:t>2. Keywords and Program Flow (</w:t>
      </w:r>
      <w:r>
        <w:rPr>
          <w:b/>
          <w:bCs/>
          <w:sz w:val="44"/>
          <w:szCs w:val="44"/>
        </w:rPr>
        <w:t>20</w:t>
      </w:r>
      <w:r>
        <w:rPr>
          <w:b/>
          <w:bCs/>
          <w:sz w:val="44"/>
          <w:szCs w:val="44"/>
        </w:rPr>
        <w:t xml:space="preserve"> Total):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058"/>
        <w:gridCol w:w="1651"/>
        <w:gridCol w:w="1880"/>
        <w:gridCol w:w="4049"/>
      </w:tblGrid>
      <w:tr>
        <w:trPr>
          <w:tblHeader w:val="true"/>
        </w:trPr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Keyword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Standard Equivalent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Category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Rationale &amp; Placement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dikhao&lt;-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cout</w:t>
            </w:r>
            <w:r>
              <w:rPr>
                <w:rFonts w:ascii="Google Sans Text;sans-serif" w:hAnsi="Google Sans Text;sans-serif"/>
                <w:color w:val="1B1C1D"/>
              </w:rPr>
              <w:t xml:space="preserve"> / </w:t>
            </w:r>
            <w:r>
              <w:rPr>
                <w:rStyle w:val="SourceText"/>
                <w:rFonts w:ascii="Google Sans Text;sans-serif" w:hAnsi="Google Sans Text;sans-serif"/>
                <w:color w:val="444746"/>
              </w:rPr>
              <w:t>print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I/O Command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 xml:space="preserve">Defined as a </w:t>
            </w:r>
            <w:r>
              <w:rPr>
                <w:rFonts w:ascii="Google Sans Text;sans-serif" w:hAnsi="Google Sans Text;sans-serif"/>
                <w:b/>
                <w:color w:val="1B1C1D"/>
              </w:rPr>
              <w:t>top-level rule</w:t>
            </w:r>
            <w:r>
              <w:rPr>
                <w:rFonts w:ascii="Google Sans Text;sans-serif" w:hAnsi="Google Sans Text;sans-serif"/>
                <w:color w:val="1B1C1D"/>
              </w:rPr>
              <w:t xml:space="preserve"> (Show out).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pakro-&gt;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cin</w:t>
            </w:r>
            <w:r>
              <w:rPr>
                <w:rFonts w:ascii="Google Sans Text;sans-serif" w:hAnsi="Google Sans Text;sans-serif"/>
                <w:color w:val="1B1C1D"/>
              </w:rPr>
              <w:t xml:space="preserve"> / </w:t>
            </w:r>
            <w:r>
              <w:rPr>
                <w:rStyle w:val="SourceText"/>
                <w:rFonts w:ascii="Google Sans Text;sans-serif" w:hAnsi="Google Sans Text;sans-serif"/>
                <w:color w:val="444746"/>
              </w:rPr>
              <w:t>input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I/O Command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 xml:space="preserve">Defined as a </w:t>
            </w:r>
            <w:r>
              <w:rPr>
                <w:rFonts w:ascii="Google Sans Text;sans-serif" w:hAnsi="Google Sans Text;sans-serif"/>
                <w:b/>
                <w:color w:val="1B1C1D"/>
              </w:rPr>
              <w:t>top-level rule</w:t>
            </w:r>
            <w:r>
              <w:rPr>
                <w:rFonts w:ascii="Google Sans Text;sans-serif" w:hAnsi="Google Sans Text;sans-serif"/>
                <w:color w:val="1B1C1D"/>
              </w:rPr>
              <w:t xml:space="preserve"> (Catch in).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SceneChalau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main()</w:t>
            </w:r>
            <w:r>
              <w:rPr>
                <w:rFonts w:ascii="Google Sans Text;sans-serif" w:hAnsi="Google Sans Text;sans-serif"/>
                <w:color w:val="1B1C1D"/>
              </w:rPr>
              <w:t xml:space="preserve"> / </w:t>
            </w:r>
            <w:r>
              <w:rPr>
                <w:rStyle w:val="SourceText"/>
                <w:rFonts w:ascii="Google Sans Text;sans-serif" w:hAnsi="Google Sans Text;sans-serif"/>
                <w:color w:val="444746"/>
              </w:rPr>
              <w:t>function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Structure/Function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Starts the main 'scene' of execution.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DenaWapis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return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Function/Structure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Commands the function to 'give back' the result.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SabitRakho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const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Structure/Type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Commands a variable to 'keep it fixed' (Constant).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KlassBanao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class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Structure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Command to 'make a class'.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BarBar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for</w:t>
            </w:r>
            <w:r>
              <w:rPr>
                <w:rFonts w:ascii="Google Sans Text;sans-serif" w:hAnsi="Google Sans Text;sans-serif"/>
                <w:color w:val="1B1C1D"/>
              </w:rPr>
              <w:t xml:space="preserve"> / </w:t>
            </w:r>
            <w:r>
              <w:rPr>
                <w:rStyle w:val="SourceText"/>
                <w:rFonts w:ascii="Google Sans Text;sans-serif" w:hAnsi="Google Sans Text;sans-serif"/>
                <w:color w:val="444746"/>
              </w:rPr>
              <w:t>loop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Loop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Command to 'Repeat continually'.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JitniDairTak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while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Loop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'As long as' (conditional loop).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BreakMaro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break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Loop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'Hit break' (exit loop).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AgayChalo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continue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Loop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'Go forward' (skip iteration).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MaanLo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if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Conditional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 xml:space="preserve">'Assume' 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ParAgar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else if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Conditional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'But if' (secondary check).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WarnaYeh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else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Conditional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'Otherwise, this' (the default fallback).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SadiGinti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int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Data Type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'Simple count' (integer).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PointWali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float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Data Type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'Point-having value' (decimal/float).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Harf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char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Data Type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'Letter/character'.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Alfaz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string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Data Type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'Words/characters' (string).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Haqeeqat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bool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Data Type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'Reality/Truth' (Type name).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TheekBaat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true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Boolean Literal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'Correct point'.</w:t>
            </w:r>
          </w:p>
        </w:tc>
      </w:tr>
      <w:tr>
        <w:trPr/>
        <w:tc>
          <w:tcPr>
            <w:tcW w:w="20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JhootHai</w:t>
            </w:r>
          </w:p>
        </w:tc>
        <w:tc>
          <w:tcPr>
            <w:tcW w:w="16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false</w:t>
            </w:r>
          </w:p>
        </w:tc>
        <w:tc>
          <w:tcPr>
            <w:tcW w:w="18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Boolean Literal</w:t>
            </w:r>
          </w:p>
        </w:tc>
        <w:tc>
          <w:tcPr>
            <w:tcW w:w="40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'It is a lie'.</w:t>
            </w:r>
          </w:p>
        </w:tc>
      </w:tr>
    </w:tbl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44"/>
          <w:szCs w:val="44"/>
        </w:rPr>
        <w:t xml:space="preserve">3. </w:t>
      </w:r>
      <w:r>
        <w:rPr>
          <w:b/>
          <w:bCs/>
          <w:sz w:val="44"/>
          <w:szCs w:val="44"/>
        </w:rPr>
        <w:t>Operator Nomenclature (9 Total)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730"/>
        <w:gridCol w:w="1710"/>
        <w:gridCol w:w="2095"/>
        <w:gridCol w:w="4103"/>
      </w:tblGrid>
      <w:tr>
        <w:trPr>
          <w:tblHeader w:val="true"/>
        </w:trPr>
        <w:tc>
          <w:tcPr>
            <w:tcW w:w="17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Operator</w:t>
            </w:r>
          </w:p>
        </w:tc>
        <w:tc>
          <w:tcPr>
            <w:tcW w:w="17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Standard Symbol</w:t>
            </w:r>
          </w:p>
        </w:tc>
        <w:tc>
          <w:tcPr>
            <w:tcW w:w="2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Function</w:t>
            </w:r>
          </w:p>
        </w:tc>
        <w:tc>
          <w:tcPr>
            <w:tcW w:w="41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Rationale for Design</w:t>
            </w:r>
          </w:p>
        </w:tc>
      </w:tr>
      <w:tr>
        <w:trPr/>
        <w:tc>
          <w:tcPr>
            <w:tcW w:w="17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rakhle</w:t>
            </w:r>
          </w:p>
        </w:tc>
        <w:tc>
          <w:tcPr>
            <w:tcW w:w="17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=</w:t>
            </w:r>
          </w:p>
        </w:tc>
        <w:tc>
          <w:tcPr>
            <w:tcW w:w="2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Assignment</w:t>
            </w:r>
          </w:p>
        </w:tc>
        <w:tc>
          <w:tcPr>
            <w:tcW w:w="41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Commands the variable to 'keep' or 'store' the value.</w:t>
            </w:r>
          </w:p>
        </w:tc>
      </w:tr>
      <w:tr>
        <w:trPr/>
        <w:tc>
          <w:tcPr>
            <w:tcW w:w="17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sameTOsame</w:t>
            </w:r>
          </w:p>
        </w:tc>
        <w:tc>
          <w:tcPr>
            <w:tcW w:w="17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==</w:t>
            </w:r>
          </w:p>
        </w:tc>
        <w:tc>
          <w:tcPr>
            <w:tcW w:w="2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Equality Check</w:t>
            </w:r>
          </w:p>
        </w:tc>
        <w:tc>
          <w:tcPr>
            <w:tcW w:w="41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Commands a direct check for equivalence.</w:t>
            </w:r>
          </w:p>
        </w:tc>
      </w:tr>
      <w:tr>
        <w:trPr/>
        <w:tc>
          <w:tcPr>
            <w:tcW w:w="17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jama</w:t>
            </w:r>
          </w:p>
        </w:tc>
        <w:tc>
          <w:tcPr>
            <w:tcW w:w="17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+</w:t>
            </w:r>
          </w:p>
        </w:tc>
        <w:tc>
          <w:tcPr>
            <w:tcW w:w="2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Addition</w:t>
            </w:r>
          </w:p>
        </w:tc>
        <w:tc>
          <w:tcPr>
            <w:tcW w:w="41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'Collect' or 'Sum'.</w:t>
            </w:r>
          </w:p>
        </w:tc>
      </w:tr>
      <w:tr>
        <w:trPr/>
        <w:tc>
          <w:tcPr>
            <w:tcW w:w="17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kaatDo</w:t>
            </w:r>
          </w:p>
        </w:tc>
        <w:tc>
          <w:tcPr>
            <w:tcW w:w="17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-</w:t>
            </w:r>
          </w:p>
        </w:tc>
        <w:tc>
          <w:tcPr>
            <w:tcW w:w="2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Subtraction</w:t>
            </w:r>
          </w:p>
        </w:tc>
        <w:tc>
          <w:tcPr>
            <w:tcW w:w="41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'Cut it off' or subtract.</w:t>
            </w:r>
          </w:p>
        </w:tc>
      </w:tr>
      <w:tr>
        <w:trPr/>
        <w:tc>
          <w:tcPr>
            <w:tcW w:w="17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timesKaro</w:t>
            </w:r>
          </w:p>
        </w:tc>
        <w:tc>
          <w:tcPr>
            <w:tcW w:w="17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*</w:t>
            </w:r>
          </w:p>
        </w:tc>
        <w:tc>
          <w:tcPr>
            <w:tcW w:w="2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Multiplication</w:t>
            </w:r>
          </w:p>
        </w:tc>
        <w:tc>
          <w:tcPr>
            <w:tcW w:w="41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Direct command for multiplication.</w:t>
            </w:r>
          </w:p>
        </w:tc>
      </w:tr>
      <w:tr>
        <w:trPr/>
        <w:tc>
          <w:tcPr>
            <w:tcW w:w="17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baantDo</w:t>
            </w:r>
          </w:p>
        </w:tc>
        <w:tc>
          <w:tcPr>
            <w:tcW w:w="17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/</w:t>
            </w:r>
          </w:p>
        </w:tc>
        <w:tc>
          <w:tcPr>
            <w:tcW w:w="2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Division</w:t>
            </w:r>
          </w:p>
        </w:tc>
        <w:tc>
          <w:tcPr>
            <w:tcW w:w="41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'Divide it' or distribute.</w:t>
            </w:r>
          </w:p>
        </w:tc>
      </w:tr>
      <w:tr>
        <w:trPr/>
        <w:tc>
          <w:tcPr>
            <w:tcW w:w="17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kamHai</w:t>
            </w:r>
          </w:p>
        </w:tc>
        <w:tc>
          <w:tcPr>
            <w:tcW w:w="17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&lt;</w:t>
            </w:r>
          </w:p>
        </w:tc>
        <w:tc>
          <w:tcPr>
            <w:tcW w:w="2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Relational: Less Than</w:t>
            </w:r>
          </w:p>
        </w:tc>
        <w:tc>
          <w:tcPr>
            <w:tcW w:w="41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'Is less'.</w:t>
            </w:r>
          </w:p>
        </w:tc>
      </w:tr>
      <w:tr>
        <w:trPr/>
        <w:tc>
          <w:tcPr>
            <w:tcW w:w="17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aur</w:t>
            </w:r>
          </w:p>
        </w:tc>
        <w:tc>
          <w:tcPr>
            <w:tcW w:w="17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&amp;&amp;</w:t>
            </w:r>
          </w:p>
        </w:tc>
        <w:tc>
          <w:tcPr>
            <w:tcW w:w="2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Logical AND</w:t>
            </w:r>
          </w:p>
        </w:tc>
        <w:tc>
          <w:tcPr>
            <w:tcW w:w="41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'And'.</w:t>
            </w:r>
          </w:p>
        </w:tc>
      </w:tr>
      <w:tr>
        <w:trPr/>
        <w:tc>
          <w:tcPr>
            <w:tcW w:w="17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yaaPhir</w:t>
            </w:r>
          </w:p>
        </w:tc>
        <w:tc>
          <w:tcPr>
            <w:tcW w:w="17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||</w:t>
            </w:r>
          </w:p>
        </w:tc>
        <w:tc>
          <w:tcPr>
            <w:tcW w:w="2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ind w:hanging="0" w:start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Logical OR</w:t>
            </w:r>
          </w:p>
        </w:tc>
        <w:tc>
          <w:tcPr>
            <w:tcW w:w="41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‘</w:t>
            </w:r>
            <w:r>
              <w:rPr>
                <w:rFonts w:ascii="Google Sans Text;sans-serif" w:hAnsi="Google Sans Text;sans-serif"/>
                <w:color w:val="1B1C1D"/>
              </w:rPr>
              <w:t>OR’.</w:t>
            </w:r>
          </w:p>
        </w:tc>
      </w:tr>
    </w:tbl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44"/>
          <w:szCs w:val="44"/>
        </w:rPr>
        <w:t>4.</w:t>
      </w:r>
      <w:r>
        <w:rPr>
          <w:b/>
          <w:bCs/>
          <w:sz w:val="44"/>
          <w:szCs w:val="44"/>
        </w:rPr>
        <w:t>Punctuation Nomenclature (6 Total)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tbl>
      <w:tblPr>
        <w:tblW w:w="1025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601"/>
        <w:gridCol w:w="2102"/>
        <w:gridCol w:w="4757"/>
        <w:gridCol w:w="1796"/>
      </w:tblGrid>
      <w:tr>
        <w:trPr>
          <w:tblHeader w:val="true"/>
        </w:trPr>
        <w:tc>
          <w:tcPr>
            <w:tcW w:w="16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Punctuation</w:t>
            </w:r>
          </w:p>
        </w:tc>
        <w:tc>
          <w:tcPr>
            <w:tcW w:w="2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Standard Equivalent</w:t>
            </w:r>
          </w:p>
        </w:tc>
        <w:tc>
          <w:tcPr>
            <w:tcW w:w="4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Function/Role</w:t>
            </w:r>
          </w:p>
        </w:tc>
        <w:tc>
          <w:tcPr>
            <w:tcW w:w="17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Type</w:t>
            </w:r>
          </w:p>
        </w:tc>
      </w:tr>
      <w:tr>
        <w:trPr/>
        <w:tc>
          <w:tcPr>
            <w:tcW w:w="16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!!</w:t>
            </w:r>
          </w:p>
        </w:tc>
        <w:tc>
          <w:tcPr>
            <w:tcW w:w="2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;</w:t>
            </w:r>
            <w:r>
              <w:rPr>
                <w:rFonts w:ascii="Google Sans Text;sans-serif" w:hAnsi="Google Sans Text;sans-serif"/>
                <w:color w:val="1B1C1D"/>
              </w:rPr>
              <w:t xml:space="preserve"> (Semicolon)</w:t>
            </w:r>
          </w:p>
        </w:tc>
        <w:tc>
          <w:tcPr>
            <w:tcW w:w="4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End of Statement Marker</w:t>
            </w:r>
            <w:r>
              <w:rPr>
                <w:rFonts w:ascii="Google Sans Text;sans-serif" w:hAnsi="Google Sans Text;sans-serif"/>
                <w:color w:val="1B1C1D"/>
              </w:rPr>
              <w:t xml:space="preserve"> (Custom Design)</w:t>
            </w:r>
          </w:p>
        </w:tc>
        <w:tc>
          <w:tcPr>
            <w:tcW w:w="17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Custom</w:t>
            </w:r>
          </w:p>
        </w:tc>
      </w:tr>
      <w:tr>
        <w:trPr/>
        <w:tc>
          <w:tcPr>
            <w:tcW w:w="16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@</w:t>
            </w:r>
          </w:p>
        </w:tc>
        <w:tc>
          <w:tcPr>
            <w:tcW w:w="2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::</w:t>
            </w:r>
            <w:r>
              <w:rPr>
                <w:rFonts w:ascii="Google Sans Text;sans-serif" w:hAnsi="Google Sans Text;sans-serif"/>
                <w:color w:val="1B1C1D"/>
              </w:rPr>
              <w:t xml:space="preserve"> (Scope Resolution)</w:t>
            </w:r>
          </w:p>
        </w:tc>
        <w:tc>
          <w:tcPr>
            <w:tcW w:w="4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Namespace/Scope Marker</w:t>
            </w:r>
            <w:r>
              <w:rPr>
                <w:rFonts w:ascii="Google Sans Text;sans-serif" w:hAnsi="Google Sans Text;sans-serif"/>
                <w:color w:val="1B1C1D"/>
              </w:rPr>
              <w:t xml:space="preserve"> (Custom Design)</w:t>
            </w:r>
          </w:p>
        </w:tc>
        <w:tc>
          <w:tcPr>
            <w:tcW w:w="17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Custom</w:t>
            </w:r>
          </w:p>
        </w:tc>
      </w:tr>
      <w:tr>
        <w:trPr/>
        <w:tc>
          <w:tcPr>
            <w:tcW w:w="16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(</w:t>
            </w:r>
          </w:p>
        </w:tc>
        <w:tc>
          <w:tcPr>
            <w:tcW w:w="2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(</w:t>
            </w:r>
          </w:p>
        </w:tc>
        <w:tc>
          <w:tcPr>
            <w:tcW w:w="4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Opens function calls and conditional expressions.</w:t>
            </w:r>
          </w:p>
        </w:tc>
        <w:tc>
          <w:tcPr>
            <w:tcW w:w="17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Standard</w:t>
            </w:r>
          </w:p>
        </w:tc>
      </w:tr>
      <w:tr>
        <w:trPr/>
        <w:tc>
          <w:tcPr>
            <w:tcW w:w="16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)</w:t>
            </w:r>
          </w:p>
        </w:tc>
        <w:tc>
          <w:tcPr>
            <w:tcW w:w="2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)</w:t>
            </w:r>
          </w:p>
        </w:tc>
        <w:tc>
          <w:tcPr>
            <w:tcW w:w="4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Closes function calls and conditional expressions.</w:t>
            </w:r>
          </w:p>
        </w:tc>
        <w:tc>
          <w:tcPr>
            <w:tcW w:w="17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Standard</w:t>
            </w:r>
          </w:p>
        </w:tc>
      </w:tr>
      <w:tr>
        <w:trPr/>
        <w:tc>
          <w:tcPr>
            <w:tcW w:w="16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{</w:t>
            </w:r>
          </w:p>
        </w:tc>
        <w:tc>
          <w:tcPr>
            <w:tcW w:w="2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{</w:t>
            </w:r>
          </w:p>
        </w:tc>
        <w:tc>
          <w:tcPr>
            <w:tcW w:w="4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color w:val="1B1C1D"/>
              </w:rPr>
              <w:t xml:space="preserve">Opens a block of code (e.g., function body, </w:t>
            </w:r>
            <w:r>
              <w:rPr>
                <w:rStyle w:val="SourceText"/>
                <w:rFonts w:ascii="Google Sans Text;sans-serif" w:hAnsi="Google Sans Text;sans-serif"/>
                <w:color w:val="444746"/>
              </w:rPr>
              <w:t>MaanLo</w:t>
            </w:r>
            <w:r>
              <w:rPr>
                <w:rFonts w:ascii="Google Sans Text;sans-serif" w:hAnsi="Google Sans Text;sans-serif"/>
                <w:color w:val="1B1C1D"/>
              </w:rPr>
              <w:t xml:space="preserve"> block).</w:t>
            </w:r>
          </w:p>
        </w:tc>
        <w:tc>
          <w:tcPr>
            <w:tcW w:w="17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Standard</w:t>
            </w:r>
          </w:p>
        </w:tc>
      </w:tr>
      <w:tr>
        <w:trPr/>
        <w:tc>
          <w:tcPr>
            <w:tcW w:w="16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}</w:t>
            </w:r>
          </w:p>
        </w:tc>
        <w:tc>
          <w:tcPr>
            <w:tcW w:w="21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}</w:t>
            </w:r>
          </w:p>
        </w:tc>
        <w:tc>
          <w:tcPr>
            <w:tcW w:w="4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Closes a block of code.</w:t>
            </w:r>
          </w:p>
        </w:tc>
        <w:tc>
          <w:tcPr>
            <w:tcW w:w="17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Standard</w:t>
            </w:r>
          </w:p>
        </w:tc>
      </w:tr>
    </w:tbl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44"/>
          <w:szCs w:val="44"/>
        </w:rPr>
        <w:t xml:space="preserve">5. </w:t>
      </w:r>
      <w:r>
        <w:rPr>
          <w:b/>
          <w:bCs/>
          <w:sz w:val="44"/>
          <w:szCs w:val="44"/>
        </w:rPr>
        <w:t>Regex Definitions Table: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tbl>
      <w:tblPr>
        <w:tblW w:w="9795" w:type="dxa"/>
        <w:jc w:val="start"/>
        <w:tblInd w:w="-157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360"/>
        <w:gridCol w:w="3053"/>
        <w:gridCol w:w="5382"/>
      </w:tblGrid>
      <w:tr>
        <w:trPr>
          <w:tblHeader w:val="true"/>
        </w:trPr>
        <w:tc>
          <w:tcPr>
            <w:tcW w:w="1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Token Type</w:t>
            </w:r>
          </w:p>
        </w:tc>
        <w:tc>
          <w:tcPr>
            <w:tcW w:w="3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Regex Definition</w:t>
            </w:r>
          </w:p>
        </w:tc>
        <w:tc>
          <w:tcPr>
            <w:tcW w:w="5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Description</w:t>
            </w:r>
          </w:p>
        </w:tc>
      </w:tr>
      <w:tr>
        <w:trPr/>
        <w:tc>
          <w:tcPr>
            <w:tcW w:w="1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DIGIT</w:t>
            </w:r>
          </w:p>
        </w:tc>
        <w:tc>
          <w:tcPr>
            <w:tcW w:w="3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[0-9]</w:t>
            </w:r>
          </w:p>
        </w:tc>
        <w:tc>
          <w:tcPr>
            <w:tcW w:w="5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A single digit from 0 to 9.</w:t>
            </w:r>
          </w:p>
        </w:tc>
      </w:tr>
      <w:tr>
        <w:trPr/>
        <w:tc>
          <w:tcPr>
            <w:tcW w:w="1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LETTER</w:t>
            </w:r>
          </w:p>
        </w:tc>
        <w:tc>
          <w:tcPr>
            <w:tcW w:w="3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[A-Za-z_]</w:t>
            </w:r>
          </w:p>
        </w:tc>
        <w:tc>
          <w:tcPr>
            <w:tcW w:w="5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A single uppercase letter, lowercase letter, or underscore.</w:t>
            </w:r>
          </w:p>
        </w:tc>
      </w:tr>
      <w:tr>
        <w:trPr/>
        <w:tc>
          <w:tcPr>
            <w:tcW w:w="1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ID</w:t>
            </w:r>
          </w:p>
        </w:tc>
        <w:tc>
          <w:tcPr>
            <w:tcW w:w="3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{LETTER}({LETTER}|{DIGIT})*</w:t>
            </w:r>
          </w:p>
        </w:tc>
        <w:tc>
          <w:tcPr>
            <w:tcW w:w="5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An identifier that must start with a letter and can be followed by any number of letters or digits.</w:t>
            </w:r>
          </w:p>
        </w:tc>
      </w:tr>
      <w:tr>
        <w:trPr/>
        <w:tc>
          <w:tcPr>
            <w:tcW w:w="1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INT</w:t>
            </w:r>
          </w:p>
        </w:tc>
        <w:tc>
          <w:tcPr>
            <w:tcW w:w="3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{DIGIT}+</w:t>
            </w:r>
          </w:p>
        </w:tc>
        <w:tc>
          <w:tcPr>
            <w:tcW w:w="5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One or more digits (a whole number).</w:t>
            </w:r>
          </w:p>
        </w:tc>
      </w:tr>
      <w:tr>
        <w:trPr/>
        <w:tc>
          <w:tcPr>
            <w:tcW w:w="1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EXP</w:t>
            </w:r>
          </w:p>
        </w:tc>
        <w:tc>
          <w:tcPr>
            <w:tcW w:w="3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([eE][+-]?{DIGIT}+)</w:t>
            </w:r>
          </w:p>
        </w:tc>
        <w:tc>
          <w:tcPr>
            <w:tcW w:w="5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color w:val="1B1C1D"/>
              </w:rPr>
              <w:t xml:space="preserve">The exponential part of a number (e.g., </w:t>
            </w:r>
            <w:r>
              <w:rPr>
                <w:rStyle w:val="SourceText"/>
                <w:rFonts w:ascii="Google Sans Text;sans-serif" w:hAnsi="Google Sans Text;sans-serif"/>
                <w:color w:val="444746"/>
              </w:rPr>
              <w:t>e10</w:t>
            </w:r>
            <w:r>
              <w:rPr>
                <w:rFonts w:ascii="Google Sans Text;sans-serif" w:hAnsi="Google Sans Text;sans-serif"/>
                <w:color w:val="1B1C1D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  <w:color w:val="444746"/>
              </w:rPr>
              <w:t>E-5</w:t>
            </w:r>
            <w:r>
              <w:rPr>
                <w:rFonts w:ascii="Google Sans Text;sans-serif" w:hAnsi="Google Sans Text;sans-serif"/>
                <w:color w:val="1B1C1D"/>
              </w:rPr>
              <w:t>).</w:t>
            </w:r>
          </w:p>
        </w:tc>
      </w:tr>
      <w:tr>
        <w:trPr/>
        <w:tc>
          <w:tcPr>
            <w:tcW w:w="1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FLOAT</w:t>
            </w:r>
          </w:p>
        </w:tc>
        <w:tc>
          <w:tcPr>
            <w:tcW w:w="3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({DIGIT}+"."{DIGIT}*{EXP}?|{DIGIT}+{EXP})</w:t>
            </w:r>
          </w:p>
        </w:tc>
        <w:tc>
          <w:tcPr>
            <w:tcW w:w="5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color w:val="1B1C1D"/>
              </w:rPr>
              <w:t xml:space="preserve">A number containing a decimal point or an exponent (e.g., </w:t>
            </w:r>
            <w:r>
              <w:rPr>
                <w:rStyle w:val="SourceText"/>
                <w:rFonts w:ascii="Google Sans Text;sans-serif" w:hAnsi="Google Sans Text;sans-serif"/>
                <w:color w:val="444746"/>
              </w:rPr>
              <w:t>12.34</w:t>
            </w:r>
            <w:r>
              <w:rPr>
                <w:rFonts w:ascii="Google Sans Text;sans-serif" w:hAnsi="Google Sans Text;sans-serif"/>
                <w:color w:val="1B1C1D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  <w:color w:val="444746"/>
              </w:rPr>
              <w:t>5e10</w:t>
            </w:r>
            <w:r>
              <w:rPr>
                <w:rFonts w:ascii="Google Sans Text;sans-serif" w:hAnsi="Google Sans Text;sans-serif"/>
                <w:color w:val="1B1C1D"/>
              </w:rPr>
              <w:t>).</w:t>
            </w:r>
          </w:p>
        </w:tc>
      </w:tr>
      <w:tr>
        <w:trPr/>
        <w:tc>
          <w:tcPr>
            <w:tcW w:w="1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STRING</w:t>
            </w:r>
          </w:p>
        </w:tc>
        <w:tc>
          <w:tcPr>
            <w:tcW w:w="3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\"([^\\\"]|\\.)*\"</w:t>
            </w:r>
          </w:p>
        </w:tc>
        <w:tc>
          <w:tcPr>
            <w:tcW w:w="5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Characters enclosed in double quotes.</w:t>
            </w:r>
          </w:p>
        </w:tc>
      </w:tr>
      <w:tr>
        <w:trPr/>
        <w:tc>
          <w:tcPr>
            <w:tcW w:w="1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CHAR</w:t>
            </w:r>
          </w:p>
        </w:tc>
        <w:tc>
          <w:tcPr>
            <w:tcW w:w="3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\'([^\\\']|\\.)\'</w:t>
            </w:r>
          </w:p>
        </w:tc>
        <w:tc>
          <w:tcPr>
            <w:tcW w:w="5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A single character enclosed in single quotes.</w:t>
            </w:r>
          </w:p>
        </w:tc>
      </w:tr>
      <w:tr>
        <w:trPr/>
        <w:tc>
          <w:tcPr>
            <w:tcW w:w="1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WS</w:t>
            </w:r>
          </w:p>
        </w:tc>
        <w:tc>
          <w:tcPr>
            <w:tcW w:w="3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  <w:color w:val="444746"/>
              </w:rPr>
              <w:t>[ \t\r]+</w:t>
            </w:r>
          </w:p>
        </w:tc>
        <w:tc>
          <w:tcPr>
            <w:tcW w:w="5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start="0" w:end="0"/>
              <w:rPr>
                <w:rFonts w:ascii="Google Sans Text;sans-serif" w:hAnsi="Google Sans Text;sans-serif"/>
                <w:color w:val="1B1C1D"/>
              </w:rPr>
            </w:pPr>
            <w:r>
              <w:rPr>
                <w:rFonts w:ascii="Google Sans Text;sans-serif" w:hAnsi="Google Sans Text;sans-serif"/>
                <w:color w:val="1B1C1D"/>
              </w:rPr>
              <w:t>Whitespace characters (ignored by the scanner).</w:t>
            </w:r>
          </w:p>
        </w:tc>
      </w:tr>
    </w:tbl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>
          <w:sz w:val="44"/>
          <w:szCs w:val="44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44"/>
          <w:szCs w:val="44"/>
        </w:rPr>
        <w:t xml:space="preserve">6. 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FA: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44"/>
          <w:szCs w:val="44"/>
        </w:rPr>
        <w:t xml:space="preserve"> 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44"/>
          <w:szCs w:val="44"/>
        </w:rPr>
        <w:t xml:space="preserve">a. </w:t>
      </w:r>
      <w:r>
        <w:rPr>
          <w:b/>
          <w:bCs/>
          <w:sz w:val="44"/>
          <w:szCs w:val="44"/>
        </w:rPr>
        <w:t>Identifier: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8725" cy="2000250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44"/>
          <w:szCs w:val="44"/>
        </w:rPr>
        <w:t xml:space="preserve">  </w:t>
      </w:r>
      <w:r>
        <w:rPr>
          <w:b/>
          <w:bCs/>
          <w:sz w:val="44"/>
          <w:szCs w:val="44"/>
        </w:rPr>
        <w:t>b</w:t>
      </w:r>
      <w:r>
        <w:rPr>
          <w:b/>
          <w:bCs/>
          <w:sz w:val="44"/>
          <w:szCs w:val="44"/>
        </w:rPr>
        <w:t xml:space="preserve">. </w:t>
      </w:r>
      <w:r>
        <w:rPr>
          <w:b/>
          <w:bCs/>
          <w:sz w:val="44"/>
          <w:szCs w:val="44"/>
        </w:rPr>
        <w:t>integer</w:t>
      </w:r>
      <w:r>
        <w:rPr>
          <w:b/>
          <w:bCs/>
          <w:sz w:val="44"/>
          <w:szCs w:val="44"/>
        </w:rPr>
        <w:t>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068060" cy="2148840"/>
            <wp:effectExtent l="0" t="0" r="0" b="0"/>
            <wp:docPr id="3" name="Picture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44"/>
          <w:szCs w:val="44"/>
        </w:rPr>
        <w:t xml:space="preserve">    </w:t>
      </w:r>
      <w:r>
        <w:rPr>
          <w:b/>
          <w:bCs/>
          <w:sz w:val="44"/>
          <w:szCs w:val="44"/>
        </w:rPr>
        <w:t>c</w:t>
      </w:r>
      <w:r>
        <w:rPr>
          <w:b/>
          <w:bCs/>
          <w:sz w:val="44"/>
          <w:szCs w:val="44"/>
        </w:rPr>
        <w:t xml:space="preserve">. </w:t>
      </w:r>
      <w:r>
        <w:rPr>
          <w:b/>
          <w:bCs/>
          <w:sz w:val="44"/>
          <w:szCs w:val="44"/>
        </w:rPr>
        <w:t>float</w:t>
      </w:r>
      <w:r>
        <w:rPr>
          <w:b/>
          <w:bCs/>
          <w:sz w:val="44"/>
          <w:szCs w:val="44"/>
        </w:rPr>
        <w:t>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4550" cy="4810125"/>
            <wp:effectExtent l="0" t="0" r="0" b="0"/>
            <wp:wrapSquare wrapText="largest"/>
            <wp:docPr id="4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6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LibreOffice/24.2.7.2$Linux_X86_64 LibreOffice_project/420$Build-2</Application>
  <AppVersion>15.0000</AppVersion>
  <Pages>7</Pages>
  <Words>521</Words>
  <Characters>3104</Characters>
  <CharactersWithSpaces>3550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2025-11-17T21:29:03Z</dcterms:created>
  <dc:creator/>
  <dc:description/>
  <dc:language>en-US</dc:language>
  <cp:lastModifiedBy/>
  <dcterms:modified xsi:type="dcterms:W3CDTF">2025-11-19T03:49:11Z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