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361D" w:rsidRDefault="00FF58A6">
      <w:pPr>
        <w:pBdr>
          <w:top w:val="nil"/>
          <w:left w:val="nil"/>
          <w:bottom w:val="single" w:sz="4" w:space="1" w:color="000000"/>
          <w:right w:val="nil"/>
          <w:between w:val="nil"/>
        </w:pBdr>
        <w:spacing w:line="240" w:lineRule="auto"/>
        <w:ind w:left="0" w:hanging="2"/>
        <w:jc w:val="both"/>
        <w:rPr>
          <w:color w:val="000000"/>
        </w:rPr>
      </w:pPr>
      <w:r>
        <w:rPr>
          <w:color w:val="000000"/>
        </w:rPr>
        <w:t>Syntax Literate: Jurnal Ilmiah Indonesia p–ISSN: 2541-0849 e-ISSN: 2548-1398</w:t>
      </w:r>
    </w:p>
    <w:p w:rsidR="0084361D" w:rsidRDefault="00FF58A6">
      <w:pPr>
        <w:pBdr>
          <w:top w:val="nil"/>
          <w:left w:val="nil"/>
          <w:bottom w:val="single" w:sz="4" w:space="1" w:color="000000"/>
          <w:right w:val="nil"/>
          <w:between w:val="nil"/>
        </w:pBdr>
        <w:spacing w:line="240" w:lineRule="auto"/>
        <w:ind w:left="0" w:hanging="2"/>
        <w:jc w:val="both"/>
        <w:rPr>
          <w:smallCaps/>
          <w:color w:val="000000"/>
        </w:rPr>
      </w:pPr>
      <w:r>
        <w:rPr>
          <w:color w:val="000000"/>
        </w:rPr>
        <w:t>Vol</w:t>
      </w:r>
      <w:r>
        <w:rPr>
          <w:smallCaps/>
          <w:color w:val="000000"/>
        </w:rPr>
        <w:t xml:space="preserve">. 6, </w:t>
      </w:r>
      <w:r>
        <w:rPr>
          <w:color w:val="000000"/>
        </w:rPr>
        <w:t>No</w:t>
      </w:r>
      <w:r>
        <w:rPr>
          <w:smallCaps/>
          <w:color w:val="000000"/>
        </w:rPr>
        <w:t xml:space="preserve">. 7, </w:t>
      </w:r>
      <w:r>
        <w:rPr>
          <w:color w:val="000000"/>
        </w:rPr>
        <w:t xml:space="preserve">Juli </w:t>
      </w:r>
      <w:r>
        <w:rPr>
          <w:smallCaps/>
          <w:color w:val="000000"/>
        </w:rPr>
        <w:t>2021</w:t>
      </w:r>
    </w:p>
    <w:p w:rsidR="0084361D" w:rsidRDefault="0084361D">
      <w:pPr>
        <w:pBdr>
          <w:top w:val="nil"/>
          <w:left w:val="nil"/>
          <w:bottom w:val="nil"/>
          <w:right w:val="nil"/>
          <w:between w:val="nil"/>
        </w:pBdr>
        <w:tabs>
          <w:tab w:val="left" w:pos="1843"/>
        </w:tabs>
        <w:spacing w:line="240" w:lineRule="auto"/>
        <w:ind w:left="0" w:hanging="2"/>
        <w:jc w:val="both"/>
        <w:rPr>
          <w:color w:val="000000"/>
          <w:sz w:val="22"/>
          <w:szCs w:val="22"/>
        </w:rPr>
      </w:pPr>
    </w:p>
    <w:p w:rsidR="0084361D" w:rsidRPr="00E7095D" w:rsidRDefault="008F5E4E">
      <w:pPr>
        <w:ind w:left="0" w:hanging="2"/>
        <w:jc w:val="both"/>
        <w:rPr>
          <w:lang w:val="id-ID"/>
        </w:rPr>
      </w:pPr>
      <w:r>
        <w:rPr>
          <w:b/>
          <w:lang w:val="id-ID"/>
        </w:rPr>
        <w:t>ANALISIS SENTIMEN</w:t>
      </w:r>
      <w:bookmarkStart w:id="0" w:name="_GoBack"/>
      <w:bookmarkEnd w:id="0"/>
      <w:r w:rsidR="00C505DC">
        <w:rPr>
          <w:b/>
          <w:lang w:val="id-ID"/>
        </w:rPr>
        <w:t xml:space="preserve"> REVIEW TOKOPEDIA DI GOOGLE PLAY MENGGUNAKAN BIDIRECTIONAL LSMT</w:t>
      </w:r>
    </w:p>
    <w:p w:rsidR="0084361D" w:rsidRDefault="0084361D">
      <w:pPr>
        <w:ind w:left="0" w:hanging="2"/>
      </w:pPr>
    </w:p>
    <w:p w:rsidR="0084361D" w:rsidRDefault="001D7869">
      <w:pPr>
        <w:ind w:left="0" w:hanging="2"/>
      </w:pPr>
      <w:r>
        <w:rPr>
          <w:b/>
          <w:lang w:val="id-ID"/>
        </w:rPr>
        <w:t>Muhammad Kevin</w:t>
      </w:r>
      <w:r w:rsidR="00FF58A6">
        <w:rPr>
          <w:b/>
        </w:rPr>
        <w:t>,</w:t>
      </w:r>
      <w:r>
        <w:rPr>
          <w:b/>
          <w:lang w:val="id-ID"/>
        </w:rPr>
        <w:t xml:space="preserve"> S.Kom</w:t>
      </w:r>
    </w:p>
    <w:p w:rsidR="0084361D" w:rsidRDefault="00FF58A6">
      <w:pPr>
        <w:ind w:left="0" w:hanging="2"/>
        <w:jc w:val="both"/>
      </w:pPr>
      <w:r>
        <w:t>Afiliasi Penulis (12 pt)</w:t>
      </w:r>
    </w:p>
    <w:p w:rsidR="0084361D" w:rsidRDefault="00FF58A6">
      <w:pPr>
        <w:ind w:left="0" w:hanging="2"/>
        <w:rPr>
          <w:color w:val="0000FF"/>
          <w:u w:val="single"/>
        </w:rPr>
      </w:pPr>
      <w:r>
        <w:t>Email</w:t>
      </w:r>
      <w:r>
        <w:rPr>
          <w:color w:val="000000"/>
        </w:rPr>
        <w:t xml:space="preserve">: </w:t>
      </w:r>
      <w:hyperlink r:id="rId8" w:history="1">
        <w:r w:rsidR="00014E1C" w:rsidRPr="00AA1FC8">
          <w:rPr>
            <w:rStyle w:val="Hyperlink"/>
            <w:lang w:val="id-ID"/>
          </w:rPr>
          <w:t>muhammadkevin404</w:t>
        </w:r>
        <w:r w:rsidR="00014E1C" w:rsidRPr="00AA1FC8">
          <w:rPr>
            <w:rStyle w:val="Hyperlink"/>
          </w:rPr>
          <w:t>@</w:t>
        </w:r>
        <w:r w:rsidR="00014E1C" w:rsidRPr="00AA1FC8">
          <w:rPr>
            <w:rStyle w:val="Hyperlink"/>
            <w:lang w:val="id-ID"/>
          </w:rPr>
          <w:t>g</w:t>
        </w:r>
        <w:r w:rsidR="00014E1C" w:rsidRPr="00AA1FC8">
          <w:rPr>
            <w:rStyle w:val="Hyperlink"/>
          </w:rPr>
          <w:t>mail.com</w:t>
        </w:r>
      </w:hyperlink>
    </w:p>
    <w:p w:rsidR="0084361D" w:rsidRDefault="0084361D">
      <w:pPr>
        <w:pBdr>
          <w:top w:val="nil"/>
          <w:left w:val="nil"/>
          <w:bottom w:val="nil"/>
          <w:right w:val="nil"/>
          <w:between w:val="nil"/>
        </w:pBdr>
        <w:spacing w:line="240" w:lineRule="auto"/>
        <w:ind w:left="0" w:hanging="2"/>
        <w:jc w:val="both"/>
        <w:rPr>
          <w:b/>
          <w:color w:val="000000"/>
        </w:rPr>
      </w:pPr>
    </w:p>
    <w:p w:rsidR="0084361D" w:rsidRDefault="00FF58A6">
      <w:pPr>
        <w:pBdr>
          <w:top w:val="nil"/>
          <w:left w:val="nil"/>
          <w:bottom w:val="nil"/>
          <w:right w:val="nil"/>
          <w:between w:val="nil"/>
        </w:pBdr>
        <w:spacing w:line="240" w:lineRule="auto"/>
        <w:ind w:left="0" w:hanging="2"/>
        <w:rPr>
          <w:b/>
          <w:color w:val="000000"/>
        </w:rPr>
      </w:pPr>
      <w:r>
        <w:rPr>
          <w:b/>
          <w:color w:val="000000"/>
        </w:rPr>
        <w:t xml:space="preserve">Abstrak </w:t>
      </w:r>
    </w:p>
    <w:p w:rsidR="004C41EC" w:rsidRDefault="004C41EC" w:rsidP="001F782D">
      <w:pPr>
        <w:ind w:leftChars="0" w:left="0" w:firstLineChars="0" w:firstLine="720"/>
        <w:jc w:val="both"/>
      </w:pPr>
      <w:r>
        <w:t>Perkembangan teknologi digital di Indonesia telah mendorong pertumbuhan pesat aplikasi berbasis e-commerce, termasuk Tokopedia sebagai salah satu platform terbesar di negara ini. Sebagai wadah untuk transaksi jual beli, Tokopedia menghadirkan kemudahan dan kenyamanan bagi penggunanya. Namun, dalam dunia yang semakin kompetitif, perusahaan e-commerce harus terus memahami pengalaman dan kebutuhan pengguna untuk mempertahankan loyalitas pelanggan dan meningkatkan kualitas layanannya.</w:t>
      </w:r>
    </w:p>
    <w:p w:rsidR="004C41EC" w:rsidRDefault="004C41EC" w:rsidP="003A716D">
      <w:pPr>
        <w:ind w:leftChars="0" w:left="0" w:firstLineChars="0" w:firstLine="720"/>
        <w:jc w:val="both"/>
      </w:pPr>
      <w:r>
        <w:t>Google Play sebagai platform distribusi aplikasi menyediakan fitur ulasan (reviews) dari pengguna, yang menjadi salah satu sumber informasi penting untuk mengetahui opini mereka terhadap aplikasi. Data ini sering kali memuat sentimen, baik positif, negatif, maupun netral, yang mencerminkan pengalaman langsung pengguna dalam menggunakan aplikasi tersebut. Analisis sentimen pada ulasan ini dapat memberikan wawasan mendalam bagi perusahaan terkait kekuatan dan kelemahan layanannya.</w:t>
      </w:r>
    </w:p>
    <w:p w:rsidR="004C41EC" w:rsidRDefault="004C41EC" w:rsidP="004C41EC">
      <w:pPr>
        <w:ind w:leftChars="0" w:left="0" w:firstLineChars="0" w:firstLine="720"/>
        <w:jc w:val="both"/>
      </w:pPr>
      <w:r>
        <w:t>Namun, analisis manual terhadap ribuan ulasan pengguna menjadi tugas yang sangat memakan waktu dan rawan bias. Oleh karena itu, Sentiment Analysis, yang merupakan penerapan teknik Natural Language Processing (NLP) dan pembelajaran mesin (machine learning), menjadi solusi efektif untuk menganalisis pola sentimen dalam skala besar secara cepat dan akurat.</w:t>
      </w:r>
    </w:p>
    <w:p w:rsidR="0084361D" w:rsidRDefault="004C41EC" w:rsidP="004C41EC">
      <w:pPr>
        <w:ind w:leftChars="0" w:left="0" w:firstLineChars="0" w:firstLine="720"/>
        <w:jc w:val="both"/>
      </w:pPr>
      <w:r>
        <w:t>Penelitian ini bertujuan untuk melakukan Sentiment Analysis terhadap ulasan pengguna aplikasi Tokopedia di Google Play. Dengan memanfaatkan teknik NLP, penelitian ini akan mengelompokkan ulasan berdasarkan sentimen (positif, negatif, dan netral) serta mengidentifikasi pola-pola yang mendasari pengalaman pengguna. Hasil dari penelitian ini diharapkan dapat memberikan kontribusi dalam perbaikan kualitas aplikasi dan layanan Tokopedia, serta menjadi acuan bagi perusahaan lain dalam memanfaatkan data ulasan untuk pengambilan keputusan strategis.</w:t>
      </w:r>
      <w:r w:rsidR="00FF58A6">
        <w:t xml:space="preserve"> </w:t>
      </w:r>
    </w:p>
    <w:p w:rsidR="004C41EC" w:rsidRDefault="004C41EC" w:rsidP="004C41EC">
      <w:pPr>
        <w:ind w:left="0" w:hanging="2"/>
        <w:jc w:val="both"/>
      </w:pPr>
    </w:p>
    <w:p w:rsidR="0084361D" w:rsidRDefault="00FF58A6">
      <w:pPr>
        <w:ind w:left="0" w:hanging="2"/>
        <w:jc w:val="both"/>
      </w:pPr>
      <w:r>
        <w:rPr>
          <w:b/>
        </w:rPr>
        <w:t>Kata kunci</w:t>
      </w:r>
      <w:r>
        <w:t xml:space="preserve">: </w:t>
      </w:r>
      <w:r w:rsidR="00637763">
        <w:rPr>
          <w:lang w:val="id-ID"/>
        </w:rPr>
        <w:t xml:space="preserve">Review </w:t>
      </w:r>
      <w:r w:rsidR="005C4F03">
        <w:rPr>
          <w:lang w:val="id-ID"/>
        </w:rPr>
        <w:t>Tokopedia;</w:t>
      </w:r>
      <w:r w:rsidR="00637763">
        <w:rPr>
          <w:lang w:val="id-ID"/>
        </w:rPr>
        <w:t xml:space="preserve"> </w:t>
      </w:r>
      <w:r w:rsidR="003F2AE8">
        <w:rPr>
          <w:lang w:val="id-ID"/>
        </w:rPr>
        <w:t>Analisis Sentimen</w:t>
      </w:r>
      <w:r w:rsidR="00637763">
        <w:t>;</w:t>
      </w:r>
      <w:r w:rsidR="00A774A3">
        <w:rPr>
          <w:lang w:val="id-ID"/>
        </w:rPr>
        <w:t xml:space="preserve"> </w:t>
      </w:r>
      <w:r w:rsidR="00637763">
        <w:rPr>
          <w:lang w:val="id-ID"/>
        </w:rPr>
        <w:t xml:space="preserve">bidirectional LSTM </w:t>
      </w:r>
      <w:r>
        <w:t xml:space="preserve"> </w:t>
      </w:r>
    </w:p>
    <w:p w:rsidR="00637763" w:rsidRDefault="00637763">
      <w:pPr>
        <w:ind w:left="0" w:hanging="2"/>
        <w:jc w:val="both"/>
      </w:pPr>
    </w:p>
    <w:p w:rsidR="0084361D" w:rsidRDefault="00FF58A6">
      <w:pPr>
        <w:pBdr>
          <w:top w:val="nil"/>
          <w:left w:val="nil"/>
          <w:bottom w:val="nil"/>
          <w:right w:val="nil"/>
          <w:between w:val="nil"/>
        </w:pBdr>
        <w:spacing w:line="240" w:lineRule="auto"/>
        <w:ind w:left="0" w:hanging="2"/>
        <w:jc w:val="both"/>
        <w:rPr>
          <w:b/>
          <w:color w:val="000000"/>
        </w:rPr>
      </w:pPr>
      <w:r>
        <w:rPr>
          <w:b/>
          <w:i/>
          <w:color w:val="000000"/>
        </w:rPr>
        <w:t>Abstract (12pt Bold)</w:t>
      </w:r>
    </w:p>
    <w:p w:rsidR="0084361D" w:rsidRDefault="00FF58A6">
      <w:pPr>
        <w:pBdr>
          <w:top w:val="nil"/>
          <w:left w:val="nil"/>
          <w:bottom w:val="nil"/>
          <w:right w:val="nil"/>
          <w:between w:val="nil"/>
        </w:pBdr>
        <w:spacing w:line="240" w:lineRule="auto"/>
        <w:ind w:left="0" w:hanging="2"/>
        <w:jc w:val="both"/>
        <w:rPr>
          <w:color w:val="000000"/>
        </w:rPr>
      </w:pPr>
      <w:r>
        <w:rPr>
          <w:i/>
          <w:color w:val="000000"/>
        </w:rPr>
        <w:t xml:space="preserve">Abstracts are made in two languages, English and Bahasa Indonesia. Abstract more about background, purpose, up to, the results of research, and manai research. Abstract contains up to 250 words, single write spaces with italics (Italics) for English abstracts. Below the abstract are listed keywords consisting of six words, where the first word is </w:t>
      </w:r>
      <w:r>
        <w:rPr>
          <w:i/>
          <w:color w:val="000000"/>
        </w:rPr>
        <w:lastRenderedPageBreak/>
        <w:t xml:space="preserve">again the forward. Abstract in Indonesian can be a translation of an English translation. </w:t>
      </w:r>
      <w:r>
        <w:rPr>
          <w:i/>
        </w:rPr>
        <w:t>Tiff</w:t>
      </w:r>
      <w:r>
        <w:rPr>
          <w:i/>
          <w:color w:val="000000"/>
        </w:rPr>
        <w:t xml:space="preserve"> editor for abstract </w:t>
      </w:r>
      <w:r>
        <w:rPr>
          <w:i/>
        </w:rPr>
        <w:t>syncing</w:t>
      </w:r>
      <w:r>
        <w:rPr>
          <w:i/>
          <w:color w:val="000000"/>
        </w:rPr>
        <w:t xml:space="preserve"> for reasons of abstract content. </w:t>
      </w:r>
    </w:p>
    <w:p w:rsidR="0084361D" w:rsidRDefault="0084361D">
      <w:pPr>
        <w:pBdr>
          <w:top w:val="nil"/>
          <w:left w:val="nil"/>
          <w:bottom w:val="nil"/>
          <w:right w:val="nil"/>
          <w:between w:val="nil"/>
        </w:pBdr>
        <w:spacing w:line="240" w:lineRule="auto"/>
        <w:ind w:left="0" w:hanging="2"/>
        <w:rPr>
          <w:b/>
          <w:color w:val="000000"/>
        </w:rPr>
      </w:pPr>
    </w:p>
    <w:p w:rsidR="0084361D" w:rsidRDefault="00FF58A6">
      <w:pPr>
        <w:pBdr>
          <w:top w:val="nil"/>
          <w:left w:val="nil"/>
          <w:bottom w:val="nil"/>
          <w:right w:val="nil"/>
          <w:between w:val="nil"/>
        </w:pBdr>
        <w:spacing w:line="240" w:lineRule="auto"/>
        <w:ind w:left="0" w:hanging="2"/>
        <w:rPr>
          <w:color w:val="000000"/>
        </w:rPr>
      </w:pPr>
      <w:r>
        <w:rPr>
          <w:b/>
          <w:i/>
          <w:color w:val="000000"/>
        </w:rPr>
        <w:t xml:space="preserve">Keywords: </w:t>
      </w:r>
      <w:r w:rsidR="00E71DEB">
        <w:rPr>
          <w:i/>
          <w:color w:val="000000"/>
          <w:lang w:val="id-ID"/>
        </w:rPr>
        <w:t>Tokopedia Review; Sentiment Analysis; bidirectional LSTM</w:t>
      </w:r>
    </w:p>
    <w:p w:rsidR="0084361D" w:rsidRDefault="0084361D">
      <w:pPr>
        <w:pBdr>
          <w:top w:val="nil"/>
          <w:left w:val="nil"/>
          <w:bottom w:val="nil"/>
          <w:right w:val="nil"/>
          <w:between w:val="nil"/>
        </w:pBdr>
        <w:spacing w:line="240" w:lineRule="auto"/>
        <w:ind w:left="0" w:hanging="2"/>
        <w:rPr>
          <w:color w:val="000000"/>
        </w:rPr>
      </w:pPr>
    </w:p>
    <w:p w:rsidR="0084361D" w:rsidRDefault="00FF58A6">
      <w:pPr>
        <w:pBdr>
          <w:top w:val="nil"/>
          <w:left w:val="nil"/>
          <w:bottom w:val="nil"/>
          <w:right w:val="nil"/>
          <w:between w:val="nil"/>
        </w:pBdr>
        <w:spacing w:line="276" w:lineRule="auto"/>
        <w:ind w:left="0" w:hanging="2"/>
        <w:jc w:val="both"/>
        <w:rPr>
          <w:color w:val="000000"/>
        </w:rPr>
      </w:pPr>
      <w:r>
        <w:rPr>
          <w:b/>
          <w:color w:val="000000"/>
        </w:rPr>
        <w:t>Pendahuluan</w:t>
      </w:r>
      <w:r>
        <w:rPr>
          <w:color w:val="000000"/>
        </w:rPr>
        <w:t xml:space="preserve"> </w:t>
      </w:r>
    </w:p>
    <w:p w:rsidR="00971EB4" w:rsidRDefault="00971EB4" w:rsidP="00EE703D">
      <w:pPr>
        <w:pBdr>
          <w:top w:val="nil"/>
          <w:left w:val="nil"/>
          <w:bottom w:val="nil"/>
          <w:right w:val="nil"/>
          <w:between w:val="nil"/>
        </w:pBdr>
        <w:spacing w:line="276" w:lineRule="auto"/>
        <w:ind w:left="0" w:hanging="2"/>
        <w:jc w:val="both"/>
        <w:rPr>
          <w:color w:val="000000"/>
          <w:lang w:val="id-ID"/>
        </w:rPr>
      </w:pPr>
      <w:r>
        <w:rPr>
          <w:color w:val="000000"/>
          <w:lang w:val="id-ID"/>
        </w:rPr>
        <w:t xml:space="preserve">Analisis sentimen, yang </w:t>
      </w:r>
      <w:r w:rsidR="00022B14">
        <w:rPr>
          <w:color w:val="000000"/>
          <w:lang w:val="id-ID"/>
        </w:rPr>
        <w:t>disebut</w:t>
      </w:r>
      <w:r>
        <w:rPr>
          <w:color w:val="000000"/>
          <w:lang w:val="id-ID"/>
        </w:rPr>
        <w:t xml:space="preserve"> sebagai mahkota bidang kecerdasan buatan, </w:t>
      </w:r>
      <w:r w:rsidRPr="00971EB4">
        <w:rPr>
          <w:color w:val="000000"/>
          <w:lang w:val="id-ID"/>
        </w:rPr>
        <w:t>bertujuan untuk</w:t>
      </w:r>
      <w:r>
        <w:rPr>
          <w:color w:val="000000"/>
          <w:lang w:val="id-ID"/>
        </w:rPr>
        <w:t xml:space="preserve"> </w:t>
      </w:r>
      <w:r w:rsidRPr="00971EB4">
        <w:rPr>
          <w:color w:val="000000"/>
          <w:lang w:val="id-ID"/>
        </w:rPr>
        <w:t>menggunakan sarana teknis yang sesuai untuk memanfaatkan</w:t>
      </w:r>
      <w:r>
        <w:rPr>
          <w:color w:val="000000"/>
          <w:lang w:val="id-ID"/>
        </w:rPr>
        <w:t xml:space="preserve"> </w:t>
      </w:r>
      <w:r w:rsidRPr="00971EB4">
        <w:rPr>
          <w:color w:val="000000"/>
          <w:lang w:val="id-ID"/>
        </w:rPr>
        <w:t>potensi sikap emosional (seperti</w:t>
      </w:r>
      <w:r>
        <w:rPr>
          <w:color w:val="000000"/>
          <w:lang w:val="id-ID"/>
        </w:rPr>
        <w:t xml:space="preserve"> kritik, pujian, dan sebagainya</w:t>
      </w:r>
      <w:r w:rsidRPr="00971EB4">
        <w:rPr>
          <w:color w:val="000000"/>
          <w:lang w:val="id-ID"/>
        </w:rPr>
        <w:t>) yang terkandung dalam teks.</w:t>
      </w:r>
      <w:r w:rsidR="00895D26">
        <w:rPr>
          <w:color w:val="000000"/>
          <w:lang w:val="id-ID"/>
        </w:rPr>
        <w:t xml:space="preserve"> </w:t>
      </w:r>
      <w:r w:rsidR="00895D26" w:rsidRPr="00895D26">
        <w:rPr>
          <w:color w:val="000000"/>
          <w:lang w:val="id-ID"/>
        </w:rPr>
        <w:t>Dengan pesatnya pertumbuhan</w:t>
      </w:r>
      <w:r w:rsidR="00895D26">
        <w:rPr>
          <w:color w:val="000000"/>
          <w:lang w:val="id-ID"/>
        </w:rPr>
        <w:t xml:space="preserve"> </w:t>
      </w:r>
      <w:r w:rsidR="00895D26" w:rsidRPr="00895D26">
        <w:rPr>
          <w:color w:val="000000"/>
          <w:lang w:val="id-ID"/>
        </w:rPr>
        <w:t>volume informasi, mustahil menyelesaikan tugas ini hanya</w:t>
      </w:r>
      <w:r w:rsidR="00895D26">
        <w:rPr>
          <w:color w:val="000000"/>
          <w:lang w:val="id-ID"/>
        </w:rPr>
        <w:t xml:space="preserve"> </w:t>
      </w:r>
      <w:r w:rsidR="00895D26" w:rsidRPr="00895D26">
        <w:rPr>
          <w:color w:val="000000"/>
          <w:lang w:val="id-ID"/>
        </w:rPr>
        <w:t>melalui pemrosesan manual. Fakta tersebut mendorong</w:t>
      </w:r>
      <w:r w:rsidR="00895D26">
        <w:rPr>
          <w:color w:val="000000"/>
          <w:lang w:val="id-ID"/>
        </w:rPr>
        <w:t xml:space="preserve"> </w:t>
      </w:r>
      <w:r w:rsidR="00895D26" w:rsidRPr="00895D26">
        <w:rPr>
          <w:color w:val="000000"/>
          <w:lang w:val="id-ID"/>
        </w:rPr>
        <w:t>perkembangan teknologi analisis sentimen ke arah yang lebih</w:t>
      </w:r>
      <w:r w:rsidR="00895D26">
        <w:rPr>
          <w:color w:val="000000"/>
          <w:lang w:val="id-ID"/>
        </w:rPr>
        <w:t xml:space="preserve"> </w:t>
      </w:r>
      <w:r w:rsidR="00895D26" w:rsidRPr="00895D26">
        <w:rPr>
          <w:color w:val="000000"/>
          <w:lang w:val="id-ID"/>
        </w:rPr>
        <w:t>cerdas. Ma</w:t>
      </w:r>
      <w:r w:rsidR="001362A3">
        <w:rPr>
          <w:color w:val="000000"/>
          <w:lang w:val="id-ID"/>
        </w:rPr>
        <w:t>chine Learning (ML)</w:t>
      </w:r>
      <w:r w:rsidR="00895D26" w:rsidRPr="00895D26">
        <w:rPr>
          <w:color w:val="000000"/>
          <w:lang w:val="id-ID"/>
        </w:rPr>
        <w:t>, berdasarkan kemampuan</w:t>
      </w:r>
      <w:r w:rsidR="00895D26">
        <w:rPr>
          <w:color w:val="000000"/>
          <w:lang w:val="id-ID"/>
        </w:rPr>
        <w:t xml:space="preserve"> </w:t>
      </w:r>
      <w:r w:rsidR="00895D26" w:rsidRPr="00895D26">
        <w:rPr>
          <w:color w:val="000000"/>
          <w:lang w:val="id-ID"/>
        </w:rPr>
        <w:t>pemodelannya yang luar biasa, sangat unggul dalam tugas</w:t>
      </w:r>
      <w:r w:rsidR="008278C8">
        <w:rPr>
          <w:color w:val="000000"/>
          <w:lang w:val="id-ID"/>
        </w:rPr>
        <w:t>-</w:t>
      </w:r>
      <w:r w:rsidR="00895D26" w:rsidRPr="00895D26">
        <w:rPr>
          <w:color w:val="000000"/>
          <w:lang w:val="id-ID"/>
        </w:rPr>
        <w:t>tugas pemrosesan bahasa alami (NLP). Yang paling umum</w:t>
      </w:r>
      <w:r w:rsidR="00EE703D">
        <w:rPr>
          <w:color w:val="000000"/>
          <w:lang w:val="id-ID"/>
        </w:rPr>
        <w:t xml:space="preserve"> </w:t>
      </w:r>
      <w:r w:rsidR="00895D26" w:rsidRPr="00895D26">
        <w:rPr>
          <w:color w:val="000000"/>
          <w:lang w:val="id-ID"/>
        </w:rPr>
        <w:t>ad</w:t>
      </w:r>
      <w:r w:rsidR="001362A3">
        <w:rPr>
          <w:color w:val="000000"/>
          <w:lang w:val="id-ID"/>
        </w:rPr>
        <w:t>alah Support Vector Machines</w:t>
      </w:r>
      <w:r w:rsidR="00895D26" w:rsidRPr="00895D26">
        <w:rPr>
          <w:color w:val="000000"/>
          <w:lang w:val="id-ID"/>
        </w:rPr>
        <w:t>, Naive Bayes dan model</w:t>
      </w:r>
      <w:r w:rsidR="00EE703D">
        <w:rPr>
          <w:color w:val="000000"/>
          <w:lang w:val="id-ID"/>
        </w:rPr>
        <w:t xml:space="preserve"> </w:t>
      </w:r>
      <w:r w:rsidR="00895D26" w:rsidRPr="00895D26">
        <w:rPr>
          <w:color w:val="000000"/>
          <w:lang w:val="id-ID"/>
        </w:rPr>
        <w:t>hybrid. Meskipun ML relatif matang, kelemahan bawaannya</w:t>
      </w:r>
      <w:r w:rsidR="00EE703D">
        <w:rPr>
          <w:color w:val="000000"/>
          <w:lang w:val="id-ID"/>
        </w:rPr>
        <w:t xml:space="preserve"> </w:t>
      </w:r>
      <w:r w:rsidR="00895D26" w:rsidRPr="00895D26">
        <w:rPr>
          <w:color w:val="000000"/>
          <w:lang w:val="id-ID"/>
        </w:rPr>
        <w:t>telah menyebabkan beberapa masalah pelik. Pertama, proses</w:t>
      </w:r>
      <w:r w:rsidR="00EE703D">
        <w:rPr>
          <w:color w:val="000000"/>
          <w:lang w:val="id-ID"/>
        </w:rPr>
        <w:t xml:space="preserve"> membangun </w:t>
      </w:r>
      <w:r w:rsidR="00895D26" w:rsidRPr="00895D26">
        <w:rPr>
          <w:color w:val="000000"/>
          <w:lang w:val="id-ID"/>
        </w:rPr>
        <w:t>kamus sentimen memakan waktu dan tenaga,</w:t>
      </w:r>
      <w:r w:rsidR="00EE703D">
        <w:rPr>
          <w:color w:val="000000"/>
          <w:lang w:val="id-ID"/>
        </w:rPr>
        <w:t xml:space="preserve"> </w:t>
      </w:r>
      <w:r w:rsidR="00895D26" w:rsidRPr="00895D26">
        <w:rPr>
          <w:color w:val="000000"/>
          <w:lang w:val="id-ID"/>
        </w:rPr>
        <w:t>serta memerlukan pengetahuan sebelumnya. Kedua,</w:t>
      </w:r>
      <w:r w:rsidR="00EE703D">
        <w:rPr>
          <w:color w:val="000000"/>
          <w:lang w:val="id-ID"/>
        </w:rPr>
        <w:t xml:space="preserve"> </w:t>
      </w:r>
      <w:r w:rsidR="00895D26" w:rsidRPr="00895D26">
        <w:rPr>
          <w:color w:val="000000"/>
          <w:lang w:val="id-ID"/>
        </w:rPr>
        <w:t>efektivitasnya sangat bergantung pada penerapan strategi</w:t>
      </w:r>
      <w:r w:rsidR="003964FA">
        <w:rPr>
          <w:color w:val="000000"/>
          <w:lang w:val="id-ID"/>
        </w:rPr>
        <w:t xml:space="preserve"> pemilihan fitur</w:t>
      </w:r>
      <w:r w:rsidR="00FE2D7E">
        <w:rPr>
          <w:color w:val="000000"/>
          <w:lang w:val="id-ID"/>
        </w:rPr>
        <w:t xml:space="preserve"> dan penyetelan parameter</w:t>
      </w:r>
      <w:r w:rsidR="003964FA">
        <w:rPr>
          <w:color w:val="000000"/>
          <w:lang w:val="id-ID"/>
        </w:rPr>
        <w:t>.</w:t>
      </w:r>
      <w:r w:rsidR="0069023D">
        <w:rPr>
          <w:color w:val="000000"/>
          <w:lang w:val="id-ID"/>
        </w:rPr>
        <w:t xml:space="preserve"> Berdasarkan kekurangan-kekurangan yang disebutkan diatas, penggunaan metode-metode ini telah berkurang.</w:t>
      </w:r>
      <w:r w:rsidR="006706B8">
        <w:rPr>
          <w:color w:val="000000"/>
          <w:lang w:val="id-ID"/>
        </w:rPr>
        <w:t xml:space="preserve"> </w:t>
      </w:r>
    </w:p>
    <w:p w:rsidR="006706B8" w:rsidRDefault="006706B8" w:rsidP="00EE703D">
      <w:pPr>
        <w:pBdr>
          <w:top w:val="nil"/>
          <w:left w:val="nil"/>
          <w:bottom w:val="nil"/>
          <w:right w:val="nil"/>
          <w:between w:val="nil"/>
        </w:pBdr>
        <w:spacing w:line="276" w:lineRule="auto"/>
        <w:ind w:left="0" w:hanging="2"/>
        <w:jc w:val="both"/>
        <w:rPr>
          <w:color w:val="000000"/>
          <w:lang w:val="id-ID"/>
        </w:rPr>
      </w:pPr>
    </w:p>
    <w:p w:rsidR="006706B8" w:rsidRDefault="006706B8" w:rsidP="006706B8">
      <w:pPr>
        <w:pBdr>
          <w:top w:val="nil"/>
          <w:left w:val="nil"/>
          <w:bottom w:val="nil"/>
          <w:right w:val="nil"/>
          <w:between w:val="nil"/>
        </w:pBdr>
        <w:spacing w:line="276" w:lineRule="auto"/>
        <w:ind w:left="0" w:hanging="2"/>
        <w:jc w:val="both"/>
        <w:rPr>
          <w:color w:val="000000"/>
          <w:lang w:val="id-ID"/>
        </w:rPr>
      </w:pPr>
      <w:r w:rsidRPr="006706B8">
        <w:rPr>
          <w:color w:val="000000"/>
          <w:lang w:val="id-ID"/>
        </w:rPr>
        <w:t>Saat ini, semakin banyak teknik Deep Learning (DL) yang</w:t>
      </w:r>
      <w:r>
        <w:rPr>
          <w:color w:val="000000"/>
          <w:lang w:val="id-ID"/>
        </w:rPr>
        <w:t xml:space="preserve"> </w:t>
      </w:r>
      <w:r w:rsidRPr="006706B8">
        <w:rPr>
          <w:color w:val="000000"/>
          <w:lang w:val="id-ID"/>
        </w:rPr>
        <w:t>dipinjam ke dalam tugas NLP [5]. Bengio dkk. [6] mengusulkan</w:t>
      </w:r>
      <w:r>
        <w:rPr>
          <w:color w:val="000000"/>
          <w:lang w:val="id-ID"/>
        </w:rPr>
        <w:t xml:space="preserve"> </w:t>
      </w:r>
      <w:r w:rsidRPr="006706B8">
        <w:rPr>
          <w:color w:val="000000"/>
          <w:lang w:val="id-ID"/>
        </w:rPr>
        <w:t>model konstruksi bahasa dengan menggunakan Jaringan Syaraf</w:t>
      </w:r>
      <w:r>
        <w:rPr>
          <w:color w:val="000000"/>
          <w:lang w:val="id-ID"/>
        </w:rPr>
        <w:t xml:space="preserve"> </w:t>
      </w:r>
      <w:r w:rsidRPr="006706B8">
        <w:rPr>
          <w:color w:val="000000"/>
          <w:lang w:val="id-ID"/>
        </w:rPr>
        <w:t>Tiruan (JST) yang melakukan pemetaan kata ke ruang</w:t>
      </w:r>
      <w:r>
        <w:rPr>
          <w:color w:val="000000"/>
          <w:lang w:val="id-ID"/>
        </w:rPr>
        <w:t xml:space="preserve"> </w:t>
      </w:r>
      <w:r w:rsidRPr="006706B8">
        <w:rPr>
          <w:color w:val="000000"/>
          <w:lang w:val="id-ID"/>
        </w:rPr>
        <w:t>berdimensi rendah; Word2vec adalah alat sumber terbuka bagi</w:t>
      </w:r>
      <w:r>
        <w:rPr>
          <w:color w:val="000000"/>
          <w:lang w:val="id-ID"/>
        </w:rPr>
        <w:t xml:space="preserve"> </w:t>
      </w:r>
      <w:r w:rsidRPr="006706B8">
        <w:rPr>
          <w:color w:val="000000"/>
          <w:lang w:val="id-ID"/>
        </w:rPr>
        <w:t>Google untuk merepresentasikan kata sebagai vektor numerik</w:t>
      </w:r>
      <w:r>
        <w:rPr>
          <w:color w:val="000000"/>
          <w:lang w:val="id-ID"/>
        </w:rPr>
        <w:t xml:space="preserve"> </w:t>
      </w:r>
      <w:r w:rsidRPr="006706B8">
        <w:rPr>
          <w:color w:val="000000"/>
          <w:lang w:val="id-ID"/>
        </w:rPr>
        <w:t>nyata pada tahun 2013 [7], [8]. Tujuannya adalah untuk</w:t>
      </w:r>
      <w:r>
        <w:rPr>
          <w:color w:val="000000"/>
          <w:lang w:val="id-ID"/>
        </w:rPr>
        <w:t xml:space="preserve"> </w:t>
      </w:r>
      <w:r w:rsidRPr="006706B8">
        <w:rPr>
          <w:color w:val="000000"/>
          <w:lang w:val="id-ID"/>
        </w:rPr>
        <w:t>memproses konten teks sebagai operasi vektor dalam ruang</w:t>
      </w:r>
      <w:r>
        <w:rPr>
          <w:color w:val="000000"/>
          <w:lang w:val="id-ID"/>
        </w:rPr>
        <w:t xml:space="preserve"> </w:t>
      </w:r>
      <w:r w:rsidRPr="006706B8">
        <w:rPr>
          <w:color w:val="000000"/>
          <w:lang w:val="id-ID"/>
        </w:rPr>
        <w:t>vektor, dan kesamaan dalam ruang vektor dapat digunakan untuk</w:t>
      </w:r>
      <w:r>
        <w:rPr>
          <w:color w:val="000000"/>
          <w:lang w:val="id-ID"/>
        </w:rPr>
        <w:t xml:space="preserve"> </w:t>
      </w:r>
      <w:r w:rsidRPr="006706B8">
        <w:rPr>
          <w:color w:val="000000"/>
          <w:lang w:val="id-ID"/>
        </w:rPr>
        <w:t>mengekspresikan kesamaan semantik teks. Pennington dkk. [9]</w:t>
      </w:r>
      <w:r>
        <w:rPr>
          <w:color w:val="000000"/>
          <w:lang w:val="id-ID"/>
        </w:rPr>
        <w:t xml:space="preserve"> </w:t>
      </w:r>
      <w:r w:rsidRPr="006706B8">
        <w:rPr>
          <w:color w:val="000000"/>
          <w:lang w:val="id-ID"/>
        </w:rPr>
        <w:t>mengusulkan Glove pada tahun 2014, yang menggabungkan</w:t>
      </w:r>
      <w:r>
        <w:rPr>
          <w:color w:val="000000"/>
          <w:lang w:val="id-ID"/>
        </w:rPr>
        <w:t xml:space="preserve"> </w:t>
      </w:r>
      <w:r w:rsidRPr="006706B8">
        <w:rPr>
          <w:color w:val="000000"/>
          <w:lang w:val="id-ID"/>
        </w:rPr>
        <w:t>informasi statistik global dan informasi konteks lokal untuk melatih</w:t>
      </w:r>
      <w:r>
        <w:rPr>
          <w:color w:val="000000"/>
          <w:lang w:val="id-ID"/>
        </w:rPr>
        <w:t xml:space="preserve"> </w:t>
      </w:r>
      <w:r w:rsidRPr="006706B8">
        <w:rPr>
          <w:color w:val="000000"/>
          <w:lang w:val="id-ID"/>
        </w:rPr>
        <w:t>vektor kata, dengan menambahkan vektor kata statistik dan</w:t>
      </w:r>
      <w:r>
        <w:rPr>
          <w:color w:val="000000"/>
          <w:lang w:val="id-ID"/>
        </w:rPr>
        <w:t xml:space="preserve"> </w:t>
      </w:r>
      <w:r w:rsidRPr="006706B8">
        <w:rPr>
          <w:color w:val="000000"/>
          <w:lang w:val="id-ID"/>
        </w:rPr>
        <w:t>penyesuaian parameter. Kim [10] mencapai hasil yang luar biasa</w:t>
      </w:r>
      <w:r>
        <w:rPr>
          <w:color w:val="000000"/>
          <w:lang w:val="id-ID"/>
        </w:rPr>
        <w:t xml:space="preserve"> </w:t>
      </w:r>
      <w:r w:rsidRPr="006706B8">
        <w:rPr>
          <w:color w:val="000000"/>
          <w:lang w:val="id-ID"/>
        </w:rPr>
        <w:t>dalam klasifikasi kalimat dengan Convolutional Neural Networks</w:t>
      </w:r>
      <w:r>
        <w:rPr>
          <w:color w:val="000000"/>
          <w:lang w:val="id-ID"/>
        </w:rPr>
        <w:t xml:space="preserve"> </w:t>
      </w:r>
      <w:r w:rsidRPr="006706B8">
        <w:rPr>
          <w:color w:val="000000"/>
          <w:lang w:val="id-ID"/>
        </w:rPr>
        <w:t>(CNN) sederhana. Memori Jangka Pendek Panjang (LSTM)</w:t>
      </w:r>
      <w:r>
        <w:rPr>
          <w:color w:val="000000"/>
          <w:lang w:val="id-ID"/>
        </w:rPr>
        <w:t xml:space="preserve"> </w:t>
      </w:r>
      <w:r w:rsidRPr="006706B8">
        <w:rPr>
          <w:color w:val="000000"/>
          <w:lang w:val="id-ID"/>
        </w:rPr>
        <w:t>menyimpan informasi historis dengan membangun unit memori,</w:t>
      </w:r>
      <w:r>
        <w:rPr>
          <w:color w:val="000000"/>
          <w:lang w:val="id-ID"/>
        </w:rPr>
        <w:t xml:space="preserve"> </w:t>
      </w:r>
      <w:r w:rsidRPr="006706B8">
        <w:rPr>
          <w:color w:val="000000"/>
          <w:lang w:val="id-ID"/>
        </w:rPr>
        <w:t>setiap keadaan temporal menyimpan informasi masukan</w:t>
      </w:r>
      <w:r>
        <w:rPr>
          <w:color w:val="000000"/>
          <w:lang w:val="id-ID"/>
        </w:rPr>
        <w:t xml:space="preserve"> </w:t>
      </w:r>
      <w:r w:rsidRPr="006706B8">
        <w:rPr>
          <w:color w:val="000000"/>
          <w:lang w:val="id-ID"/>
        </w:rPr>
        <w:t>sebelumnya, yang secara efektif dapat meringankan</w:t>
      </w:r>
    </w:p>
    <w:p w:rsidR="00895D26" w:rsidRPr="00971EB4" w:rsidRDefault="00895D26" w:rsidP="00971EB4">
      <w:pPr>
        <w:pBdr>
          <w:top w:val="nil"/>
          <w:left w:val="nil"/>
          <w:bottom w:val="nil"/>
          <w:right w:val="nil"/>
          <w:between w:val="nil"/>
        </w:pBdr>
        <w:spacing w:line="276" w:lineRule="auto"/>
        <w:ind w:left="0" w:hanging="2"/>
        <w:jc w:val="both"/>
        <w:rPr>
          <w:color w:val="000000"/>
          <w:lang w:val="id-ID"/>
        </w:rPr>
      </w:pPr>
    </w:p>
    <w:p w:rsidR="0084361D" w:rsidRDefault="00FF58A6">
      <w:pPr>
        <w:pBdr>
          <w:top w:val="nil"/>
          <w:left w:val="nil"/>
          <w:bottom w:val="nil"/>
          <w:right w:val="nil"/>
          <w:between w:val="nil"/>
        </w:pBdr>
        <w:spacing w:line="276" w:lineRule="auto"/>
        <w:ind w:left="0" w:hanging="2"/>
        <w:jc w:val="both"/>
        <w:rPr>
          <w:color w:val="000000"/>
        </w:rPr>
      </w:pPr>
      <w:r>
        <w:rPr>
          <w:color w:val="000000"/>
        </w:rPr>
        <w:t>Pendahuluan harus berisi (secara berurutan) latar belakang umum, kajian literatur terdahulu (</w:t>
      </w:r>
      <w:r>
        <w:rPr>
          <w:i/>
          <w:color w:val="000000"/>
        </w:rPr>
        <w:t>state of the art</w:t>
      </w:r>
      <w:r>
        <w:rPr>
          <w:color w:val="000000"/>
        </w:rPr>
        <w:t>) sebagai dasar pernyataan kebaruan ilmiah dari artikel, pernyataan kebaruan ilmiah, dan permasalahan penelitian atau hipotesis. Di bagian akhir pendahuluan harus dituliskan tujuan kajian artikel tersebut. Di dalam format artikel ilmiah tidak diperkenankan adanya tinjauan pustaka sebagaimana di laporan penelitian, tetapi diwujudkan dalam bentuk kajian literatur terdahulu (</w:t>
      </w:r>
      <w:r>
        <w:rPr>
          <w:i/>
          <w:color w:val="000000"/>
        </w:rPr>
        <w:t>state of the art</w:t>
      </w:r>
      <w:r>
        <w:rPr>
          <w:color w:val="000000"/>
        </w:rPr>
        <w:t>) kemudian diikuti dengan pernyataan kebaruan ilmiah artikel tersebut.</w:t>
      </w:r>
    </w:p>
    <w:p w:rsidR="0084361D" w:rsidRDefault="00FF58A6">
      <w:pPr>
        <w:pBdr>
          <w:top w:val="nil"/>
          <w:left w:val="nil"/>
          <w:bottom w:val="nil"/>
          <w:right w:val="nil"/>
          <w:between w:val="nil"/>
        </w:pBdr>
        <w:spacing w:line="276" w:lineRule="auto"/>
        <w:ind w:left="0" w:hanging="2"/>
        <w:jc w:val="both"/>
        <w:rPr>
          <w:color w:val="000000"/>
        </w:rPr>
      </w:pPr>
      <w:r>
        <w:rPr>
          <w:color w:val="000000"/>
        </w:rPr>
        <w:lastRenderedPageBreak/>
        <w:t>Kutipan harus ditulis dengan menggunakan format bodynote seperti (Uwuigbe &amp;   Ajibolade, 2013), (Wang, 2016), (Muttakin et al., 2015) dan relevan dengan daftar Pustaka/ Bibliografi (disarankan menggunakan Aplikasi Mendeley).</w:t>
      </w:r>
    </w:p>
    <w:p w:rsidR="0084361D" w:rsidRDefault="0084361D">
      <w:pPr>
        <w:pBdr>
          <w:top w:val="nil"/>
          <w:left w:val="nil"/>
          <w:bottom w:val="nil"/>
          <w:right w:val="nil"/>
          <w:between w:val="nil"/>
        </w:pBdr>
        <w:spacing w:line="276" w:lineRule="auto"/>
        <w:ind w:left="0" w:hanging="2"/>
        <w:jc w:val="both"/>
        <w:rPr>
          <w:color w:val="000000"/>
        </w:rPr>
      </w:pPr>
    </w:p>
    <w:p w:rsidR="0084361D" w:rsidRDefault="00FF58A6">
      <w:pPr>
        <w:pBdr>
          <w:top w:val="nil"/>
          <w:left w:val="nil"/>
          <w:bottom w:val="nil"/>
          <w:right w:val="nil"/>
          <w:between w:val="nil"/>
        </w:pBdr>
        <w:spacing w:line="276" w:lineRule="auto"/>
        <w:ind w:left="0" w:hanging="2"/>
        <w:jc w:val="both"/>
        <w:rPr>
          <w:color w:val="000000"/>
        </w:rPr>
      </w:pPr>
      <w:r>
        <w:rPr>
          <w:b/>
          <w:color w:val="000000"/>
        </w:rPr>
        <w:t>Metode Penelitian</w:t>
      </w:r>
      <w:r>
        <w:rPr>
          <w:color w:val="000000"/>
        </w:rPr>
        <w:t xml:space="preserve"> </w:t>
      </w:r>
    </w:p>
    <w:p w:rsidR="002475FC" w:rsidRDefault="002475FC" w:rsidP="002475FC">
      <w:pPr>
        <w:pStyle w:val="ListParagraph"/>
        <w:numPr>
          <w:ilvl w:val="0"/>
          <w:numId w:val="1"/>
        </w:numPr>
        <w:pBdr>
          <w:top w:val="nil"/>
          <w:left w:val="nil"/>
          <w:bottom w:val="nil"/>
          <w:right w:val="nil"/>
          <w:between w:val="nil"/>
        </w:pBdr>
        <w:ind w:leftChars="0" w:firstLineChars="0"/>
        <w:jc w:val="both"/>
        <w:rPr>
          <w:color w:val="000000"/>
        </w:rPr>
      </w:pPr>
      <w:r>
        <w:rPr>
          <w:color w:val="000000"/>
        </w:rPr>
        <w:t>Dataset</w:t>
      </w:r>
    </w:p>
    <w:p w:rsidR="00C16C53" w:rsidRDefault="00C16C53" w:rsidP="00C16C53">
      <w:pPr>
        <w:pStyle w:val="ListParagraph"/>
        <w:pBdr>
          <w:top w:val="nil"/>
          <w:left w:val="nil"/>
          <w:bottom w:val="nil"/>
          <w:right w:val="nil"/>
          <w:between w:val="nil"/>
        </w:pBdr>
        <w:ind w:leftChars="0" w:left="358" w:firstLineChars="0" w:firstLine="0"/>
        <w:jc w:val="both"/>
        <w:rPr>
          <w:color w:val="000000"/>
        </w:rPr>
      </w:pPr>
      <w:r>
        <w:rPr>
          <w:color w:val="000000"/>
        </w:rPr>
        <w:t>Pada pengambilan dataset terdapat beberapa proses diantaranya scraping data menggunakan google play scraper dengan id “com.tokopedia.tkpd”, selanjutnya kata typo yang ada pada data mentah dihilangkan, dengan cara mengganti kumpulan kata yang punya potensi disingkat pada ecommrce contohnya : “engga”, “yg”, dan sebagainya.</w:t>
      </w:r>
      <w:r w:rsidR="0020074D">
        <w:rPr>
          <w:color w:val="000000"/>
        </w:rPr>
        <w:t xml:space="preserve"> Terakhir adalah proses melabeli data secara manual dengan label_0 sebagai “netral”, label_1 sebagai “negatif”, dan label_2 sebagai “positif”</w:t>
      </w:r>
      <w:r w:rsidR="00481F0A">
        <w:rPr>
          <w:color w:val="000000"/>
        </w:rPr>
        <w:t>.</w:t>
      </w:r>
    </w:p>
    <w:p w:rsidR="00481F0A" w:rsidRDefault="00481F0A" w:rsidP="00C16C53">
      <w:pPr>
        <w:pStyle w:val="ListParagraph"/>
        <w:pBdr>
          <w:top w:val="nil"/>
          <w:left w:val="nil"/>
          <w:bottom w:val="nil"/>
          <w:right w:val="nil"/>
          <w:between w:val="nil"/>
        </w:pBdr>
        <w:ind w:leftChars="0" w:left="358" w:firstLineChars="0" w:firstLine="0"/>
        <w:jc w:val="both"/>
        <w:rPr>
          <w:color w:val="000000"/>
        </w:rPr>
      </w:pPr>
    </w:p>
    <w:p w:rsidR="00481F0A" w:rsidRDefault="00481F0A" w:rsidP="00481F0A">
      <w:pPr>
        <w:pStyle w:val="ListParagraph"/>
        <w:pBdr>
          <w:top w:val="nil"/>
          <w:left w:val="nil"/>
          <w:bottom w:val="nil"/>
          <w:right w:val="nil"/>
          <w:between w:val="nil"/>
        </w:pBdr>
        <w:ind w:leftChars="0" w:left="358" w:firstLineChars="0" w:firstLine="0"/>
        <w:jc w:val="center"/>
        <w:rPr>
          <w:color w:val="000000"/>
        </w:rPr>
      </w:pPr>
      <w:r w:rsidRPr="00481F0A">
        <w:rPr>
          <w:noProof/>
          <w:color w:val="000000"/>
          <w:lang w:val="en-US"/>
        </w:rPr>
        <w:drawing>
          <wp:inline distT="0" distB="0" distL="0" distR="0">
            <wp:extent cx="1519438" cy="2708564"/>
            <wp:effectExtent l="0" t="0" r="0" b="0"/>
            <wp:docPr id="1" name="Picture 1" descr="C:\Users\Administrator\Documents\S2 Amikom Jogja\NLP\Tugas Akhir\Bahan\Get-Dataset.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ocuments\S2 Amikom Jogja\NLP\Tugas Akhir\Bahan\Get-Dataset.drawio.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22255" cy="2713586"/>
                    </a:xfrm>
                    <a:prstGeom prst="rect">
                      <a:avLst/>
                    </a:prstGeom>
                    <a:noFill/>
                    <a:ln>
                      <a:noFill/>
                    </a:ln>
                  </pic:spPr>
                </pic:pic>
              </a:graphicData>
            </a:graphic>
          </wp:inline>
        </w:drawing>
      </w:r>
    </w:p>
    <w:p w:rsidR="003B5B98" w:rsidRDefault="003B5B98" w:rsidP="00481F0A">
      <w:pPr>
        <w:pStyle w:val="ListParagraph"/>
        <w:pBdr>
          <w:top w:val="nil"/>
          <w:left w:val="nil"/>
          <w:bottom w:val="nil"/>
          <w:right w:val="nil"/>
          <w:between w:val="nil"/>
        </w:pBdr>
        <w:ind w:leftChars="0" w:left="358" w:firstLineChars="0" w:firstLine="0"/>
        <w:jc w:val="center"/>
        <w:rPr>
          <w:color w:val="000000"/>
        </w:rPr>
      </w:pPr>
      <w:r>
        <w:rPr>
          <w:color w:val="000000"/>
        </w:rPr>
        <w:t>Gambar 1. Mengambil Dataset</w:t>
      </w:r>
    </w:p>
    <w:p w:rsidR="002475FC" w:rsidRDefault="002475FC" w:rsidP="002475FC">
      <w:pPr>
        <w:pStyle w:val="ListParagraph"/>
        <w:numPr>
          <w:ilvl w:val="0"/>
          <w:numId w:val="1"/>
        </w:numPr>
        <w:pBdr>
          <w:top w:val="nil"/>
          <w:left w:val="nil"/>
          <w:bottom w:val="nil"/>
          <w:right w:val="nil"/>
          <w:between w:val="nil"/>
        </w:pBdr>
        <w:ind w:leftChars="0" w:firstLineChars="0"/>
        <w:jc w:val="both"/>
        <w:rPr>
          <w:color w:val="000000"/>
        </w:rPr>
      </w:pPr>
      <w:r>
        <w:rPr>
          <w:color w:val="000000"/>
        </w:rPr>
        <w:t>Preprocessing</w:t>
      </w:r>
    </w:p>
    <w:p w:rsidR="002475FC" w:rsidRPr="002475FC" w:rsidRDefault="002475FC" w:rsidP="002475FC">
      <w:pPr>
        <w:pStyle w:val="ListParagraph"/>
        <w:numPr>
          <w:ilvl w:val="0"/>
          <w:numId w:val="1"/>
        </w:numPr>
        <w:pBdr>
          <w:top w:val="nil"/>
          <w:left w:val="nil"/>
          <w:bottom w:val="nil"/>
          <w:right w:val="nil"/>
          <w:between w:val="nil"/>
        </w:pBdr>
        <w:ind w:leftChars="0" w:firstLineChars="0"/>
        <w:jc w:val="both"/>
        <w:rPr>
          <w:color w:val="000000"/>
        </w:rPr>
      </w:pPr>
      <w:r>
        <w:rPr>
          <w:color w:val="000000"/>
        </w:rPr>
        <w:t>TFIDF</w:t>
      </w:r>
      <w:r w:rsidRPr="002475FC">
        <w:rPr>
          <w:color w:val="000000"/>
        </w:rPr>
        <w:t xml:space="preserve"> </w:t>
      </w:r>
    </w:p>
    <w:p w:rsidR="0084361D" w:rsidRDefault="00FF58A6">
      <w:pPr>
        <w:pBdr>
          <w:top w:val="nil"/>
          <w:left w:val="nil"/>
          <w:bottom w:val="nil"/>
          <w:right w:val="nil"/>
          <w:between w:val="nil"/>
        </w:pBdr>
        <w:spacing w:line="276" w:lineRule="auto"/>
        <w:ind w:left="0" w:hanging="2"/>
        <w:jc w:val="both"/>
        <w:rPr>
          <w:color w:val="000000"/>
        </w:rPr>
      </w:pPr>
      <w:r>
        <w:rPr>
          <w:color w:val="000000"/>
        </w:rPr>
        <w:t>Metode penelitian yang digunakan dalam pemecahan permasalahan termasuk metode analisis. Keterangan gambar diletakkan menjadi bagian dari judul gambar (</w:t>
      </w:r>
      <w:r>
        <w:rPr>
          <w:i/>
          <w:color w:val="000000"/>
        </w:rPr>
        <w:t>figure caption</w:t>
      </w:r>
      <w:r>
        <w:rPr>
          <w:color w:val="000000"/>
        </w:rPr>
        <w:t>) bukan menjadi bagian dari gambar. Metode-metode yang digunakan dalam penyelesaian penelitian dituliskan di bagian ini.</w:t>
      </w:r>
    </w:p>
    <w:p w:rsidR="0084361D" w:rsidRDefault="00FF58A6">
      <w:pPr>
        <w:pBdr>
          <w:top w:val="nil"/>
          <w:left w:val="nil"/>
          <w:bottom w:val="nil"/>
          <w:right w:val="nil"/>
          <w:between w:val="nil"/>
        </w:pBdr>
        <w:spacing w:line="276" w:lineRule="auto"/>
        <w:ind w:left="0" w:hanging="2"/>
        <w:jc w:val="both"/>
        <w:rPr>
          <w:color w:val="000000"/>
        </w:rPr>
      </w:pPr>
      <w:r>
        <w:rPr>
          <w:color w:val="000000"/>
        </w:rPr>
        <w:t xml:space="preserve">Pada Metode Penelitian, Alat-alat kecil dan bukan utama (sudah umum berada di lab, seperti: gunting, gelas ukur, pensil) tidak perlu dituliskan, tetapi cukup tuliskan rangkaian peralatan utama saja, atau alat-alat utama yang digunakan untuk analisis dan/atau karakterisasi, bahkan perlu sampai ke tipe dan akurasi; Tuliskan secara lengkap lokasi penelitian, jumlah responden, cara mengolah hasil pengamatan atau wawancara atau kuesioner, cara mengukur tolok ukur kinerja; metode yang sudah umum tidak perlu dituliskan secara </w:t>
      </w:r>
      <w:r>
        <w:t>detail</w:t>
      </w:r>
      <w:r>
        <w:rPr>
          <w:color w:val="000000"/>
        </w:rPr>
        <w:t>, tetapi cukup merujuk ke buku acuan. Prosedur percobaan harus dituliskan dalam bentuk kalimat berita, bukan kalimat perintah.</w:t>
      </w:r>
    </w:p>
    <w:p w:rsidR="0084361D" w:rsidRDefault="0084361D">
      <w:pPr>
        <w:pBdr>
          <w:top w:val="nil"/>
          <w:left w:val="nil"/>
          <w:bottom w:val="nil"/>
          <w:right w:val="nil"/>
          <w:between w:val="nil"/>
        </w:pBdr>
        <w:spacing w:line="276" w:lineRule="auto"/>
        <w:ind w:left="0" w:hanging="2"/>
        <w:jc w:val="both"/>
        <w:rPr>
          <w:color w:val="000000"/>
        </w:rPr>
      </w:pPr>
    </w:p>
    <w:p w:rsidR="0084361D" w:rsidRDefault="00FF58A6">
      <w:pPr>
        <w:pBdr>
          <w:top w:val="nil"/>
          <w:left w:val="nil"/>
          <w:bottom w:val="nil"/>
          <w:right w:val="nil"/>
          <w:between w:val="nil"/>
        </w:pBdr>
        <w:spacing w:line="276" w:lineRule="auto"/>
        <w:ind w:left="0" w:hanging="2"/>
        <w:jc w:val="both"/>
        <w:rPr>
          <w:color w:val="000000"/>
        </w:rPr>
      </w:pPr>
      <w:r>
        <w:rPr>
          <w:b/>
          <w:color w:val="000000"/>
        </w:rPr>
        <w:t>Hasil dan Pembahasan</w:t>
      </w:r>
      <w:r>
        <w:rPr>
          <w:color w:val="000000"/>
        </w:rPr>
        <w:t xml:space="preserve"> </w:t>
      </w:r>
    </w:p>
    <w:p w:rsidR="0084361D" w:rsidRDefault="00FF58A6">
      <w:pPr>
        <w:pBdr>
          <w:top w:val="nil"/>
          <w:left w:val="nil"/>
          <w:bottom w:val="nil"/>
          <w:right w:val="nil"/>
          <w:between w:val="nil"/>
        </w:pBdr>
        <w:spacing w:line="276" w:lineRule="auto"/>
        <w:ind w:left="0" w:hanging="2"/>
        <w:jc w:val="both"/>
        <w:rPr>
          <w:color w:val="000000"/>
        </w:rPr>
      </w:pPr>
      <w:r>
        <w:rPr>
          <w:color w:val="000000"/>
        </w:rPr>
        <w:t>Hasil dan pembahasan berisi hasil-hasil temuan penelitian dan pembahasannya secara ilmiah. Tuliskan temuan-temuan ilmiah (</w:t>
      </w:r>
      <w:r>
        <w:rPr>
          <w:i/>
          <w:color w:val="000000"/>
        </w:rPr>
        <w:t>scientific finding</w:t>
      </w:r>
      <w:r>
        <w:rPr>
          <w:color w:val="000000"/>
        </w:rPr>
        <w:t>) yang diperoleh dari hasil-hasil penelitian yang telah dilakukan tetapi harus ditunjang oleh data-data yang memadai. Temuan ilmiah yang dimaksud di sini adalah bukan data-data hasil penelitian yang diperoleh. Temuan-temuan ilmiah tersebut harus dijelaskan secara saintifik meliputi: Apakah temuan ilmiah yang diperoleh?  Mengapa hal itu bisa terjadi? Mengapa trend variabel seperti itu? Semua pertanyaan tersebut harus dijelaskan secara saintifik, tidak hanya deskriptif, bila perlu ditunjang oleh fenomena-fenomena dasar ilmiah yang memadai. Selain itu, harus dijelaskan juga perbandingannya dengan hasil-hasil para peneliti lain yang hampir sama topiknya. Hasil-hasil penelitian dan temuan harus bisa menjawab hipotesis penelitian di bagian pendahuluan.</w:t>
      </w:r>
    </w:p>
    <w:p w:rsidR="0084361D" w:rsidRDefault="00FF58A6">
      <w:pPr>
        <w:pBdr>
          <w:top w:val="nil"/>
          <w:left w:val="nil"/>
          <w:bottom w:val="nil"/>
          <w:right w:val="nil"/>
          <w:between w:val="nil"/>
        </w:pBdr>
        <w:spacing w:line="276" w:lineRule="auto"/>
        <w:ind w:left="0" w:hanging="2"/>
        <w:jc w:val="both"/>
        <w:rPr>
          <w:color w:val="000000"/>
        </w:rPr>
      </w:pPr>
      <w:r>
        <w:rPr>
          <w:color w:val="000000"/>
        </w:rPr>
        <w:t>Naskah manuskrip dapat ditulis dalam Bahasa Indonesia atau Bahasa Inggris dengan jumlah halaman maksimum 20 halaman termasuk gambar dan tabel. Naskah manuskrip harus ditulis sesuai template artikel ini dalam bentuk siap cetak (</w:t>
      </w:r>
      <w:r>
        <w:rPr>
          <w:i/>
          <w:color w:val="000000"/>
        </w:rPr>
        <w:t>Camera ready</w:t>
      </w:r>
      <w:r>
        <w:rPr>
          <w:color w:val="000000"/>
        </w:rPr>
        <w:t>). Artikel harus ditulis dengan ukuran bidang tulisan A4 (210 x 297 mm) dan dengan format margin kiri 3 cm, margin kanan 3 cm, margin bawah 3 cm, dan margin atas 3 cm. Naskah harus ditulis dengan jenis huruf Times New Roman dengan ukuran font 12 pt berjarak satu spasi, dan dalam format satu kolom (kecuali bagian judul artikel, nama penulis, dan abstrak). Jarak antar kolom adalah sejauh 1 cm.</w:t>
      </w:r>
    </w:p>
    <w:p w:rsidR="0084361D" w:rsidRDefault="00FF58A6">
      <w:pPr>
        <w:pBdr>
          <w:top w:val="nil"/>
          <w:left w:val="nil"/>
          <w:bottom w:val="nil"/>
          <w:right w:val="nil"/>
          <w:between w:val="nil"/>
        </w:pBdr>
        <w:spacing w:line="276" w:lineRule="auto"/>
        <w:ind w:left="0" w:hanging="2"/>
        <w:jc w:val="both"/>
        <w:rPr>
          <w:color w:val="000000"/>
        </w:rPr>
      </w:pPr>
      <w:r>
        <w:rPr>
          <w:color w:val="000000"/>
        </w:rPr>
        <w:t>Kata-kata atau istilah asing digunakan huruf miring (</w:t>
      </w:r>
      <w:r>
        <w:rPr>
          <w:i/>
          <w:color w:val="000000"/>
        </w:rPr>
        <w:t>Italic</w:t>
      </w:r>
      <w:r>
        <w:rPr>
          <w:color w:val="000000"/>
        </w:rPr>
        <w:t xml:space="preserve">). Sebaiknya hindari penggunaan istilah asing untuk artikel berbahasa Indonesia. Paragraf baru dimulai 1.15 cm dari batas kiri, sedangkan antar paragraf tidak diberi spasi antara. </w:t>
      </w:r>
    </w:p>
    <w:p w:rsidR="0084361D" w:rsidRDefault="00FF58A6">
      <w:pPr>
        <w:pBdr>
          <w:top w:val="nil"/>
          <w:left w:val="nil"/>
          <w:bottom w:val="nil"/>
          <w:right w:val="nil"/>
          <w:between w:val="nil"/>
        </w:pBdr>
        <w:spacing w:line="276" w:lineRule="auto"/>
        <w:ind w:left="0" w:hanging="2"/>
        <w:jc w:val="both"/>
        <w:rPr>
          <w:color w:val="000000"/>
        </w:rPr>
      </w:pPr>
      <w:r>
        <w:rPr>
          <w:color w:val="000000"/>
        </w:rPr>
        <w:t>Tabel dan Gambar diletakkan di dalam kelompok teks sesudah tabel atau gambar tersebut dirujuk. Setiap gambar harus diberi judul gambar (</w:t>
      </w:r>
      <w:r>
        <w:rPr>
          <w:i/>
          <w:color w:val="000000"/>
        </w:rPr>
        <w:t>Figure Caption</w:t>
      </w:r>
      <w:r>
        <w:rPr>
          <w:color w:val="000000"/>
        </w:rPr>
        <w:t>) di sebelah bawah gambar tersebut dan bernomor urut angka diikuti dengan judul gambar. Setiap tabel harus diberi judul tabel (</w:t>
      </w:r>
      <w:r>
        <w:rPr>
          <w:i/>
          <w:color w:val="000000"/>
        </w:rPr>
        <w:t>Table Caption</w:t>
      </w:r>
      <w:r>
        <w:rPr>
          <w:color w:val="000000"/>
        </w:rPr>
        <w:t xml:space="preserve">) dan bernomor urut angka di sebelah atas tabel tersebut diikuti dengan judul tabel. Gambar-gambar harus dijamin dapat tercetak dengan jelas (ukuran font, resolusi dan ukuran garis harus yakin tercetak jelas). Gambar dan tabel dan diagram/skema sebaiknya diletakkan sesuai kolom </w:t>
      </w:r>
      <w:r>
        <w:t>di antara</w:t>
      </w:r>
      <w:r>
        <w:rPr>
          <w:color w:val="000000"/>
        </w:rPr>
        <w:t xml:space="preserve"> kelompok teks atau jika terlalu besar diletakkan di bagian tengah halaman. Tabel tidak boleh mengandung garis-garis vertikal, sedangkan garis-garis horisontal diperbolehkan tetapi hanya yang penting-penting saja.</w:t>
      </w:r>
    </w:p>
    <w:p w:rsidR="0084361D" w:rsidRDefault="00FF58A6">
      <w:pPr>
        <w:pBdr>
          <w:top w:val="nil"/>
          <w:left w:val="nil"/>
          <w:bottom w:val="nil"/>
          <w:right w:val="nil"/>
          <w:between w:val="nil"/>
        </w:pBdr>
        <w:spacing w:line="276" w:lineRule="auto"/>
        <w:ind w:left="0" w:hanging="2"/>
        <w:jc w:val="both"/>
        <w:rPr>
          <w:color w:val="000000"/>
        </w:rPr>
      </w:pPr>
      <w:r>
        <w:rPr>
          <w:color w:val="000000"/>
        </w:rPr>
        <w:t>Penggunaan tabel dan gambar harus disebutkan di dalam teks dengan menyebutkan tabel 1; gambar 1 dan seterusnya</w:t>
      </w:r>
    </w:p>
    <w:p w:rsidR="0084361D" w:rsidRDefault="0084361D">
      <w:pPr>
        <w:pBdr>
          <w:top w:val="nil"/>
          <w:left w:val="nil"/>
          <w:bottom w:val="nil"/>
          <w:right w:val="nil"/>
          <w:between w:val="nil"/>
        </w:pBdr>
        <w:spacing w:line="276" w:lineRule="auto"/>
        <w:ind w:left="0" w:hanging="2"/>
        <w:jc w:val="both"/>
        <w:rPr>
          <w:color w:val="000000"/>
        </w:rPr>
      </w:pPr>
    </w:p>
    <w:p w:rsidR="0084361D" w:rsidRDefault="00FF58A6">
      <w:pPr>
        <w:pBdr>
          <w:top w:val="nil"/>
          <w:left w:val="nil"/>
          <w:bottom w:val="nil"/>
          <w:right w:val="nil"/>
          <w:between w:val="nil"/>
        </w:pBdr>
        <w:spacing w:line="276" w:lineRule="auto"/>
        <w:ind w:left="0" w:hanging="2"/>
        <w:jc w:val="center"/>
        <w:rPr>
          <w:color w:val="000000"/>
        </w:rPr>
      </w:pPr>
      <w:r>
        <w:rPr>
          <w:b/>
          <w:color w:val="000000"/>
        </w:rPr>
        <w:t>Tabel 1 Tuliskan deskripsi tabel</w:t>
      </w:r>
    </w:p>
    <w:tbl>
      <w:tblPr>
        <w:tblStyle w:val="a"/>
        <w:tblW w:w="3969" w:type="dxa"/>
        <w:jc w:val="center"/>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1418"/>
        <w:gridCol w:w="1274"/>
        <w:gridCol w:w="1277"/>
      </w:tblGrid>
      <w:tr w:rsidR="0084361D">
        <w:trPr>
          <w:jc w:val="center"/>
        </w:trPr>
        <w:tc>
          <w:tcPr>
            <w:tcW w:w="1418" w:type="dxa"/>
          </w:tcPr>
          <w:p w:rsidR="0084361D" w:rsidRDefault="00FF58A6">
            <w:pPr>
              <w:pBdr>
                <w:top w:val="nil"/>
                <w:left w:val="nil"/>
                <w:bottom w:val="nil"/>
                <w:right w:val="nil"/>
                <w:between w:val="nil"/>
              </w:pBdr>
              <w:spacing w:line="276" w:lineRule="auto"/>
              <w:ind w:left="0" w:hanging="2"/>
              <w:jc w:val="both"/>
              <w:rPr>
                <w:color w:val="000000"/>
              </w:rPr>
            </w:pPr>
            <w:r>
              <w:rPr>
                <w:b/>
                <w:color w:val="000000"/>
              </w:rPr>
              <w:t>Ket.</w:t>
            </w:r>
          </w:p>
        </w:tc>
        <w:tc>
          <w:tcPr>
            <w:tcW w:w="1274" w:type="dxa"/>
          </w:tcPr>
          <w:p w:rsidR="0084361D" w:rsidRDefault="00FF58A6">
            <w:pPr>
              <w:pBdr>
                <w:top w:val="nil"/>
                <w:left w:val="nil"/>
                <w:bottom w:val="nil"/>
                <w:right w:val="nil"/>
                <w:between w:val="nil"/>
              </w:pBdr>
              <w:spacing w:line="276" w:lineRule="auto"/>
              <w:ind w:left="0" w:hanging="2"/>
              <w:jc w:val="both"/>
              <w:rPr>
                <w:color w:val="000000"/>
              </w:rPr>
            </w:pPr>
            <w:r>
              <w:rPr>
                <w:b/>
                <w:color w:val="000000"/>
              </w:rPr>
              <w:t>Ket.</w:t>
            </w:r>
          </w:p>
        </w:tc>
        <w:tc>
          <w:tcPr>
            <w:tcW w:w="1277" w:type="dxa"/>
          </w:tcPr>
          <w:p w:rsidR="0084361D" w:rsidRDefault="00FF58A6">
            <w:pPr>
              <w:pBdr>
                <w:top w:val="nil"/>
                <w:left w:val="nil"/>
                <w:bottom w:val="nil"/>
                <w:right w:val="nil"/>
                <w:between w:val="nil"/>
              </w:pBdr>
              <w:spacing w:line="276" w:lineRule="auto"/>
              <w:ind w:left="0" w:hanging="2"/>
              <w:jc w:val="both"/>
              <w:rPr>
                <w:color w:val="000000"/>
              </w:rPr>
            </w:pPr>
            <w:r>
              <w:rPr>
                <w:b/>
                <w:color w:val="000000"/>
              </w:rPr>
              <w:t>Ket.</w:t>
            </w:r>
          </w:p>
        </w:tc>
      </w:tr>
      <w:tr w:rsidR="0084361D">
        <w:trPr>
          <w:jc w:val="center"/>
        </w:trPr>
        <w:tc>
          <w:tcPr>
            <w:tcW w:w="1418" w:type="dxa"/>
          </w:tcPr>
          <w:p w:rsidR="0084361D" w:rsidRDefault="00FF58A6">
            <w:pPr>
              <w:pBdr>
                <w:top w:val="nil"/>
                <w:left w:val="nil"/>
                <w:bottom w:val="nil"/>
                <w:right w:val="nil"/>
                <w:between w:val="nil"/>
              </w:pBdr>
              <w:spacing w:line="276" w:lineRule="auto"/>
              <w:ind w:left="0" w:hanging="2"/>
              <w:jc w:val="both"/>
              <w:rPr>
                <w:color w:val="000000"/>
              </w:rPr>
            </w:pPr>
            <w:r>
              <w:rPr>
                <w:color w:val="000000"/>
              </w:rPr>
              <w:t>Entry 1</w:t>
            </w:r>
          </w:p>
        </w:tc>
        <w:tc>
          <w:tcPr>
            <w:tcW w:w="1274" w:type="dxa"/>
          </w:tcPr>
          <w:p w:rsidR="0084361D" w:rsidRDefault="00FF58A6">
            <w:pPr>
              <w:pBdr>
                <w:top w:val="nil"/>
                <w:left w:val="nil"/>
                <w:bottom w:val="nil"/>
                <w:right w:val="nil"/>
                <w:between w:val="nil"/>
              </w:pBdr>
              <w:spacing w:line="276" w:lineRule="auto"/>
              <w:ind w:left="0" w:hanging="2"/>
              <w:jc w:val="both"/>
              <w:rPr>
                <w:color w:val="000000"/>
              </w:rPr>
            </w:pPr>
            <w:r>
              <w:rPr>
                <w:color w:val="000000"/>
              </w:rPr>
              <w:t>Data</w:t>
            </w:r>
          </w:p>
        </w:tc>
        <w:tc>
          <w:tcPr>
            <w:tcW w:w="1277" w:type="dxa"/>
          </w:tcPr>
          <w:p w:rsidR="0084361D" w:rsidRDefault="00FF58A6">
            <w:pPr>
              <w:pBdr>
                <w:top w:val="nil"/>
                <w:left w:val="nil"/>
                <w:bottom w:val="nil"/>
                <w:right w:val="nil"/>
                <w:between w:val="nil"/>
              </w:pBdr>
              <w:spacing w:line="276" w:lineRule="auto"/>
              <w:ind w:left="0" w:hanging="2"/>
              <w:jc w:val="both"/>
              <w:rPr>
                <w:color w:val="000000"/>
              </w:rPr>
            </w:pPr>
            <w:r>
              <w:rPr>
                <w:color w:val="000000"/>
              </w:rPr>
              <w:t>Data</w:t>
            </w:r>
          </w:p>
        </w:tc>
      </w:tr>
      <w:tr w:rsidR="0084361D">
        <w:trPr>
          <w:jc w:val="center"/>
        </w:trPr>
        <w:tc>
          <w:tcPr>
            <w:tcW w:w="1418" w:type="dxa"/>
          </w:tcPr>
          <w:p w:rsidR="0084361D" w:rsidRDefault="00FF58A6">
            <w:pPr>
              <w:pBdr>
                <w:top w:val="nil"/>
                <w:left w:val="nil"/>
                <w:bottom w:val="nil"/>
                <w:right w:val="nil"/>
                <w:between w:val="nil"/>
              </w:pBdr>
              <w:spacing w:line="276" w:lineRule="auto"/>
              <w:ind w:left="0" w:hanging="2"/>
              <w:jc w:val="both"/>
              <w:rPr>
                <w:color w:val="000000"/>
              </w:rPr>
            </w:pPr>
            <w:r>
              <w:rPr>
                <w:color w:val="000000"/>
              </w:rPr>
              <w:t>Entry 2</w:t>
            </w:r>
          </w:p>
        </w:tc>
        <w:tc>
          <w:tcPr>
            <w:tcW w:w="1274" w:type="dxa"/>
          </w:tcPr>
          <w:p w:rsidR="0084361D" w:rsidRDefault="00FF58A6">
            <w:pPr>
              <w:pBdr>
                <w:top w:val="nil"/>
                <w:left w:val="nil"/>
                <w:bottom w:val="nil"/>
                <w:right w:val="nil"/>
                <w:between w:val="nil"/>
              </w:pBdr>
              <w:spacing w:line="276" w:lineRule="auto"/>
              <w:ind w:left="0" w:hanging="2"/>
              <w:jc w:val="both"/>
              <w:rPr>
                <w:color w:val="000000"/>
              </w:rPr>
            </w:pPr>
            <w:r>
              <w:rPr>
                <w:color w:val="000000"/>
              </w:rPr>
              <w:t>Data</w:t>
            </w:r>
          </w:p>
        </w:tc>
        <w:tc>
          <w:tcPr>
            <w:tcW w:w="1277" w:type="dxa"/>
          </w:tcPr>
          <w:p w:rsidR="0084361D" w:rsidRDefault="00FF58A6">
            <w:pPr>
              <w:pBdr>
                <w:top w:val="nil"/>
                <w:left w:val="nil"/>
                <w:bottom w:val="nil"/>
                <w:right w:val="nil"/>
                <w:between w:val="nil"/>
              </w:pBdr>
              <w:spacing w:line="276" w:lineRule="auto"/>
              <w:ind w:left="0" w:hanging="2"/>
              <w:jc w:val="both"/>
              <w:rPr>
                <w:color w:val="000000"/>
              </w:rPr>
            </w:pPr>
            <w:r>
              <w:rPr>
                <w:color w:val="000000"/>
              </w:rPr>
              <w:t>Data</w:t>
            </w:r>
          </w:p>
        </w:tc>
      </w:tr>
    </w:tbl>
    <w:p w:rsidR="0084361D" w:rsidRDefault="0084361D">
      <w:pPr>
        <w:pBdr>
          <w:top w:val="nil"/>
          <w:left w:val="nil"/>
          <w:bottom w:val="nil"/>
          <w:right w:val="nil"/>
          <w:between w:val="nil"/>
        </w:pBdr>
        <w:spacing w:line="276" w:lineRule="auto"/>
        <w:ind w:left="0" w:hanging="2"/>
        <w:jc w:val="both"/>
        <w:rPr>
          <w:color w:val="000000"/>
        </w:rPr>
      </w:pPr>
    </w:p>
    <w:p w:rsidR="0084361D" w:rsidRDefault="00FF58A6">
      <w:pPr>
        <w:pBdr>
          <w:top w:val="nil"/>
          <w:left w:val="nil"/>
          <w:bottom w:val="nil"/>
          <w:right w:val="nil"/>
          <w:between w:val="nil"/>
        </w:pBdr>
        <w:spacing w:line="276" w:lineRule="auto"/>
        <w:ind w:left="0" w:hanging="2"/>
        <w:jc w:val="both"/>
        <w:rPr>
          <w:color w:val="000000"/>
        </w:rPr>
      </w:pPr>
      <w:r>
        <w:rPr>
          <w:noProof/>
        </w:rPr>
        <w:lastRenderedPageBreak/>
        <mc:AlternateContent>
          <mc:Choice Requires="wps">
            <w:drawing>
              <wp:anchor distT="0" distB="0" distL="114300" distR="114300" simplePos="0" relativeHeight="251658240" behindDoc="0" locked="0" layoutInCell="1" hidden="0" allowOverlap="1">
                <wp:simplePos x="0" y="0"/>
                <wp:positionH relativeFrom="column">
                  <wp:posOffset>1066800</wp:posOffset>
                </wp:positionH>
                <wp:positionV relativeFrom="paragraph">
                  <wp:posOffset>127000</wp:posOffset>
                </wp:positionV>
                <wp:extent cx="3225800" cy="777875"/>
                <wp:effectExtent l="0" t="0" r="0" b="0"/>
                <wp:wrapNone/>
                <wp:docPr id="1026" name="Rectangle 1026"/>
                <wp:cNvGraphicFramePr/>
                <a:graphic xmlns:a="http://schemas.openxmlformats.org/drawingml/2006/main">
                  <a:graphicData uri="http://schemas.microsoft.com/office/word/2010/wordprocessingShape">
                    <wps:wsp>
                      <wps:cNvSpPr/>
                      <wps:spPr>
                        <a:xfrm>
                          <a:off x="3745800" y="3403763"/>
                          <a:ext cx="3200400" cy="752475"/>
                        </a:xfrm>
                        <a:prstGeom prst="rect">
                          <a:avLst/>
                        </a:prstGeom>
                        <a:solidFill>
                          <a:srgbClr val="FFFFFF"/>
                        </a:solidFill>
                        <a:ln w="25400" cap="flat" cmpd="sng">
                          <a:solidFill>
                            <a:srgbClr val="000000"/>
                          </a:solidFill>
                          <a:prstDash val="solid"/>
                          <a:round/>
                          <a:headEnd type="none" w="sm" len="sm"/>
                          <a:tailEnd type="none" w="sm" len="sm"/>
                        </a:ln>
                      </wps:spPr>
                      <wps:txbx>
                        <w:txbxContent>
                          <w:p w:rsidR="0084361D" w:rsidRDefault="0084361D">
                            <w:pPr>
                              <w:spacing w:line="240" w:lineRule="auto"/>
                              <w:ind w:left="0" w:hanging="2"/>
                            </w:pPr>
                          </w:p>
                        </w:txbxContent>
                      </wps:txbx>
                      <wps:bodyPr spcFirstLastPara="1" wrap="square" lIns="91425" tIns="91425" rIns="91425" bIns="91425" anchor="ctr" anchorCtr="0">
                        <a:noAutofit/>
                      </wps:bodyPr>
                    </wps:wsp>
                  </a:graphicData>
                </a:graphic>
              </wp:anchor>
            </w:drawing>
          </mc:Choice>
          <mc:Fallback>
            <w:pict>
              <v:rect id="Rectangle 1026" o:spid="_x0000_s1026" style="position:absolute;left:0;text-align:left;margin-left:84pt;margin-top:10pt;width:254pt;height:61.2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" strokeweight="2pt">
                <v:stroke startarrowwidth="narrow" startarrowlength="short" endarrowwidth="narrow" endarrowlength="short" joinstyle="round"/>
                <v:textbox inset="2.53958mm,2.53958mm,2.53958mm,2.53958mm">
                  <w:txbxContent>
                    <w:p w:rsidR="0084361D" w:rsidRDefault="0084361D">
                      <w:pPr>
                        <w:spacing w:line="240" w:lineRule="auto"/>
                        <w:ind w:left="0" w:hanging="2"/>
                      </w:pPr>
                    </w:p>
                  </w:txbxContent>
                </v:textbox>
              </v:rect>
            </w:pict>
          </mc:Fallback>
        </mc:AlternateContent>
      </w:r>
    </w:p>
    <w:p w:rsidR="0084361D" w:rsidRDefault="0084361D">
      <w:pPr>
        <w:pBdr>
          <w:top w:val="nil"/>
          <w:left w:val="nil"/>
          <w:bottom w:val="nil"/>
          <w:right w:val="nil"/>
          <w:between w:val="nil"/>
        </w:pBdr>
        <w:spacing w:line="276" w:lineRule="auto"/>
        <w:ind w:left="0" w:hanging="2"/>
        <w:jc w:val="both"/>
        <w:rPr>
          <w:color w:val="000000"/>
        </w:rPr>
      </w:pPr>
    </w:p>
    <w:p w:rsidR="0084361D" w:rsidRDefault="0084361D">
      <w:pPr>
        <w:pBdr>
          <w:top w:val="nil"/>
          <w:left w:val="nil"/>
          <w:bottom w:val="nil"/>
          <w:right w:val="nil"/>
          <w:between w:val="nil"/>
        </w:pBdr>
        <w:spacing w:line="276" w:lineRule="auto"/>
        <w:ind w:left="0" w:hanging="2"/>
        <w:jc w:val="both"/>
        <w:rPr>
          <w:color w:val="000000"/>
        </w:rPr>
      </w:pPr>
    </w:p>
    <w:p w:rsidR="0084361D" w:rsidRDefault="0084361D">
      <w:pPr>
        <w:pBdr>
          <w:top w:val="nil"/>
          <w:left w:val="nil"/>
          <w:bottom w:val="nil"/>
          <w:right w:val="nil"/>
          <w:between w:val="nil"/>
        </w:pBdr>
        <w:spacing w:line="276" w:lineRule="auto"/>
        <w:ind w:left="0" w:hanging="2"/>
        <w:jc w:val="both"/>
        <w:rPr>
          <w:color w:val="000000"/>
        </w:rPr>
      </w:pPr>
    </w:p>
    <w:p w:rsidR="0084361D" w:rsidRDefault="0084361D">
      <w:pPr>
        <w:pBdr>
          <w:top w:val="nil"/>
          <w:left w:val="nil"/>
          <w:bottom w:val="nil"/>
          <w:right w:val="nil"/>
          <w:between w:val="nil"/>
        </w:pBdr>
        <w:spacing w:line="276" w:lineRule="auto"/>
        <w:ind w:left="0" w:hanging="2"/>
        <w:jc w:val="both"/>
        <w:rPr>
          <w:color w:val="000000"/>
        </w:rPr>
      </w:pPr>
    </w:p>
    <w:p w:rsidR="0084361D" w:rsidRDefault="00FF58A6">
      <w:pPr>
        <w:pBdr>
          <w:top w:val="nil"/>
          <w:left w:val="nil"/>
          <w:bottom w:val="nil"/>
          <w:right w:val="nil"/>
          <w:between w:val="nil"/>
        </w:pBdr>
        <w:spacing w:line="240" w:lineRule="auto"/>
        <w:ind w:left="0" w:hanging="2"/>
        <w:jc w:val="center"/>
        <w:rPr>
          <w:color w:val="000000"/>
        </w:rPr>
      </w:pPr>
      <w:r>
        <w:rPr>
          <w:b/>
          <w:color w:val="000000"/>
        </w:rPr>
        <w:t xml:space="preserve">Gambar 1 </w:t>
      </w:r>
    </w:p>
    <w:p w:rsidR="0084361D" w:rsidRDefault="00FF58A6">
      <w:pPr>
        <w:pBdr>
          <w:top w:val="nil"/>
          <w:left w:val="nil"/>
          <w:bottom w:val="nil"/>
          <w:right w:val="nil"/>
          <w:between w:val="nil"/>
        </w:pBdr>
        <w:spacing w:line="240" w:lineRule="auto"/>
        <w:ind w:left="0" w:hanging="2"/>
        <w:jc w:val="center"/>
        <w:rPr>
          <w:color w:val="000000"/>
        </w:rPr>
      </w:pPr>
      <w:r>
        <w:rPr>
          <w:b/>
          <w:color w:val="000000"/>
        </w:rPr>
        <w:t>Tuliskan deskripsi gambar</w:t>
      </w:r>
    </w:p>
    <w:p w:rsidR="0084361D" w:rsidRDefault="0084361D">
      <w:pPr>
        <w:pBdr>
          <w:top w:val="nil"/>
          <w:left w:val="nil"/>
          <w:bottom w:val="nil"/>
          <w:right w:val="nil"/>
          <w:between w:val="nil"/>
        </w:pBdr>
        <w:spacing w:line="240" w:lineRule="auto"/>
        <w:ind w:left="0" w:hanging="2"/>
        <w:jc w:val="center"/>
        <w:rPr>
          <w:color w:val="000000"/>
        </w:rPr>
      </w:pPr>
    </w:p>
    <w:p w:rsidR="0084361D" w:rsidRDefault="00FF58A6">
      <w:pPr>
        <w:pBdr>
          <w:top w:val="nil"/>
          <w:left w:val="nil"/>
          <w:bottom w:val="nil"/>
          <w:right w:val="nil"/>
          <w:between w:val="nil"/>
        </w:pBdr>
        <w:spacing w:line="240" w:lineRule="auto"/>
        <w:ind w:left="0" w:hanging="2"/>
        <w:rPr>
          <w:i/>
          <w:color w:val="000000"/>
        </w:rPr>
      </w:pPr>
      <w:r>
        <w:rPr>
          <w:i/>
          <w:color w:val="000000"/>
        </w:rPr>
        <w:t>Apabila menggunakan format matematis dapat dituliskan seperti di bawah ini:</w:t>
      </w:r>
    </w:p>
    <w:p w:rsidR="0084361D" w:rsidRDefault="00FF58A6">
      <w:pPr>
        <w:pBdr>
          <w:top w:val="nil"/>
          <w:left w:val="nil"/>
          <w:bottom w:val="nil"/>
          <w:right w:val="nil"/>
          <w:between w:val="nil"/>
        </w:pBdr>
        <w:spacing w:line="240" w:lineRule="auto"/>
        <w:ind w:left="0" w:hanging="2"/>
        <w:jc w:val="center"/>
        <w:rPr>
          <w:i/>
          <w:color w:val="000000"/>
        </w:rPr>
      </w:pPr>
      <w:r>
        <w:rPr>
          <w:i/>
          <w:color w:val="000000"/>
        </w:rPr>
        <w:t>n = a+b</w:t>
      </w:r>
    </w:p>
    <w:p w:rsidR="0084361D" w:rsidRDefault="00FF58A6">
      <w:pPr>
        <w:pBdr>
          <w:top w:val="nil"/>
          <w:left w:val="nil"/>
          <w:bottom w:val="nil"/>
          <w:right w:val="nil"/>
          <w:between w:val="nil"/>
        </w:pBdr>
        <w:spacing w:line="240" w:lineRule="auto"/>
        <w:ind w:left="0" w:hanging="2"/>
        <w:rPr>
          <w:color w:val="000000"/>
        </w:rPr>
      </w:pPr>
      <w:r>
        <w:rPr>
          <w:color w:val="000000"/>
        </w:rPr>
        <w:t>Keterangan dari rumus tersebut dapat dituliskan disini</w:t>
      </w:r>
    </w:p>
    <w:p w:rsidR="0084361D" w:rsidRDefault="0084361D">
      <w:pPr>
        <w:pBdr>
          <w:top w:val="nil"/>
          <w:left w:val="nil"/>
          <w:bottom w:val="nil"/>
          <w:right w:val="nil"/>
          <w:between w:val="nil"/>
        </w:pBdr>
        <w:spacing w:line="240" w:lineRule="auto"/>
        <w:ind w:left="0" w:hanging="2"/>
        <w:rPr>
          <w:i/>
          <w:color w:val="000000"/>
        </w:rPr>
      </w:pPr>
    </w:p>
    <w:tbl>
      <w:tblPr>
        <w:tblStyle w:val="a0"/>
        <w:tblW w:w="8087" w:type="dxa"/>
        <w:jc w:val="center"/>
        <w:tblLayout w:type="fixed"/>
        <w:tblLook w:val="0000" w:firstRow="0" w:lastRow="0" w:firstColumn="0" w:lastColumn="0" w:noHBand="0" w:noVBand="0"/>
      </w:tblPr>
      <w:tblGrid>
        <w:gridCol w:w="8087"/>
      </w:tblGrid>
      <w:tr w:rsidR="0084361D">
        <w:trPr>
          <w:jc w:val="center"/>
        </w:trPr>
        <w:tc>
          <w:tcPr>
            <w:tcW w:w="8087" w:type="dxa"/>
          </w:tcPr>
          <w:p w:rsidR="0084361D" w:rsidRDefault="0084361D">
            <w:pPr>
              <w:pBdr>
                <w:top w:val="nil"/>
                <w:left w:val="nil"/>
                <w:bottom w:val="nil"/>
                <w:right w:val="nil"/>
                <w:between w:val="nil"/>
              </w:pBdr>
              <w:spacing w:line="240" w:lineRule="auto"/>
              <w:ind w:left="0" w:hanging="2"/>
              <w:jc w:val="center"/>
              <w:rPr>
                <w:color w:val="000000"/>
              </w:rPr>
            </w:pPr>
          </w:p>
        </w:tc>
      </w:tr>
    </w:tbl>
    <w:p w:rsidR="0084361D" w:rsidRDefault="00FF58A6">
      <w:pPr>
        <w:pBdr>
          <w:top w:val="nil"/>
          <w:left w:val="nil"/>
          <w:bottom w:val="nil"/>
          <w:right w:val="nil"/>
          <w:between w:val="nil"/>
        </w:pBdr>
        <w:spacing w:line="240" w:lineRule="auto"/>
        <w:ind w:left="0" w:hanging="2"/>
        <w:jc w:val="both"/>
        <w:rPr>
          <w:color w:val="000000"/>
        </w:rPr>
      </w:pPr>
      <w:r>
        <w:rPr>
          <w:color w:val="000000"/>
        </w:rPr>
        <w:t>Penjelasan dari rumus matematis tersebut dapat dituliskan di sini.</w:t>
      </w:r>
    </w:p>
    <w:p w:rsidR="0084361D" w:rsidRDefault="0084361D">
      <w:pPr>
        <w:pBdr>
          <w:top w:val="nil"/>
          <w:left w:val="nil"/>
          <w:bottom w:val="nil"/>
          <w:right w:val="nil"/>
          <w:between w:val="nil"/>
        </w:pBdr>
        <w:spacing w:line="240" w:lineRule="auto"/>
        <w:ind w:left="0" w:hanging="2"/>
        <w:jc w:val="both"/>
        <w:rPr>
          <w:color w:val="000000"/>
        </w:rPr>
      </w:pPr>
    </w:p>
    <w:p w:rsidR="0084361D" w:rsidRDefault="00FF58A6">
      <w:pPr>
        <w:pBdr>
          <w:top w:val="nil"/>
          <w:left w:val="nil"/>
          <w:bottom w:val="nil"/>
          <w:right w:val="nil"/>
          <w:between w:val="nil"/>
        </w:pBdr>
        <w:spacing w:line="240" w:lineRule="auto"/>
        <w:ind w:left="0" w:hanging="2"/>
        <w:jc w:val="both"/>
        <w:rPr>
          <w:color w:val="000000"/>
        </w:rPr>
      </w:pPr>
      <w:r>
        <w:rPr>
          <w:color w:val="000000"/>
        </w:rPr>
        <w:t>Contoh pengutipan secara langsung sebagai berikut:</w:t>
      </w:r>
    </w:p>
    <w:p w:rsidR="0084361D" w:rsidRDefault="0084361D">
      <w:pPr>
        <w:pBdr>
          <w:top w:val="nil"/>
          <w:left w:val="nil"/>
          <w:bottom w:val="nil"/>
          <w:right w:val="nil"/>
          <w:between w:val="nil"/>
        </w:pBdr>
        <w:spacing w:line="240" w:lineRule="auto"/>
        <w:ind w:left="0" w:hanging="2"/>
        <w:jc w:val="both"/>
        <w:rPr>
          <w:color w:val="000000"/>
        </w:rPr>
      </w:pPr>
    </w:p>
    <w:p w:rsidR="0084361D" w:rsidRDefault="00FF58A6">
      <w:pPr>
        <w:pBdr>
          <w:top w:val="nil"/>
          <w:left w:val="nil"/>
          <w:bottom w:val="nil"/>
          <w:right w:val="nil"/>
          <w:between w:val="nil"/>
        </w:pBdr>
        <w:spacing w:line="240" w:lineRule="auto"/>
        <w:ind w:left="0" w:hanging="2"/>
        <w:jc w:val="both"/>
        <w:rPr>
          <w:color w:val="000000"/>
        </w:rPr>
      </w:pPr>
      <w:r>
        <w:rPr>
          <w:color w:val="000000"/>
        </w:rPr>
        <w:t>Isi kutipan secara langsung. Quote quote quote quote quote quote quote quote quote quote quote quote quote quote quote quote quote quote quote quote quote quote quote quote quote quote quote quote quote. quote The text continues here. Proofs must be formatted as follows: quote</w:t>
      </w:r>
      <w:r>
        <w:rPr>
          <w:b/>
          <w:color w:val="000000"/>
        </w:rPr>
        <w:t xml:space="preserve"> </w:t>
      </w:r>
      <w:r>
        <w:rPr>
          <w:color w:val="000000"/>
        </w:rPr>
        <w:t>quote</w:t>
      </w:r>
      <w:r>
        <w:rPr>
          <w:b/>
          <w:color w:val="000000"/>
        </w:rPr>
        <w:t xml:space="preserve"> </w:t>
      </w:r>
      <w:r>
        <w:rPr>
          <w:color w:val="000000"/>
        </w:rPr>
        <w:t>quote</w:t>
      </w:r>
      <w:r>
        <w:rPr>
          <w:b/>
          <w:color w:val="000000"/>
        </w:rPr>
        <w:t xml:space="preserve"> </w:t>
      </w:r>
      <w:r>
        <w:rPr>
          <w:color w:val="000000"/>
        </w:rPr>
        <w:t>quote</w:t>
      </w:r>
      <w:r>
        <w:rPr>
          <w:b/>
          <w:color w:val="000000"/>
        </w:rPr>
        <w:t xml:space="preserve"> </w:t>
      </w:r>
      <w:r>
        <w:rPr>
          <w:color w:val="000000"/>
        </w:rPr>
        <w:t>quote</w:t>
      </w:r>
      <w:r>
        <w:rPr>
          <w:b/>
          <w:color w:val="000000"/>
        </w:rPr>
        <w:t xml:space="preserve"> </w:t>
      </w:r>
      <w:r>
        <w:rPr>
          <w:color w:val="000000"/>
        </w:rPr>
        <w:t>quote</w:t>
      </w:r>
      <w:r>
        <w:rPr>
          <w:b/>
          <w:color w:val="000000"/>
        </w:rPr>
        <w:t xml:space="preserve"> </w:t>
      </w:r>
      <w:r>
        <w:rPr>
          <w:color w:val="000000"/>
        </w:rPr>
        <w:t>quote</w:t>
      </w:r>
      <w:r>
        <w:rPr>
          <w:b/>
          <w:color w:val="000000"/>
        </w:rPr>
        <w:t xml:space="preserve"> </w:t>
      </w:r>
      <w:r>
        <w:rPr>
          <w:color w:val="000000"/>
        </w:rPr>
        <w:t>quote</w:t>
      </w:r>
      <w:r>
        <w:rPr>
          <w:b/>
          <w:color w:val="000000"/>
        </w:rPr>
        <w:t xml:space="preserve"> </w:t>
      </w:r>
      <w:r>
        <w:rPr>
          <w:color w:val="000000"/>
        </w:rPr>
        <w:t>quote</w:t>
      </w:r>
      <w:r>
        <w:rPr>
          <w:b/>
          <w:color w:val="000000"/>
        </w:rPr>
        <w:t xml:space="preserve"> </w:t>
      </w:r>
      <w:r>
        <w:rPr>
          <w:color w:val="000000"/>
        </w:rPr>
        <w:t>quote</w:t>
      </w:r>
      <w:r>
        <w:rPr>
          <w:b/>
          <w:color w:val="000000"/>
        </w:rPr>
        <w:t xml:space="preserve"> </w:t>
      </w:r>
      <w:r>
        <w:rPr>
          <w:color w:val="000000"/>
        </w:rPr>
        <w:t>quote</w:t>
      </w:r>
      <w:r>
        <w:rPr>
          <w:b/>
          <w:color w:val="000000"/>
        </w:rPr>
        <w:t xml:space="preserve"> </w:t>
      </w:r>
      <w:r>
        <w:rPr>
          <w:color w:val="000000"/>
        </w:rPr>
        <w:t>quote</w:t>
      </w:r>
      <w:r>
        <w:rPr>
          <w:b/>
          <w:color w:val="000000"/>
        </w:rPr>
        <w:t xml:space="preserve"> </w:t>
      </w:r>
      <w:r>
        <w:rPr>
          <w:color w:val="000000"/>
        </w:rPr>
        <w:t>quote</w:t>
      </w:r>
      <w:r>
        <w:rPr>
          <w:b/>
          <w:color w:val="000000"/>
        </w:rPr>
        <w:t xml:space="preserve"> ,</w:t>
      </w:r>
    </w:p>
    <w:p w:rsidR="0084361D" w:rsidRDefault="0084361D">
      <w:pPr>
        <w:pBdr>
          <w:top w:val="nil"/>
          <w:left w:val="nil"/>
          <w:bottom w:val="nil"/>
          <w:right w:val="nil"/>
          <w:between w:val="nil"/>
        </w:pBdr>
        <w:spacing w:line="240" w:lineRule="auto"/>
        <w:ind w:left="0" w:hanging="2"/>
        <w:jc w:val="both"/>
        <w:rPr>
          <w:color w:val="000000"/>
        </w:rPr>
      </w:pPr>
    </w:p>
    <w:p w:rsidR="0084361D" w:rsidRDefault="00FF58A6">
      <w:pPr>
        <w:pBdr>
          <w:top w:val="nil"/>
          <w:left w:val="nil"/>
          <w:bottom w:val="nil"/>
          <w:right w:val="nil"/>
          <w:between w:val="nil"/>
        </w:pBdr>
        <w:spacing w:line="240" w:lineRule="auto"/>
        <w:ind w:left="0" w:hanging="2"/>
        <w:jc w:val="both"/>
        <w:rPr>
          <w:color w:val="000000"/>
        </w:rPr>
      </w:pPr>
      <w:r>
        <w:rPr>
          <w:color w:val="000000"/>
        </w:rPr>
        <w:t>Penjelasan kutipan tersebut bisa di tulis di sini.</w:t>
      </w:r>
    </w:p>
    <w:p w:rsidR="0084361D" w:rsidRDefault="0084361D">
      <w:pPr>
        <w:pBdr>
          <w:top w:val="nil"/>
          <w:left w:val="nil"/>
          <w:bottom w:val="nil"/>
          <w:right w:val="nil"/>
          <w:between w:val="nil"/>
        </w:pBdr>
        <w:spacing w:line="360" w:lineRule="auto"/>
        <w:ind w:left="0" w:hanging="2"/>
        <w:jc w:val="both"/>
        <w:rPr>
          <w:color w:val="000000"/>
        </w:rPr>
      </w:pPr>
    </w:p>
    <w:p w:rsidR="0084361D" w:rsidRDefault="0084361D">
      <w:pPr>
        <w:pBdr>
          <w:top w:val="nil"/>
          <w:left w:val="nil"/>
          <w:bottom w:val="nil"/>
          <w:right w:val="nil"/>
          <w:between w:val="nil"/>
        </w:pBdr>
        <w:spacing w:line="276" w:lineRule="auto"/>
        <w:ind w:left="0" w:hanging="2"/>
        <w:jc w:val="both"/>
        <w:rPr>
          <w:color w:val="000000"/>
        </w:rPr>
      </w:pPr>
    </w:p>
    <w:p w:rsidR="0084361D" w:rsidRDefault="0084361D">
      <w:pPr>
        <w:pBdr>
          <w:top w:val="nil"/>
          <w:left w:val="nil"/>
          <w:bottom w:val="nil"/>
          <w:right w:val="nil"/>
          <w:between w:val="nil"/>
        </w:pBdr>
        <w:spacing w:line="276" w:lineRule="auto"/>
        <w:ind w:left="0" w:hanging="2"/>
        <w:jc w:val="both"/>
        <w:rPr>
          <w:color w:val="000000"/>
        </w:rPr>
      </w:pPr>
    </w:p>
    <w:p w:rsidR="0084361D" w:rsidRDefault="00FF58A6">
      <w:pPr>
        <w:pBdr>
          <w:top w:val="nil"/>
          <w:left w:val="nil"/>
          <w:bottom w:val="nil"/>
          <w:right w:val="nil"/>
          <w:between w:val="nil"/>
        </w:pBdr>
        <w:spacing w:line="276" w:lineRule="auto"/>
        <w:ind w:left="0" w:hanging="2"/>
        <w:jc w:val="both"/>
        <w:rPr>
          <w:color w:val="000000"/>
        </w:rPr>
      </w:pPr>
      <w:r>
        <w:rPr>
          <w:b/>
          <w:color w:val="000000"/>
        </w:rPr>
        <w:t>Kesimpulan</w:t>
      </w:r>
    </w:p>
    <w:p w:rsidR="0084361D" w:rsidRDefault="00FF58A6">
      <w:pPr>
        <w:pBdr>
          <w:top w:val="nil"/>
          <w:left w:val="nil"/>
          <w:bottom w:val="nil"/>
          <w:right w:val="nil"/>
          <w:between w:val="nil"/>
        </w:pBdr>
        <w:spacing w:line="276" w:lineRule="auto"/>
        <w:ind w:left="0" w:hanging="2"/>
        <w:jc w:val="both"/>
        <w:rPr>
          <w:color w:val="000000"/>
        </w:rPr>
      </w:pPr>
      <w:r>
        <w:rPr>
          <w:color w:val="000000"/>
        </w:rPr>
        <w:t xml:space="preserve">Kesimpulan menggambarkan jawaban dari hipotesis dan/atau tujuan penelitian atau temuan ilmiah yang diperoleh. Kesimpulan bukan berisi perulangan dari hasil dan pembahasan, tetapi lebih kepada ringkasan hasil temuan seperti yang diharapkan di tujuan atau hipotesis. Bila perlu, di bagian akhir kesimpulan dapat juga dituliskan hal-hal yang akan dilakukan terkait dengan gagasan selanjutnya dari penelitian tersebut. </w:t>
      </w:r>
    </w:p>
    <w:p w:rsidR="0084361D" w:rsidRDefault="0084361D">
      <w:pPr>
        <w:pBdr>
          <w:top w:val="nil"/>
          <w:left w:val="nil"/>
          <w:bottom w:val="nil"/>
          <w:right w:val="nil"/>
          <w:between w:val="nil"/>
        </w:pBdr>
        <w:spacing w:line="276" w:lineRule="auto"/>
        <w:ind w:left="0" w:hanging="2"/>
        <w:jc w:val="both"/>
        <w:rPr>
          <w:color w:val="000000"/>
        </w:rPr>
      </w:pPr>
    </w:p>
    <w:p w:rsidR="0084361D" w:rsidRDefault="00FF58A6">
      <w:pPr>
        <w:pBdr>
          <w:top w:val="nil"/>
          <w:left w:val="nil"/>
          <w:bottom w:val="nil"/>
          <w:right w:val="nil"/>
          <w:between w:val="nil"/>
        </w:pBdr>
        <w:spacing w:line="276" w:lineRule="auto"/>
        <w:ind w:left="0" w:hanging="2"/>
        <w:jc w:val="center"/>
        <w:rPr>
          <w:color w:val="000000"/>
        </w:rPr>
      </w:pPr>
      <w:r>
        <w:rPr>
          <w:b/>
          <w:color w:val="000000"/>
        </w:rPr>
        <w:t>BIBLIOGRAFI</w:t>
      </w:r>
    </w:p>
    <w:p w:rsidR="0084361D" w:rsidRDefault="00FF58A6">
      <w:pPr>
        <w:pBdr>
          <w:top w:val="nil"/>
          <w:left w:val="nil"/>
          <w:bottom w:val="nil"/>
          <w:right w:val="nil"/>
          <w:between w:val="nil"/>
        </w:pBdr>
        <w:spacing w:line="276" w:lineRule="auto"/>
        <w:ind w:left="0" w:hanging="2"/>
        <w:jc w:val="both"/>
        <w:rPr>
          <w:color w:val="000000"/>
        </w:rPr>
      </w:pPr>
      <w:r>
        <w:rPr>
          <w:color w:val="000000"/>
        </w:rPr>
        <w:t>Semua rujukan-rujukan yang diacu di dalam teks artikel harus didaftarkan di bagian bibliografi. Bibliografi harus berisi pustaka-pustaka acuan yang berasal dari sumber primer (jurnal ilmiah dan berjumlah minimum 80% dari keseluruhan bibliografi) diterbitkan 5 (lima) tahun terakhir. Setiap artikel paling tidak berisi 15 (Lima belas) bibliografi acuan dan 10 tahun terakhir. Penulisan sistem rujukan di dalam teks artikel dan penulisan bibliografi sebaiknya menggunakan program aplikasi manajemen referensi misalnya: Mendeley, EndNote, Reference Manager atau Zotero. Penulisan referensi menggunakan model sistem dari APA (</w:t>
      </w:r>
      <w:r>
        <w:rPr>
          <w:i/>
          <w:color w:val="000000"/>
        </w:rPr>
        <w:t>American Psychological Association</w:t>
      </w:r>
      <w:r>
        <w:rPr>
          <w:color w:val="000000"/>
        </w:rPr>
        <w:t>), edisi ke-6.).</w:t>
      </w:r>
    </w:p>
    <w:p w:rsidR="0084361D" w:rsidRDefault="0084361D">
      <w:pPr>
        <w:pBdr>
          <w:top w:val="nil"/>
          <w:left w:val="nil"/>
          <w:bottom w:val="nil"/>
          <w:right w:val="nil"/>
          <w:between w:val="nil"/>
        </w:pBdr>
        <w:spacing w:line="276" w:lineRule="auto"/>
        <w:ind w:left="0" w:hanging="2"/>
        <w:jc w:val="both"/>
        <w:rPr>
          <w:color w:val="000000"/>
        </w:rPr>
      </w:pPr>
    </w:p>
    <w:p w:rsidR="0084361D" w:rsidRDefault="00FF58A6">
      <w:pPr>
        <w:pStyle w:val="Heading1"/>
        <w:tabs>
          <w:tab w:val="left" w:pos="0"/>
        </w:tabs>
        <w:ind w:left="0" w:hanging="2"/>
        <w:jc w:val="center"/>
        <w:rPr>
          <w:sz w:val="24"/>
          <w:szCs w:val="24"/>
        </w:rPr>
      </w:pPr>
      <w:r>
        <w:rPr>
          <w:sz w:val="24"/>
          <w:szCs w:val="24"/>
        </w:rPr>
        <w:t>Bibliografi</w:t>
      </w:r>
    </w:p>
    <w:p w:rsidR="0084361D" w:rsidRDefault="00FF58A6">
      <w:pPr>
        <w:ind w:left="0" w:hanging="2"/>
      </w:pPr>
      <w:r>
        <w:rPr>
          <w:b/>
          <w:i/>
        </w:rPr>
        <w:t>Pustaka yang berupa judul buku</w:t>
      </w:r>
    </w:p>
    <w:p w:rsidR="0084361D" w:rsidRDefault="00FF58A6">
      <w:pPr>
        <w:ind w:left="0" w:hanging="2"/>
      </w:pPr>
      <w:r>
        <w:t xml:space="preserve">Arikunto, Suharsimi. (2016). </w:t>
      </w:r>
      <w:r>
        <w:rPr>
          <w:i/>
        </w:rPr>
        <w:t>Prosedur Penelitian Suatu Pendekatan Praktis</w:t>
      </w:r>
      <w:r>
        <w:t>. Jakarta: PT Rineka Cipta.</w:t>
      </w:r>
    </w:p>
    <w:p w:rsidR="0084361D" w:rsidRDefault="00FF58A6">
      <w:pPr>
        <w:ind w:left="0" w:hanging="2"/>
      </w:pPr>
      <w:r>
        <w:t xml:space="preserve">Rukiyah, A. Y., &amp; Yulianti, Lia. (2014). </w:t>
      </w:r>
      <w:r>
        <w:rPr>
          <w:i/>
        </w:rPr>
        <w:t>Asuhan Kebidanan Kehamilan Berdasarkan Kurikulum Berbasis Kompetensi.</w:t>
      </w:r>
      <w:r>
        <w:t xml:space="preserve"> Jakarta Timur: CV. Trans Info Media.</w:t>
      </w:r>
    </w:p>
    <w:p w:rsidR="0084361D" w:rsidRDefault="0084361D">
      <w:pPr>
        <w:ind w:left="0" w:hanging="2"/>
      </w:pPr>
    </w:p>
    <w:p w:rsidR="0084361D" w:rsidRDefault="00FF58A6">
      <w:pPr>
        <w:ind w:left="0" w:hanging="2"/>
      </w:pPr>
      <w:r>
        <w:rPr>
          <w:b/>
          <w:i/>
        </w:rPr>
        <w:t>Pustaka yang berupa jurnal ilmiah</w:t>
      </w:r>
    </w:p>
    <w:p w:rsidR="0084361D" w:rsidRDefault="00FF58A6">
      <w:pPr>
        <w:ind w:left="0" w:hanging="2"/>
      </w:pPr>
      <w:r>
        <w:t xml:space="preserve">Rohmawati, L. (2019). Pengaruh Pengawas dan Direksi Wanita Terhadap Risiko Bank Dengan Kekuasaan CEO Sebagai Variabel Pemoderasi (Studi Bank Umum Indonesia). </w:t>
      </w:r>
      <w:r>
        <w:rPr>
          <w:i/>
        </w:rPr>
        <w:t>Syntax Literate; Jurnal Ilmiah Indonesia</w:t>
      </w:r>
      <w:r>
        <w:t xml:space="preserve">, </w:t>
      </w:r>
      <w:r>
        <w:rPr>
          <w:i/>
        </w:rPr>
        <w:t>4</w:t>
      </w:r>
      <w:r>
        <w:t>(9), 26–42.</w:t>
      </w:r>
    </w:p>
    <w:p w:rsidR="0084361D" w:rsidRDefault="00FF58A6">
      <w:pPr>
        <w:widowControl w:val="0"/>
        <w:ind w:left="0" w:hanging="2"/>
        <w:jc w:val="both"/>
      </w:pPr>
      <w:r>
        <w:t xml:space="preserve">Ayoib, C. A., &amp; Nosakhare, P. O. (2015). Directors culture and environmental disclosure practice of companies in Malaysia. </w:t>
      </w:r>
      <w:r>
        <w:rPr>
          <w:i/>
        </w:rPr>
        <w:t>International Journal of Business Technopreneurship</w:t>
      </w:r>
      <w:r>
        <w:t xml:space="preserve">, </w:t>
      </w:r>
      <w:r>
        <w:rPr>
          <w:i/>
        </w:rPr>
        <w:t>5</w:t>
      </w:r>
      <w:r>
        <w:t>(1), 99–114.</w:t>
      </w:r>
    </w:p>
    <w:p w:rsidR="0084361D" w:rsidRDefault="00FF58A6">
      <w:pPr>
        <w:ind w:left="0" w:hanging="2"/>
      </w:pPr>
      <w:r>
        <w:t xml:space="preserve">Wang, Ning Tao, Huang, Yi Shin, Lin, Meng Hsien, Huang, Bryan, Perng, Chin Lin, &amp; Lin, Han Chieh. (2016). Chronic hepatitis B infection and risk of antituberculosis drug-induced liver injury: Systematic review and meta-analysis. </w:t>
      </w:r>
      <w:r>
        <w:rPr>
          <w:i/>
        </w:rPr>
        <w:t>Journal of the Chinese Medical Association</w:t>
      </w:r>
      <w:r>
        <w:t xml:space="preserve">, </w:t>
      </w:r>
      <w:r>
        <w:rPr>
          <w:i/>
        </w:rPr>
        <w:t>79</w:t>
      </w:r>
      <w:r>
        <w:t>(7), 368–374</w:t>
      </w:r>
    </w:p>
    <w:p w:rsidR="0084361D" w:rsidRDefault="0084361D">
      <w:pPr>
        <w:ind w:left="0" w:hanging="2"/>
      </w:pPr>
    </w:p>
    <w:p w:rsidR="0084361D" w:rsidRDefault="00FF58A6">
      <w:pPr>
        <w:pBdr>
          <w:top w:val="nil"/>
          <w:left w:val="nil"/>
          <w:bottom w:val="nil"/>
          <w:right w:val="nil"/>
          <w:between w:val="nil"/>
        </w:pBdr>
        <w:spacing w:line="240" w:lineRule="auto"/>
        <w:ind w:left="0" w:hanging="2"/>
        <w:rPr>
          <w:color w:val="000000"/>
        </w:rPr>
      </w:pPr>
      <w:r>
        <w:rPr>
          <w:b/>
          <w:i/>
          <w:color w:val="000000"/>
        </w:rPr>
        <w:t>Pustaka yang berupa Prosiding Seminar:</w:t>
      </w:r>
    </w:p>
    <w:p w:rsidR="0084361D" w:rsidRDefault="00FF58A6">
      <w:pPr>
        <w:ind w:left="0" w:hanging="2"/>
        <w:jc w:val="both"/>
        <w:rPr>
          <w:color w:val="000000"/>
        </w:rPr>
      </w:pPr>
      <w:r>
        <w:rPr>
          <w:color w:val="000000"/>
        </w:rPr>
        <w:t xml:space="preserve">Roeva, O. (2012). </w:t>
      </w:r>
      <w:r>
        <w:rPr>
          <w:i/>
          <w:color w:val="000000"/>
        </w:rPr>
        <w:t>Real-World Applications of Genetic Algorithm. In International Conference on Chemical and Material Engineering</w:t>
      </w:r>
      <w:r>
        <w:rPr>
          <w:color w:val="000000"/>
        </w:rPr>
        <w:t>. Semarang, Indonesia: Department of Chemical Engineering, Diponegoro University</w:t>
      </w:r>
    </w:p>
    <w:p w:rsidR="0084361D" w:rsidRDefault="0084361D">
      <w:pPr>
        <w:ind w:left="0" w:hanging="2"/>
        <w:jc w:val="both"/>
        <w:rPr>
          <w:color w:val="000000"/>
        </w:rPr>
      </w:pPr>
    </w:p>
    <w:p w:rsidR="0084361D" w:rsidRDefault="0084361D">
      <w:pPr>
        <w:pBdr>
          <w:top w:val="nil"/>
          <w:left w:val="nil"/>
          <w:bottom w:val="nil"/>
          <w:right w:val="nil"/>
          <w:between w:val="nil"/>
        </w:pBdr>
        <w:spacing w:line="240" w:lineRule="auto"/>
        <w:ind w:left="0" w:hanging="2"/>
        <w:rPr>
          <w:color w:val="000000"/>
        </w:rPr>
      </w:pPr>
    </w:p>
    <w:p w:rsidR="0084361D" w:rsidRDefault="0084361D">
      <w:pPr>
        <w:pBdr>
          <w:top w:val="nil"/>
          <w:left w:val="nil"/>
          <w:bottom w:val="nil"/>
          <w:right w:val="nil"/>
          <w:between w:val="nil"/>
        </w:pBdr>
        <w:spacing w:line="240" w:lineRule="auto"/>
        <w:ind w:left="0" w:hanging="2"/>
        <w:rPr>
          <w:color w:val="000000"/>
        </w:rPr>
      </w:pPr>
    </w:p>
    <w:p w:rsidR="0084361D" w:rsidRDefault="0084361D">
      <w:pPr>
        <w:pBdr>
          <w:top w:val="nil"/>
          <w:left w:val="nil"/>
          <w:bottom w:val="nil"/>
          <w:right w:val="nil"/>
          <w:between w:val="nil"/>
        </w:pBdr>
        <w:spacing w:line="240" w:lineRule="auto"/>
        <w:ind w:left="0" w:hanging="2"/>
        <w:rPr>
          <w:color w:val="000000"/>
        </w:rPr>
      </w:pPr>
    </w:p>
    <w:p w:rsidR="0084361D" w:rsidRDefault="00FF58A6">
      <w:pPr>
        <w:pBdr>
          <w:top w:val="nil"/>
          <w:left w:val="nil"/>
          <w:bottom w:val="nil"/>
          <w:right w:val="nil"/>
          <w:between w:val="nil"/>
        </w:pBdr>
        <w:spacing w:line="240" w:lineRule="auto"/>
        <w:ind w:left="0" w:hanging="2"/>
        <w:rPr>
          <w:color w:val="000000"/>
        </w:rPr>
      </w:pPr>
      <w:r>
        <w:rPr>
          <w:b/>
          <w:i/>
          <w:color w:val="000000"/>
        </w:rPr>
        <w:t>Pustaka yang berupa disertasi/thesis/skripsi:</w:t>
      </w:r>
    </w:p>
    <w:p w:rsidR="0084361D" w:rsidRDefault="00FF58A6">
      <w:pPr>
        <w:ind w:left="0" w:hanging="2"/>
        <w:jc w:val="both"/>
        <w:rPr>
          <w:color w:val="000000"/>
        </w:rPr>
      </w:pPr>
      <w:r>
        <w:rPr>
          <w:color w:val="000000"/>
        </w:rPr>
        <w:t xml:space="preserve">Hermanto, B. (2012). </w:t>
      </w:r>
      <w:r>
        <w:rPr>
          <w:i/>
          <w:color w:val="000000"/>
        </w:rPr>
        <w:t xml:space="preserve">Pengaruh Prestasi Trainin, Motivasi Dan Masa Kerja Teknisi Terhadap Produktivitas Teknisi Di Bengkel Nissan Yogyakarta, Solo, dan Semarang. </w:t>
      </w:r>
      <w:r>
        <w:rPr>
          <w:color w:val="000000"/>
        </w:rPr>
        <w:t>Skripsi. Universitas Negeri Yogyakarta.</w:t>
      </w:r>
    </w:p>
    <w:p w:rsidR="0084361D" w:rsidRDefault="0084361D">
      <w:pPr>
        <w:ind w:left="0" w:hanging="2"/>
        <w:jc w:val="both"/>
        <w:rPr>
          <w:color w:val="000000"/>
        </w:rPr>
      </w:pPr>
    </w:p>
    <w:p w:rsidR="0084361D" w:rsidRDefault="00FF58A6">
      <w:pPr>
        <w:ind w:left="0" w:hanging="2"/>
        <w:jc w:val="both"/>
        <w:rPr>
          <w:color w:val="000000"/>
        </w:rPr>
      </w:pPr>
      <w:r>
        <w:rPr>
          <w:b/>
          <w:i/>
          <w:color w:val="000000"/>
        </w:rPr>
        <w:t>Pustaka yang berupa patent:</w:t>
      </w:r>
    </w:p>
    <w:p w:rsidR="0084361D" w:rsidRDefault="00FF58A6">
      <w:pPr>
        <w:pBdr>
          <w:top w:val="nil"/>
          <w:left w:val="nil"/>
          <w:bottom w:val="nil"/>
          <w:right w:val="nil"/>
          <w:between w:val="nil"/>
        </w:pBdr>
        <w:spacing w:line="240" w:lineRule="auto"/>
        <w:ind w:left="0" w:hanging="2"/>
        <w:jc w:val="both"/>
        <w:rPr>
          <w:color w:val="000000"/>
        </w:rPr>
      </w:pPr>
      <w:r>
        <w:rPr>
          <w:color w:val="000000"/>
        </w:rPr>
        <w:t xml:space="preserve">Primack, H.S. (1983). </w:t>
      </w:r>
      <w:r>
        <w:rPr>
          <w:i/>
          <w:color w:val="000000"/>
        </w:rPr>
        <w:t>Method of Stabilizing Polyvalent Metal Solutions</w:t>
      </w:r>
      <w:r>
        <w:rPr>
          <w:color w:val="000000"/>
        </w:rPr>
        <w:t>. US Patent No. 4,373,104.</w:t>
      </w:r>
    </w:p>
    <w:p w:rsidR="0084361D" w:rsidRDefault="0084361D">
      <w:pPr>
        <w:pBdr>
          <w:top w:val="nil"/>
          <w:left w:val="nil"/>
          <w:bottom w:val="nil"/>
          <w:right w:val="nil"/>
          <w:between w:val="nil"/>
        </w:pBdr>
        <w:spacing w:line="240" w:lineRule="auto"/>
        <w:ind w:left="0" w:hanging="2"/>
        <w:rPr>
          <w:color w:val="000000"/>
        </w:rPr>
      </w:pPr>
    </w:p>
    <w:p w:rsidR="0084361D" w:rsidRDefault="00FF58A6">
      <w:pPr>
        <w:tabs>
          <w:tab w:val="left" w:pos="2925"/>
          <w:tab w:val="left" w:pos="3210"/>
        </w:tabs>
        <w:ind w:left="0" w:hanging="2"/>
      </w:pPr>
      <w:r>
        <w:tab/>
      </w:r>
    </w:p>
    <w:tbl>
      <w:tblPr>
        <w:tblStyle w:val="a1"/>
        <w:tblW w:w="8581" w:type="dxa"/>
        <w:tblBorders>
          <w:top w:val="single" w:sz="18" w:space="0" w:color="FF0000"/>
          <w:left w:val="nil"/>
          <w:bottom w:val="nil"/>
          <w:right w:val="nil"/>
          <w:insideH w:val="nil"/>
          <w:insideV w:val="nil"/>
        </w:tblBorders>
        <w:tblLayout w:type="fixed"/>
        <w:tblLook w:val="0000" w:firstRow="0" w:lastRow="0" w:firstColumn="0" w:lastColumn="0" w:noHBand="0" w:noVBand="0"/>
      </w:tblPr>
      <w:tblGrid>
        <w:gridCol w:w="8581"/>
      </w:tblGrid>
      <w:tr w:rsidR="0084361D">
        <w:trPr>
          <w:trHeight w:val="20"/>
        </w:trPr>
        <w:tc>
          <w:tcPr>
            <w:tcW w:w="8581" w:type="dxa"/>
            <w:tcBorders>
              <w:top w:val="single" w:sz="18" w:space="0" w:color="4F81BD"/>
              <w:left w:val="nil"/>
              <w:bottom w:val="nil"/>
              <w:right w:val="nil"/>
            </w:tcBorders>
          </w:tcPr>
          <w:p w:rsidR="0084361D" w:rsidRDefault="00FF58A6">
            <w:pPr>
              <w:ind w:left="0" w:hanging="2"/>
              <w:jc w:val="center"/>
            </w:pPr>
            <w:r>
              <w:rPr>
                <w:b/>
              </w:rPr>
              <w:t>Copyright holder:</w:t>
            </w:r>
          </w:p>
          <w:p w:rsidR="0084361D" w:rsidRDefault="00FF58A6">
            <w:pPr>
              <w:ind w:left="0" w:right="-46" w:hanging="2"/>
              <w:jc w:val="center"/>
              <w:rPr>
                <w:color w:val="000000"/>
              </w:rPr>
            </w:pPr>
            <w:r>
              <w:rPr>
                <w:color w:val="000000"/>
              </w:rPr>
              <w:t xml:space="preserve">Nama Author </w:t>
            </w:r>
            <w:r>
              <w:t>(Tahun Terbit)</w:t>
            </w:r>
          </w:p>
          <w:p w:rsidR="0084361D" w:rsidRDefault="0084361D">
            <w:pPr>
              <w:ind w:left="0" w:hanging="2"/>
              <w:jc w:val="center"/>
              <w:rPr>
                <w:sz w:val="22"/>
                <w:szCs w:val="22"/>
              </w:rPr>
            </w:pPr>
          </w:p>
        </w:tc>
      </w:tr>
      <w:tr w:rsidR="0084361D">
        <w:trPr>
          <w:trHeight w:val="20"/>
        </w:trPr>
        <w:tc>
          <w:tcPr>
            <w:tcW w:w="8581" w:type="dxa"/>
            <w:tcBorders>
              <w:top w:val="nil"/>
              <w:left w:val="nil"/>
              <w:bottom w:val="nil"/>
              <w:right w:val="nil"/>
            </w:tcBorders>
          </w:tcPr>
          <w:p w:rsidR="0084361D" w:rsidRDefault="00FF58A6">
            <w:pPr>
              <w:ind w:left="0" w:hanging="2"/>
              <w:jc w:val="center"/>
            </w:pPr>
            <w:r>
              <w:rPr>
                <w:b/>
              </w:rPr>
              <w:t>First publication right:</w:t>
            </w:r>
          </w:p>
          <w:p w:rsidR="0084361D" w:rsidRDefault="00D31450">
            <w:pPr>
              <w:ind w:left="0" w:hanging="2"/>
              <w:jc w:val="center"/>
              <w:rPr>
                <w:color w:val="000000"/>
              </w:rPr>
            </w:pPr>
            <w:hyperlink r:id="rId10">
              <w:r w:rsidR="00FF58A6">
                <w:rPr>
                  <w:color w:val="000000"/>
                </w:rPr>
                <w:t>Syntax Literate</w:t>
              </w:r>
            </w:hyperlink>
            <w:r w:rsidR="00FF58A6">
              <w:rPr>
                <w:color w:val="000000"/>
              </w:rPr>
              <w:t>:</w:t>
            </w:r>
            <w:r w:rsidR="00FF58A6">
              <w:t xml:space="preserve"> Jurnal Ilmiah Indonesia</w:t>
            </w:r>
          </w:p>
          <w:p w:rsidR="0084361D" w:rsidRDefault="0084361D">
            <w:pPr>
              <w:ind w:left="0" w:hanging="2"/>
              <w:jc w:val="center"/>
              <w:rPr>
                <w:sz w:val="22"/>
                <w:szCs w:val="22"/>
              </w:rPr>
            </w:pPr>
          </w:p>
        </w:tc>
      </w:tr>
      <w:tr w:rsidR="0084361D">
        <w:trPr>
          <w:trHeight w:val="20"/>
        </w:trPr>
        <w:tc>
          <w:tcPr>
            <w:tcW w:w="8581" w:type="dxa"/>
            <w:tcBorders>
              <w:top w:val="nil"/>
              <w:left w:val="nil"/>
              <w:bottom w:val="nil"/>
              <w:right w:val="nil"/>
            </w:tcBorders>
          </w:tcPr>
          <w:p w:rsidR="0084361D" w:rsidRDefault="00FF58A6">
            <w:pPr>
              <w:ind w:left="0" w:hanging="2"/>
              <w:jc w:val="center"/>
            </w:pPr>
            <w:r>
              <w:rPr>
                <w:b/>
              </w:rPr>
              <w:t>This article is licensed under:</w:t>
            </w:r>
          </w:p>
          <w:p w:rsidR="0084361D" w:rsidRDefault="00D31450">
            <w:pPr>
              <w:ind w:left="0" w:hanging="2"/>
              <w:jc w:val="center"/>
            </w:pPr>
            <w:hyperlink r:id="rId11">
              <w:r w:rsidR="00FF58A6">
                <w:rPr>
                  <w:noProof/>
                </w:rPr>
                <w:drawing>
                  <wp:inline distT="0" distB="0" distL="114300" distR="114300">
                    <wp:extent cx="838200" cy="295275"/>
                    <wp:effectExtent l="0" t="0" r="0" b="0"/>
                    <wp:docPr id="10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838200" cy="295275"/>
                            </a:xfrm>
                            <a:prstGeom prst="rect">
                              <a:avLst/>
                            </a:prstGeom>
                            <a:ln/>
                          </pic:spPr>
                        </pic:pic>
                      </a:graphicData>
                    </a:graphic>
                  </wp:inline>
                </w:drawing>
              </w:r>
            </w:hyperlink>
          </w:p>
        </w:tc>
      </w:tr>
    </w:tbl>
    <w:p w:rsidR="0084361D" w:rsidRDefault="0084361D">
      <w:pPr>
        <w:tabs>
          <w:tab w:val="left" w:pos="3210"/>
        </w:tabs>
        <w:ind w:left="0" w:hanging="2"/>
      </w:pPr>
    </w:p>
    <w:sectPr w:rsidR="0084361D">
      <w:headerReference w:type="even" r:id="rId13"/>
      <w:headerReference w:type="default" r:id="rId14"/>
      <w:footerReference w:type="even" r:id="rId15"/>
      <w:footerReference w:type="default" r:id="rId16"/>
      <w:headerReference w:type="first" r:id="rId17"/>
      <w:footerReference w:type="first" r:id="rId18"/>
      <w:pgSz w:w="11907" w:h="16839"/>
      <w:pgMar w:top="1701" w:right="1701" w:bottom="1701" w:left="1701" w:header="720" w:footer="73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1450" w:rsidRDefault="00D31450">
      <w:pPr>
        <w:spacing w:line="240" w:lineRule="auto"/>
        <w:ind w:left="0" w:hanging="2"/>
      </w:pPr>
      <w:r>
        <w:separator/>
      </w:r>
    </w:p>
  </w:endnote>
  <w:endnote w:type="continuationSeparator" w:id="0">
    <w:p w:rsidR="00D31450" w:rsidRDefault="00D31450">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387" w:usb1="40000013" w:usb2="00000000" w:usb3="00000000" w:csb0="0000019F" w:csb1="00000000"/>
  </w:font>
  <w:font w:name="Arno Pro">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61D" w:rsidRDefault="00FF58A6">
    <w:pPr>
      <w:pBdr>
        <w:top w:val="nil"/>
        <w:left w:val="nil"/>
        <w:bottom w:val="nil"/>
        <w:right w:val="nil"/>
        <w:between w:val="nil"/>
      </w:pBdr>
      <w:tabs>
        <w:tab w:val="right" w:pos="8505"/>
      </w:tabs>
      <w:spacing w:line="240" w:lineRule="auto"/>
      <w:ind w:left="0" w:hanging="2"/>
      <w:rPr>
        <w:color w:val="000000"/>
      </w:rPr>
    </w:pPr>
    <w:r>
      <w:rPr>
        <w:color w:val="000000"/>
      </w:rPr>
      <w:fldChar w:fldCharType="begin"/>
    </w:r>
    <w:r>
      <w:rPr>
        <w:color w:val="000000"/>
      </w:rPr>
      <w:instrText>PAGE</w:instrText>
    </w:r>
    <w:r>
      <w:rPr>
        <w:color w:val="000000"/>
      </w:rPr>
      <w:fldChar w:fldCharType="separate"/>
    </w:r>
    <w:r w:rsidR="008F5E4E">
      <w:rPr>
        <w:noProof/>
        <w:color w:val="000000"/>
      </w:rPr>
      <w:t>6</w:t>
    </w:r>
    <w:r>
      <w:rPr>
        <w:color w:val="000000"/>
      </w:rPr>
      <w:fldChar w:fldCharType="end"/>
    </w:r>
    <w:r>
      <w:rPr>
        <w:i/>
        <w:color w:val="000000"/>
      </w:rPr>
      <w:t xml:space="preserve"> </w:t>
    </w:r>
    <w:r>
      <w:rPr>
        <w:i/>
        <w:color w:val="000000"/>
      </w:rPr>
      <w:tab/>
    </w:r>
    <w:r>
      <w:rPr>
        <w:i/>
        <w:color w:val="000000"/>
      </w:rPr>
      <w:tab/>
      <w:t>Syntax Literate</w:t>
    </w:r>
    <w:r>
      <w:rPr>
        <w:color w:val="000000"/>
      </w:rPr>
      <w:t>, Vol. 6, No. 7, Juli 2021</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61D" w:rsidRDefault="00FF58A6">
    <w:pPr>
      <w:pBdr>
        <w:top w:val="nil"/>
        <w:left w:val="nil"/>
        <w:bottom w:val="nil"/>
        <w:right w:val="nil"/>
        <w:between w:val="nil"/>
      </w:pBdr>
      <w:spacing w:line="240" w:lineRule="auto"/>
      <w:ind w:left="0" w:hanging="2"/>
      <w:jc w:val="right"/>
      <w:rPr>
        <w:color w:val="000000"/>
      </w:rPr>
    </w:pPr>
    <w:r>
      <w:rPr>
        <w:i/>
        <w:color w:val="000000"/>
      </w:rPr>
      <w:t>Syntax Literate</w:t>
    </w:r>
    <w:r>
      <w:rPr>
        <w:color w:val="000000"/>
      </w:rPr>
      <w:t>, Vol. 6, No. 7, Juli 2021</w:t>
    </w:r>
    <w:r>
      <w:rPr>
        <w:color w:val="000000"/>
      </w:rPr>
      <w:tab/>
    </w:r>
    <w:r>
      <w:rPr>
        <w:color w:val="000000"/>
      </w:rPr>
      <w:tab/>
    </w:r>
    <w:r>
      <w:rPr>
        <w:color w:val="000000"/>
      </w:rPr>
      <w:fldChar w:fldCharType="begin"/>
    </w:r>
    <w:r>
      <w:rPr>
        <w:color w:val="000000"/>
      </w:rPr>
      <w:instrText>PAGE</w:instrText>
    </w:r>
    <w:r>
      <w:rPr>
        <w:color w:val="000000"/>
      </w:rPr>
      <w:fldChar w:fldCharType="separate"/>
    </w:r>
    <w:r w:rsidR="008F5E4E">
      <w:rPr>
        <w:noProof/>
        <w:color w:val="000000"/>
      </w:rPr>
      <w:t>5</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61D" w:rsidRDefault="0084361D">
    <w:pPr>
      <w:widowControl w:val="0"/>
      <w:pBdr>
        <w:top w:val="nil"/>
        <w:left w:val="nil"/>
        <w:bottom w:val="nil"/>
        <w:right w:val="nil"/>
        <w:between w:val="nil"/>
      </w:pBdr>
      <w:spacing w:line="276" w:lineRule="auto"/>
      <w:ind w:left="0" w:hanging="2"/>
      <w:rPr>
        <w:color w:val="000000"/>
      </w:rPr>
    </w:pPr>
  </w:p>
  <w:tbl>
    <w:tblPr>
      <w:tblStyle w:val="a2"/>
      <w:tblW w:w="8928" w:type="dxa"/>
      <w:tblBorders>
        <w:top w:val="single" w:sz="18" w:space="0" w:color="4F81BD"/>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1814"/>
      <w:gridCol w:w="7114"/>
    </w:tblGrid>
    <w:tr w:rsidR="0084361D">
      <w:trPr>
        <w:trHeight w:val="433"/>
      </w:trPr>
      <w:tc>
        <w:tcPr>
          <w:tcW w:w="1814" w:type="dxa"/>
          <w:shd w:val="clear" w:color="auto" w:fill="F2F2F2"/>
        </w:tcPr>
        <w:p w:rsidR="0084361D" w:rsidRDefault="00FF58A6">
          <w:pPr>
            <w:ind w:left="0" w:hanging="2"/>
            <w:rPr>
              <w:sz w:val="16"/>
              <w:szCs w:val="16"/>
            </w:rPr>
          </w:pPr>
          <w:r>
            <w:rPr>
              <w:b/>
              <w:sz w:val="16"/>
              <w:szCs w:val="16"/>
            </w:rPr>
            <w:t>How to cite:</w:t>
          </w:r>
        </w:p>
      </w:tc>
      <w:tc>
        <w:tcPr>
          <w:tcW w:w="7114" w:type="dxa"/>
          <w:shd w:val="clear" w:color="auto" w:fill="F2F2F2"/>
        </w:tcPr>
        <w:p w:rsidR="0084361D" w:rsidRDefault="00FF58A6">
          <w:pPr>
            <w:ind w:left="0" w:hanging="2"/>
            <w:jc w:val="both"/>
            <w:rPr>
              <w:color w:val="000000"/>
            </w:rPr>
          </w:pPr>
          <w:r>
            <w:rPr>
              <w:sz w:val="16"/>
              <w:szCs w:val="16"/>
            </w:rPr>
            <w:t xml:space="preserve">Nama Author (tahun terbit) Judul, </w:t>
          </w:r>
          <w:r>
            <w:rPr>
              <w:i/>
              <w:sz w:val="16"/>
              <w:szCs w:val="16"/>
            </w:rPr>
            <w:t>(Volume) Issue,</w:t>
          </w:r>
          <w:r>
            <w:t xml:space="preserve"> </w:t>
          </w:r>
          <w:hyperlink r:id="rId1">
            <w:r>
              <w:rPr>
                <w:color w:val="009DE5"/>
                <w:sz w:val="16"/>
                <w:szCs w:val="16"/>
                <w:u w:val="single"/>
              </w:rPr>
              <w:t>http://dx.doi.org/10.36418/syntax-literate.v6i6</w:t>
            </w:r>
          </w:hyperlink>
        </w:p>
      </w:tc>
    </w:tr>
    <w:tr w:rsidR="0084361D">
      <w:trPr>
        <w:trHeight w:val="377"/>
      </w:trPr>
      <w:tc>
        <w:tcPr>
          <w:tcW w:w="1814" w:type="dxa"/>
          <w:shd w:val="clear" w:color="auto" w:fill="F2F2F2"/>
        </w:tcPr>
        <w:p w:rsidR="0084361D" w:rsidRDefault="0084361D">
          <w:pPr>
            <w:ind w:left="0" w:hanging="2"/>
            <w:rPr>
              <w:sz w:val="16"/>
              <w:szCs w:val="16"/>
            </w:rPr>
          </w:pPr>
        </w:p>
        <w:p w:rsidR="0084361D" w:rsidRDefault="00FF58A6">
          <w:pPr>
            <w:ind w:left="0" w:hanging="2"/>
            <w:rPr>
              <w:sz w:val="16"/>
              <w:szCs w:val="16"/>
            </w:rPr>
          </w:pPr>
          <w:r>
            <w:rPr>
              <w:b/>
              <w:sz w:val="16"/>
              <w:szCs w:val="16"/>
            </w:rPr>
            <w:t>E-ISSN:</w:t>
          </w:r>
        </w:p>
      </w:tc>
      <w:tc>
        <w:tcPr>
          <w:tcW w:w="7114" w:type="dxa"/>
          <w:shd w:val="clear" w:color="auto" w:fill="F2F2F2"/>
          <w:vAlign w:val="center"/>
        </w:tcPr>
        <w:p w:rsidR="0084361D" w:rsidRDefault="0084361D">
          <w:pPr>
            <w:ind w:left="0" w:hanging="2"/>
            <w:rPr>
              <w:sz w:val="16"/>
              <w:szCs w:val="16"/>
            </w:rPr>
          </w:pPr>
        </w:p>
        <w:p w:rsidR="0084361D" w:rsidRDefault="00D31450">
          <w:pPr>
            <w:ind w:left="0" w:hanging="2"/>
            <w:rPr>
              <w:sz w:val="16"/>
              <w:szCs w:val="16"/>
            </w:rPr>
          </w:pPr>
          <w:hyperlink r:id="rId2">
            <w:r w:rsidR="00FF58A6">
              <w:rPr>
                <w:color w:val="0070C0"/>
                <w:sz w:val="16"/>
                <w:szCs w:val="16"/>
              </w:rPr>
              <w:t>2548-1398</w:t>
            </w:r>
          </w:hyperlink>
        </w:p>
      </w:tc>
    </w:tr>
    <w:tr w:rsidR="0084361D">
      <w:trPr>
        <w:trHeight w:val="287"/>
      </w:trPr>
      <w:tc>
        <w:tcPr>
          <w:tcW w:w="1814" w:type="dxa"/>
          <w:shd w:val="clear" w:color="auto" w:fill="F2F2F2"/>
          <w:vAlign w:val="center"/>
        </w:tcPr>
        <w:p w:rsidR="0084361D" w:rsidRDefault="00FF58A6">
          <w:pPr>
            <w:ind w:left="0" w:hanging="2"/>
            <w:rPr>
              <w:sz w:val="16"/>
              <w:szCs w:val="16"/>
            </w:rPr>
          </w:pPr>
          <w:r>
            <w:rPr>
              <w:b/>
              <w:sz w:val="16"/>
              <w:szCs w:val="16"/>
            </w:rPr>
            <w:t>Published by:</w:t>
          </w:r>
        </w:p>
      </w:tc>
      <w:tc>
        <w:tcPr>
          <w:tcW w:w="7114" w:type="dxa"/>
          <w:shd w:val="clear" w:color="auto" w:fill="F2F2F2"/>
          <w:vAlign w:val="center"/>
        </w:tcPr>
        <w:p w:rsidR="0084361D" w:rsidRDefault="00D31450">
          <w:pPr>
            <w:ind w:left="0" w:hanging="2"/>
            <w:rPr>
              <w:sz w:val="16"/>
              <w:szCs w:val="16"/>
            </w:rPr>
          </w:pPr>
          <w:hyperlink r:id="rId3">
            <w:r w:rsidR="00FF58A6">
              <w:rPr>
                <w:color w:val="0070C0"/>
                <w:sz w:val="16"/>
                <w:szCs w:val="16"/>
              </w:rPr>
              <w:t>Ridwan Institute</w:t>
            </w:r>
          </w:hyperlink>
          <w:r w:rsidR="00FF58A6">
            <w:rPr>
              <w:color w:val="0070C0"/>
              <w:sz w:val="16"/>
              <w:szCs w:val="16"/>
            </w:rPr>
            <w:t xml:space="preserve"> </w:t>
          </w:r>
        </w:p>
      </w:tc>
    </w:tr>
  </w:tbl>
  <w:p w:rsidR="0084361D" w:rsidRDefault="0084361D">
    <w:pPr>
      <w:pBdr>
        <w:top w:val="nil"/>
        <w:left w:val="nil"/>
        <w:bottom w:val="nil"/>
        <w:right w:val="nil"/>
        <w:between w:val="nil"/>
      </w:pBdr>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1450" w:rsidRDefault="00D31450">
      <w:pPr>
        <w:spacing w:line="240" w:lineRule="auto"/>
        <w:ind w:left="0" w:hanging="2"/>
      </w:pPr>
      <w:r>
        <w:separator/>
      </w:r>
    </w:p>
  </w:footnote>
  <w:footnote w:type="continuationSeparator" w:id="0">
    <w:p w:rsidR="00D31450" w:rsidRDefault="00D31450">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6A5C" w:rsidRPr="00136A5C" w:rsidRDefault="00136A5C" w:rsidP="00136A5C">
    <w:pPr>
      <w:ind w:left="0" w:hanging="2"/>
      <w:jc w:val="both"/>
      <w:rPr>
        <w:lang w:val="id-ID"/>
      </w:rPr>
    </w:pPr>
    <w:r>
      <w:rPr>
        <w:lang w:val="id-ID"/>
      </w:rPr>
      <w:t>Muhammad Kevin</w:t>
    </w:r>
  </w:p>
  <w:p w:rsidR="0084361D" w:rsidRDefault="0084361D">
    <w:pPr>
      <w:pBdr>
        <w:top w:val="nil"/>
        <w:left w:val="nil"/>
        <w:bottom w:val="nil"/>
        <w:right w:val="nil"/>
        <w:between w:val="nil"/>
      </w:pBdr>
      <w:spacing w:line="240" w:lineRule="auto"/>
      <w:ind w:left="0" w:hanging="2"/>
      <w:rPr>
        <w:rFonts w:ascii="Calibri" w:eastAsia="Calibri" w:hAnsi="Calibri" w:cs="Calibri"/>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4361D" w:rsidRPr="0086789E" w:rsidRDefault="0086789E">
    <w:pPr>
      <w:pBdr>
        <w:top w:val="nil"/>
        <w:left w:val="nil"/>
        <w:bottom w:val="nil"/>
        <w:right w:val="nil"/>
        <w:between w:val="nil"/>
      </w:pBdr>
      <w:spacing w:line="240" w:lineRule="auto"/>
      <w:ind w:left="0" w:hanging="2"/>
      <w:jc w:val="right"/>
      <w:rPr>
        <w:rFonts w:ascii="Calibri" w:eastAsia="Calibri" w:hAnsi="Calibri" w:cs="Calibri"/>
        <w:color w:val="000000"/>
        <w:sz w:val="22"/>
        <w:szCs w:val="22"/>
        <w:lang w:val="id-ID"/>
      </w:rPr>
    </w:pPr>
    <w:r>
      <w:rPr>
        <w:color w:val="000000"/>
        <w:lang w:val="id-ID"/>
      </w:rPr>
      <w:t xml:space="preserve">Analisis Sentiment Review Tokopedia di Google Play </w:t>
    </w:r>
    <w:r w:rsidR="00423EC2">
      <w:rPr>
        <w:color w:val="000000"/>
        <w:lang w:val="id-ID"/>
      </w:rPr>
      <w:t>menggunakan</w:t>
    </w:r>
    <w:r>
      <w:rPr>
        <w:color w:val="000000"/>
        <w:lang w:val="id-ID"/>
      </w:rPr>
      <w:t xml:space="preserve"> </w:t>
    </w:r>
    <w:r w:rsidR="00423EC2">
      <w:rPr>
        <w:color w:val="000000"/>
        <w:lang w:val="id-ID"/>
      </w:rPr>
      <w:t>Bi-</w:t>
    </w:r>
    <w:r>
      <w:rPr>
        <w:color w:val="000000"/>
        <w:lang w:val="id-ID"/>
      </w:rPr>
      <w:t>LSTM</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6A5C" w:rsidRDefault="00136A5C">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D7432AD"/>
    <w:multiLevelType w:val="hybridMultilevel"/>
    <w:tmpl w:val="0BB47C06"/>
    <w:lvl w:ilvl="0" w:tplc="B38EDA2A">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61D"/>
    <w:rsid w:val="00014E1C"/>
    <w:rsid w:val="00022B14"/>
    <w:rsid w:val="00066E86"/>
    <w:rsid w:val="001362A3"/>
    <w:rsid w:val="00136A5C"/>
    <w:rsid w:val="001772C0"/>
    <w:rsid w:val="001D7869"/>
    <w:rsid w:val="001F083C"/>
    <w:rsid w:val="001F782D"/>
    <w:rsid w:val="0020074D"/>
    <w:rsid w:val="002475FC"/>
    <w:rsid w:val="00381AF9"/>
    <w:rsid w:val="003964FA"/>
    <w:rsid w:val="003A716D"/>
    <w:rsid w:val="003B5B98"/>
    <w:rsid w:val="003F2AE8"/>
    <w:rsid w:val="00423EC2"/>
    <w:rsid w:val="0042410C"/>
    <w:rsid w:val="00454120"/>
    <w:rsid w:val="00481F0A"/>
    <w:rsid w:val="004C41EC"/>
    <w:rsid w:val="005C4F03"/>
    <w:rsid w:val="00637763"/>
    <w:rsid w:val="006706B8"/>
    <w:rsid w:val="0069023D"/>
    <w:rsid w:val="0079318A"/>
    <w:rsid w:val="007A4B18"/>
    <w:rsid w:val="00806004"/>
    <w:rsid w:val="008278C8"/>
    <w:rsid w:val="0084361D"/>
    <w:rsid w:val="0086789E"/>
    <w:rsid w:val="00895D26"/>
    <w:rsid w:val="008F5E4E"/>
    <w:rsid w:val="00971EB4"/>
    <w:rsid w:val="00A774A3"/>
    <w:rsid w:val="00AE57B5"/>
    <w:rsid w:val="00B33878"/>
    <w:rsid w:val="00B92FB9"/>
    <w:rsid w:val="00BB6C85"/>
    <w:rsid w:val="00C16C53"/>
    <w:rsid w:val="00C505DC"/>
    <w:rsid w:val="00CC3788"/>
    <w:rsid w:val="00D00D3E"/>
    <w:rsid w:val="00D31450"/>
    <w:rsid w:val="00E7095D"/>
    <w:rsid w:val="00E71DEB"/>
    <w:rsid w:val="00EE703D"/>
    <w:rsid w:val="00F80574"/>
    <w:rsid w:val="00FE2D7E"/>
    <w:rsid w:val="00FE44BA"/>
    <w:rsid w:val="00FF5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22E5BD"/>
  <w15:docId w15:val="{66838924-54D2-4018-8C81-D2DF414AE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pPr>
      <w:keepNext/>
      <w:suppressAutoHyphens w:val="0"/>
      <w:jc w:val="both"/>
    </w:pPr>
    <w:rPr>
      <w:b/>
      <w:sz w:val="20"/>
      <w:szCs w:val="20"/>
      <w:lang w:eastAsia="ar-SA"/>
    </w:rPr>
  </w:style>
  <w:style w:type="paragraph" w:styleId="Heading2">
    <w:name w:val="heading 2"/>
    <w:basedOn w:val="Normal"/>
    <w:next w:val="Normal"/>
    <w:pPr>
      <w:keepNext/>
      <w:suppressAutoHyphens w:val="0"/>
      <w:jc w:val="both"/>
      <w:outlineLvl w:val="1"/>
    </w:pPr>
    <w:rPr>
      <w:szCs w:val="20"/>
      <w:lang w:eastAsia="ar-SA"/>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pBdr>
        <w:bottom w:val="single" w:sz="8" w:space="4" w:color="4F81BD"/>
      </w:pBdr>
      <w:spacing w:after="300"/>
      <w:contextualSpacing/>
    </w:pPr>
    <w:rPr>
      <w:rFonts w:ascii="Cambria" w:hAnsi="Cambria"/>
      <w:color w:val="17365D"/>
      <w:spacing w:val="5"/>
      <w:kern w:val="28"/>
      <w:sz w:val="52"/>
      <w:szCs w:val="52"/>
    </w:rPr>
  </w:style>
  <w:style w:type="character" w:customStyle="1" w:styleId="Heading1Char">
    <w:name w:val="Heading 1 Char"/>
    <w:rPr>
      <w:rFonts w:ascii="Times New Roman" w:eastAsia="Times New Roman" w:hAnsi="Times New Roman" w:cs="Times New Roman"/>
      <w:b/>
      <w:w w:val="100"/>
      <w:position w:val="-1"/>
      <w:sz w:val="20"/>
      <w:szCs w:val="20"/>
      <w:effect w:val="none"/>
      <w:vertAlign w:val="baseline"/>
      <w:cs w:val="0"/>
      <w:em w:val="none"/>
      <w:lang w:eastAsia="ar-SA"/>
    </w:rPr>
  </w:style>
  <w:style w:type="character" w:customStyle="1" w:styleId="Heading2Char">
    <w:name w:val="Heading 2 Char"/>
    <w:rPr>
      <w:rFonts w:ascii="Times New Roman" w:eastAsia="Times New Roman" w:hAnsi="Times New Roman" w:cs="Times New Roman"/>
      <w:w w:val="100"/>
      <w:position w:val="-1"/>
      <w:sz w:val="24"/>
      <w:szCs w:val="20"/>
      <w:effect w:val="none"/>
      <w:vertAlign w:val="baseline"/>
      <w:cs w:val="0"/>
      <w:em w:val="none"/>
      <w:lang w:eastAsia="ar-SA"/>
    </w:rPr>
  </w:style>
  <w:style w:type="paragraph" w:styleId="BodyTextIndent">
    <w:name w:val="Body Text Indent"/>
    <w:basedOn w:val="Normal"/>
    <w:pPr>
      <w:suppressAutoHyphens w:val="0"/>
      <w:ind w:firstLine="567"/>
      <w:jc w:val="both"/>
    </w:pPr>
    <w:rPr>
      <w:sz w:val="20"/>
      <w:szCs w:val="20"/>
      <w:lang w:eastAsia="ar-SA"/>
    </w:rPr>
  </w:style>
  <w:style w:type="character" w:customStyle="1" w:styleId="BodyTextIndentChar">
    <w:name w:val="Body Text Indent Char"/>
    <w:rPr>
      <w:rFonts w:ascii="Times New Roman" w:eastAsia="Times New Roman" w:hAnsi="Times New Roman" w:cs="Times New Roman"/>
      <w:w w:val="100"/>
      <w:position w:val="-1"/>
      <w:sz w:val="20"/>
      <w:szCs w:val="20"/>
      <w:effect w:val="none"/>
      <w:vertAlign w:val="baseline"/>
      <w:cs w:val="0"/>
      <w:em w:val="none"/>
      <w:lang w:eastAsia="ar-SA"/>
    </w:rPr>
  </w:style>
  <w:style w:type="paragraph" w:customStyle="1" w:styleId="Body">
    <w:name w:val="Body"/>
    <w:basedOn w:val="BodyTextIndent"/>
  </w:style>
  <w:style w:type="paragraph" w:customStyle="1" w:styleId="BodyAbstract">
    <w:name w:val="Body Abstract"/>
    <w:basedOn w:val="Heading1"/>
    <w:pPr>
      <w:ind w:left="567" w:right="567"/>
      <w:outlineLvl w:val="9"/>
    </w:pPr>
    <w:rPr>
      <w:b w:val="0"/>
      <w:i/>
    </w:rPr>
  </w:style>
  <w:style w:type="paragraph" w:customStyle="1" w:styleId="StyleTitle">
    <w:name w:val="Style Title"/>
    <w:basedOn w:val="Title"/>
    <w:pPr>
      <w:pBdr>
        <w:bottom w:val="none" w:sz="0" w:space="0" w:color="auto"/>
      </w:pBdr>
      <w:suppressAutoHyphens w:val="0"/>
      <w:spacing w:after="0"/>
      <w:jc w:val="center"/>
    </w:pPr>
    <w:rPr>
      <w:rFonts w:ascii="Times New Roman" w:hAnsi="Times New Roman" w:cs="Arial"/>
      <w:b/>
      <w:bCs/>
      <w:color w:val="auto"/>
      <w:spacing w:val="0"/>
      <w:kern w:val="1"/>
      <w:sz w:val="24"/>
      <w:szCs w:val="32"/>
      <w:lang w:eastAsia="ar-SA"/>
    </w:rPr>
  </w:style>
  <w:style w:type="paragraph" w:styleId="NormalWeb">
    <w:name w:val="Normal (Web)"/>
    <w:basedOn w:val="Normal"/>
    <w:pPr>
      <w:spacing w:before="100" w:beforeAutospacing="1" w:after="119"/>
    </w:pPr>
  </w:style>
  <w:style w:type="paragraph" w:customStyle="1" w:styleId="Author">
    <w:name w:val="Author"/>
    <w:basedOn w:val="Normal"/>
    <w:pPr>
      <w:jc w:val="center"/>
    </w:pPr>
    <w:rPr>
      <w:b/>
    </w:rPr>
  </w:style>
  <w:style w:type="paragraph" w:customStyle="1" w:styleId="AbstractTitle">
    <w:name w:val="Abstract Title"/>
    <w:basedOn w:val="Normal"/>
    <w:pPr>
      <w:jc w:val="center"/>
    </w:pPr>
    <w:rPr>
      <w:b/>
      <w:sz w:val="20"/>
      <w:szCs w:val="20"/>
    </w:rPr>
  </w:style>
  <w:style w:type="character" w:customStyle="1" w:styleId="TitleChar">
    <w:name w:val="Title Char"/>
    <w:rPr>
      <w:rFonts w:ascii="Cambria" w:eastAsia="Times New Roman" w:hAnsi="Cambria" w:cs="Times New Roman"/>
      <w:color w:val="17365D"/>
      <w:spacing w:val="5"/>
      <w:w w:val="100"/>
      <w:kern w:val="28"/>
      <w:position w:val="-1"/>
      <w:sz w:val="52"/>
      <w:szCs w:val="52"/>
      <w:effect w:val="none"/>
      <w:vertAlign w:val="baseline"/>
      <w:cs w:val="0"/>
      <w:em w:val="none"/>
    </w:r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eastAsia="Times New Roman" w:hAnsi="Tahoma" w:cs="Tahoma"/>
      <w:w w:val="100"/>
      <w:position w:val="-1"/>
      <w:sz w:val="16"/>
      <w:szCs w:val="16"/>
      <w:effect w:val="none"/>
      <w:vertAlign w:val="baseline"/>
      <w:cs w:val="0"/>
      <w:em w:val="none"/>
    </w:rPr>
  </w:style>
  <w:style w:type="character" w:styleId="Hyperlink">
    <w:name w:val="Hyperlink"/>
    <w:qFormat/>
    <w:rPr>
      <w:color w:val="0000FF"/>
      <w:w w:val="100"/>
      <w:position w:val="-1"/>
      <w:u w:val="single"/>
      <w:effect w:val="none"/>
      <w:vertAlign w:val="baseline"/>
      <w:cs w:val="0"/>
      <w:em w:val="none"/>
    </w:rPr>
  </w:style>
  <w:style w:type="paragraph" w:styleId="ListParagraph">
    <w:name w:val="List Paragraph"/>
    <w:basedOn w:val="Normal"/>
    <w:pPr>
      <w:spacing w:after="200" w:line="276" w:lineRule="auto"/>
      <w:ind w:left="720"/>
      <w:contextualSpacing/>
    </w:pPr>
    <w:rPr>
      <w:rFonts w:ascii="Calibri" w:eastAsia="Calibri" w:hAnsi="Calibri" w:cs="Arial"/>
      <w:sz w:val="22"/>
      <w:szCs w:val="22"/>
      <w:lang w:val="id-ID"/>
    </w:rPr>
  </w:style>
  <w:style w:type="character" w:customStyle="1" w:styleId="ListParagraphChar">
    <w:name w:val="List Paragraph Char"/>
    <w:rPr>
      <w:w w:val="100"/>
      <w:position w:val="-1"/>
      <w:effect w:val="none"/>
      <w:vertAlign w:val="baseline"/>
      <w:cs w:val="0"/>
      <w:em w:val="none"/>
      <w:lang w:val="id-ID"/>
    </w:rPr>
  </w:style>
  <w:style w:type="paragraph" w:styleId="Header">
    <w:name w:val="header"/>
    <w:basedOn w:val="Normal"/>
    <w:qFormat/>
    <w:rPr>
      <w:rFonts w:ascii="Calibri" w:hAnsi="Calibri"/>
      <w:sz w:val="22"/>
      <w:szCs w:val="22"/>
      <w:lang w:val="id-ID"/>
    </w:rPr>
  </w:style>
  <w:style w:type="character" w:customStyle="1" w:styleId="HeaderChar">
    <w:name w:val="Header Char"/>
    <w:rPr>
      <w:w w:val="100"/>
      <w:position w:val="-1"/>
      <w:sz w:val="22"/>
      <w:szCs w:val="22"/>
      <w:effect w:val="none"/>
      <w:vertAlign w:val="baseline"/>
      <w:cs w:val="0"/>
      <w:em w:val="none"/>
      <w:lang w:eastAsia="en-US"/>
    </w:rPr>
  </w:style>
  <w:style w:type="paragraph" w:customStyle="1" w:styleId="1">
    <w:name w:val="1"/>
    <w:basedOn w:val="Normal"/>
    <w:pPr>
      <w:suppressAutoHyphens w:val="0"/>
      <w:spacing w:before="120" w:after="120" w:line="360" w:lineRule="auto"/>
      <w:ind w:left="680" w:hanging="680"/>
      <w:jc w:val="both"/>
    </w:pPr>
    <w:rPr>
      <w:rFonts w:ascii="Arial" w:hAnsi="Arial" w:cs="Arial"/>
      <w:b/>
      <w:lang w:val="it-IT" w:eastAsia="ar-SA"/>
    </w:rPr>
  </w:style>
  <w:style w:type="paragraph" w:styleId="Footer">
    <w:name w:val="footer"/>
    <w:basedOn w:val="Normal"/>
    <w:qFormat/>
  </w:style>
  <w:style w:type="character" w:customStyle="1" w:styleId="FooterChar">
    <w:name w:val="Footer Char"/>
    <w:rPr>
      <w:rFonts w:ascii="Times New Roman" w:eastAsia="Times New Roman" w:hAnsi="Times New Roman" w:cs="Times New Roman"/>
      <w:w w:val="100"/>
      <w:position w:val="-1"/>
      <w:sz w:val="24"/>
      <w:szCs w:val="24"/>
      <w:effect w:val="none"/>
      <w:vertAlign w:val="baseline"/>
      <w:cs w:val="0"/>
      <w:em w:val="none"/>
      <w:lang w:val="en-US" w:eastAsia="en-US"/>
    </w:rPr>
  </w:style>
  <w:style w:type="character" w:styleId="HTMLCite">
    <w:name w:val="HTML Cite"/>
    <w:qFormat/>
    <w:rPr>
      <w:i/>
      <w:iCs/>
      <w:w w:val="100"/>
      <w:position w:val="-1"/>
      <w:effect w:val="none"/>
      <w:vertAlign w:val="baseline"/>
      <w:cs w:val="0"/>
      <w:em w:val="none"/>
    </w:rPr>
  </w:style>
  <w:style w:type="table" w:styleId="TableGrid">
    <w:name w:val="Table Grid"/>
    <w:basedOn w:val="TableNormal"/>
    <w:qFormat/>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JW31text">
    <w:name w:val="JW_3.1_text"/>
    <w:pPr>
      <w:suppressAutoHyphens/>
      <w:adjustRightInd w:val="0"/>
      <w:spacing w:line="260" w:lineRule="atLeast"/>
      <w:ind w:leftChars="-1" w:left="-1" w:hangingChars="1" w:hanging="1"/>
      <w:jc w:val="both"/>
      <w:textDirection w:val="btLr"/>
      <w:textAlignment w:val="top"/>
      <w:outlineLvl w:val="0"/>
    </w:pPr>
    <w:rPr>
      <w:rFonts w:ascii="Palatino Linotype" w:hAnsi="Palatino Linotype"/>
      <w:color w:val="000000"/>
      <w:position w:val="-1"/>
      <w:szCs w:val="22"/>
      <w:lang w:eastAsia="de-DE" w:bidi="en-US"/>
    </w:rPr>
  </w:style>
  <w:style w:type="paragraph" w:customStyle="1" w:styleId="JW33textspaceafter">
    <w:name w:val="JW_3.3_text_space_after"/>
    <w:basedOn w:val="JW31text"/>
    <w:pPr>
      <w:spacing w:after="240"/>
    </w:pPr>
  </w:style>
  <w:style w:type="paragraph" w:customStyle="1" w:styleId="JW34textspacebefore">
    <w:name w:val="JW_3.4_text_space_before"/>
    <w:basedOn w:val="JW31text"/>
    <w:pPr>
      <w:spacing w:before="240"/>
    </w:pPr>
  </w:style>
  <w:style w:type="paragraph" w:customStyle="1" w:styleId="JW39equation">
    <w:name w:val="JW_3.9_equation"/>
    <w:basedOn w:val="JW31text"/>
    <w:pPr>
      <w:spacing w:before="120" w:after="120"/>
      <w:ind w:left="709" w:firstLine="0"/>
      <w:jc w:val="center"/>
    </w:pPr>
  </w:style>
  <w:style w:type="paragraph" w:customStyle="1" w:styleId="JW3aequationnumber">
    <w:name w:val="JW_3.a_equation_number"/>
    <w:basedOn w:val="JW31text"/>
    <w:pPr>
      <w:spacing w:before="120" w:after="120" w:line="240" w:lineRule="auto"/>
      <w:ind w:firstLine="0"/>
      <w:jc w:val="right"/>
    </w:pPr>
  </w:style>
  <w:style w:type="paragraph" w:customStyle="1" w:styleId="JW81Quote">
    <w:name w:val="JW_8.1_Quote"/>
    <w:basedOn w:val="Normal"/>
    <w:pPr>
      <w:adjustRightInd w:val="0"/>
      <w:spacing w:line="260" w:lineRule="atLeast"/>
      <w:ind w:left="426"/>
      <w:jc w:val="both"/>
    </w:pPr>
    <w:rPr>
      <w:rFonts w:ascii="Palatino Linotype" w:hAnsi="Palatino Linotype"/>
      <w:iCs/>
      <w:color w:val="000000"/>
      <w:sz w:val="20"/>
      <w:szCs w:val="22"/>
      <w:lang w:eastAsia="de-DE" w:bidi="en-US"/>
    </w:rPr>
  </w:style>
  <w:style w:type="paragraph" w:customStyle="1" w:styleId="JW22heading2">
    <w:name w:val="JW_2.2_heading2"/>
    <w:basedOn w:val="Normal"/>
    <w:pPr>
      <w:overflowPunct w:val="0"/>
      <w:autoSpaceDE w:val="0"/>
      <w:autoSpaceDN w:val="0"/>
      <w:adjustRightInd w:val="0"/>
      <w:spacing w:before="240" w:after="120" w:line="260" w:lineRule="atLeast"/>
      <w:outlineLvl w:val="1"/>
    </w:pPr>
    <w:rPr>
      <w:rFonts w:ascii="Palatino Linotype" w:hAnsi="Palatino Linotype"/>
      <w:i/>
      <w:noProof/>
      <w:color w:val="000000"/>
      <w:sz w:val="20"/>
      <w:szCs w:val="22"/>
      <w:lang w:bidi="en-US"/>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customStyle="1" w:styleId="NoSpacingJUDUL">
    <w:name w:val="No Spacing;JUDUL +"/>
    <w:basedOn w:val="Normal"/>
    <w:next w:val="Normal"/>
    <w:pPr>
      <w:suppressAutoHyphens w:val="0"/>
    </w:pPr>
    <w:rPr>
      <w:rFonts w:ascii="Arno Pro" w:eastAsia="Calibri" w:hAnsi="Arno Pro"/>
      <w:b/>
      <w:bCs/>
      <w:i/>
      <w:caps/>
      <w:sz w:val="26"/>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6407102">
      <w:bodyDiv w:val="1"/>
      <w:marLeft w:val="0"/>
      <w:marRight w:val="0"/>
      <w:marTop w:val="0"/>
      <w:marBottom w:val="0"/>
      <w:divBdr>
        <w:top w:val="none" w:sz="0" w:space="0" w:color="auto"/>
        <w:left w:val="none" w:sz="0" w:space="0" w:color="auto"/>
        <w:bottom w:val="none" w:sz="0" w:space="0" w:color="auto"/>
        <w:right w:val="none" w:sz="0" w:space="0" w:color="auto"/>
      </w:divBdr>
    </w:div>
    <w:div w:id="8200005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uhammadkevin404@gmail.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eativecommons.org/licenses/by-sa/4.0/"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jurnal.syntaxliterate.co.id/index.php/syntax-literate/article/view/270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footer3.xml.rels><?xml version="1.0" encoding="UTF-8" standalone="yes"?>
<Relationships xmlns="http://schemas.openxmlformats.org/package/2006/relationships"><Relationship Id="rId3" Type="http://schemas.openxmlformats.org/officeDocument/2006/relationships/hyperlink" Target="https://ridwaninstitute.co.id/?gclid=Cj0KCQjw1PSDBhDbARIsAPeTqre27WQEOvDsM7Po0dunLb1i14pZaIdIwjZrij7qwSYYKq8ZCrnzYSoaAumDEALw_wcB" TargetMode="External"/><Relationship Id="rId2" Type="http://schemas.openxmlformats.org/officeDocument/2006/relationships/hyperlink" Target="http://issn.pdii.lipi.go.id/issn.cgi?daftar&amp;1478238617&amp;1&amp;&amp;" TargetMode="External"/><Relationship Id="rId1" Type="http://schemas.openxmlformats.org/officeDocument/2006/relationships/hyperlink" Target="http://dx.doi.org/10.36418/syntax-literate.v6i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Rc7G7ioYrFVzagY0MzkHy/98Saw==">AMUW2mXrDu1qADyMIOfozXknpmTK+KWcV8kZzy2x7RcGDQ+t6vTnbkvLJaCpcMNaMrxi5FzoL8i3KoPzhqgPopVEUvGLrh4J9p4MrpTQH7pa8qJ4mD1Vu5c=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2077</Words>
  <Characters>11839</Characters>
  <Application>Microsoft Office Word</Application>
  <DocSecurity>0</DocSecurity>
  <Lines>98</Lines>
  <Paragraphs>27</Paragraphs>
  <ScaleCrop>false</ScaleCrop>
  <Company/>
  <LinksUpToDate>false</LinksUpToDate>
  <CharactersWithSpaces>13889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COMPUTER</dc:creator>
  <cp:lastModifiedBy>Windows User</cp:lastModifiedBy>
  <cp:revision>46</cp:revision>
  <dcterms:created xsi:type="dcterms:W3CDTF">2021-07-16T09:46:00Z</dcterms:created>
  <dcterms:modified xsi:type="dcterms:W3CDTF">2024-12-27T11:34:00Z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5e35e2b6-d500-3367-a486-184ea689d8e6</vt:lpwstr>
  </property>
  <property fmtid="{D5CDD505-2E9C-101B-9397-08002B2CF9AE}" pid="4" name="Mendeley Citation Style_1">
    <vt:lpwstr>https://csl.mendeley.com/styles/475823531/apa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https://csl.mendeley.com/styles/475823531/apa</vt:lpwstr>
  </property>
  <property fmtid="{D5CDD505-2E9C-101B-9397-08002B2CF9AE}" pid="10" name="Mendeley Recent Style Name 2_1">
    <vt:lpwstr>American Psychological Association 6th edition - Mincho Slavov</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http://www.zotero.org/styles/american-sociological-association</vt:lpwstr>
  </property>
  <property fmtid="{D5CDD505-2E9C-101B-9397-08002B2CF9AE}" pid="14" name="Mendeley Recent Style Name 4_1">
    <vt:lpwstr>American Sociological Association</vt:lpwstr>
  </property>
  <property fmtid="{D5CDD505-2E9C-101B-9397-08002B2CF9AE}" pid="15" name="Mendeley Recent Style Id 5_1">
    <vt:lpwstr>http://www.zotero.org/styles/chicago-author-date</vt:lpwstr>
  </property>
  <property fmtid="{D5CDD505-2E9C-101B-9397-08002B2CF9AE}" pid="16" name="Mendeley Recent Style Name 5_1">
    <vt:lpwstr>Chicago Manual of Style 17th edition (author-date)</vt:lpwstr>
  </property>
  <property fmtid="{D5CDD505-2E9C-101B-9397-08002B2CF9AE}" pid="17" name="Mendeley Recent Style Id 6_1">
    <vt:lpwstr>http://www.zotero.org/styles/harvard-cite-them-right</vt:lpwstr>
  </property>
  <property fmtid="{D5CDD505-2E9C-101B-9397-08002B2CF9AE}" pid="18" name="Mendeley Recent Style Name 6_1">
    <vt:lpwstr>Cite Them Right 10th edition - Harvard</vt:lpwstr>
  </property>
  <property fmtid="{D5CDD505-2E9C-101B-9397-08002B2CF9AE}" pid="19" name="Mendeley Recent Style Id 7_1">
    <vt:lpwstr>http://www.zotero.org/styles/ieee</vt:lpwstr>
  </property>
  <property fmtid="{D5CDD505-2E9C-101B-9397-08002B2CF9AE}" pid="20" name="Mendeley Recent Style Name 7_1">
    <vt:lpwstr>IEEE</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http://www.zotero.org/styles/modern-language-association</vt:lpwstr>
  </property>
  <property fmtid="{D5CDD505-2E9C-101B-9397-08002B2CF9AE}" pid="24" name="Mendeley Recent Style Name 9_1">
    <vt:lpwstr>Modern Language Association 8th edition</vt:lpwstr>
  </property>
</Properties>
</file>