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986C" w14:textId="1CEAACF0" w:rsidR="0023295A" w:rsidRDefault="00D47E4A" w:rsidP="008B23AB">
      <w:pPr>
        <w:spacing w:after="120" w:line="276" w:lineRule="auto"/>
      </w:pPr>
      <w:r>
        <w:t xml:space="preserve">Manuscript Title: </w:t>
      </w:r>
      <w:r w:rsidR="009D6962" w:rsidRPr="009D6962">
        <w:t>Efficient Hardware Architecture for Ciphertext Multiplication in the RNS-CKKS Scheme</w:t>
      </w:r>
    </w:p>
    <w:p w14:paraId="30962886" w14:textId="5FF8775D" w:rsidR="00D47E4A" w:rsidRDefault="00D47E4A" w:rsidP="008B23AB">
      <w:pPr>
        <w:spacing w:after="120" w:line="276" w:lineRule="auto"/>
        <w:rPr>
          <w:b/>
          <w:bCs/>
        </w:rPr>
      </w:pPr>
    </w:p>
    <w:p w14:paraId="4A125455" w14:textId="77777777" w:rsidR="00A86116" w:rsidRPr="0077153E" w:rsidRDefault="00A86116" w:rsidP="007715C6">
      <w:pPr>
        <w:pStyle w:val="ListParagraph"/>
        <w:numPr>
          <w:ilvl w:val="0"/>
          <w:numId w:val="1"/>
        </w:numPr>
        <w:spacing w:after="120" w:line="276" w:lineRule="auto"/>
      </w:pPr>
      <w:r w:rsidRPr="0077153E">
        <w:t>Clarify the core contributions in the introduction.</w:t>
      </w:r>
    </w:p>
    <w:p w14:paraId="7F1776B2" w14:textId="11274231" w:rsidR="00A86116" w:rsidRPr="0077153E" w:rsidRDefault="00A86116" w:rsidP="00A86116">
      <w:pPr>
        <w:pStyle w:val="ListParagraph"/>
        <w:numPr>
          <w:ilvl w:val="1"/>
          <w:numId w:val="1"/>
        </w:numPr>
        <w:spacing w:after="120" w:line="276" w:lineRule="auto"/>
      </w:pPr>
      <w:r w:rsidRPr="0077153E">
        <w:t xml:space="preserve">The unique proportion of your work, especially in terms of </w:t>
      </w:r>
      <w:r w:rsidRPr="0077153E">
        <w:rPr>
          <w:i/>
          <w:iCs/>
        </w:rPr>
        <w:t>specific performance gains</w:t>
      </w:r>
      <w:r w:rsidRPr="0077153E">
        <w:t xml:space="preserve"> could be emphasized</w:t>
      </w:r>
    </w:p>
    <w:p w14:paraId="624A48B0" w14:textId="6AEBDCFC" w:rsidR="007715C6" w:rsidRDefault="001D2AC2" w:rsidP="00A86116">
      <w:pPr>
        <w:pStyle w:val="ListParagraph"/>
        <w:numPr>
          <w:ilvl w:val="1"/>
          <w:numId w:val="1"/>
        </w:numPr>
        <w:spacing w:after="120" w:line="276" w:lineRule="auto"/>
        <w:rPr>
          <w:b/>
          <w:bCs/>
        </w:rPr>
      </w:pPr>
      <w:r w:rsidRPr="0077153E">
        <w:t>Briefly</w:t>
      </w:r>
      <w:r>
        <w:t xml:space="preserve"> state why your architecture stands out compare to prior FPGA-based or ASIC-</w:t>
      </w:r>
      <w:proofErr w:type="gramStart"/>
      <w:r>
        <w:t>based  CKKS</w:t>
      </w:r>
      <w:proofErr w:type="gramEnd"/>
      <w:r>
        <w:t xml:space="preserve"> implementations. For example, highlight something like: “we reduce area by X %”, or “we achieve </w:t>
      </w:r>
      <w:proofErr w:type="spellStart"/>
      <w:r>
        <w:t>Yx</w:t>
      </w:r>
      <w:proofErr w:type="spellEnd"/>
      <w:r>
        <w:t xml:space="preserve"> speedup,” up front. This helps reviewers identify the novelty and significance </w:t>
      </w:r>
      <w:proofErr w:type="gramStart"/>
      <w:r>
        <w:t>at a glance</w:t>
      </w:r>
      <w:proofErr w:type="gramEnd"/>
      <w:r>
        <w:t>.</w:t>
      </w:r>
      <w:r w:rsidR="007715C6">
        <w:t xml:space="preserve"> </w:t>
      </w:r>
    </w:p>
    <w:p w14:paraId="0AA18CBC" w14:textId="77777777" w:rsidR="007715C6" w:rsidRDefault="007715C6" w:rsidP="008B23AB">
      <w:pPr>
        <w:pStyle w:val="ListParagraph"/>
        <w:spacing w:after="120" w:line="276" w:lineRule="auto"/>
        <w:rPr>
          <w:b/>
          <w:bCs/>
        </w:rPr>
      </w:pPr>
    </w:p>
    <w:p w14:paraId="17780346" w14:textId="15B98EA2" w:rsidR="00D47E4A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837E92" w:rsidRPr="00837E92">
        <w:rPr>
          <w:b/>
          <w:bCs/>
        </w:rPr>
        <w:t>esponse:</w:t>
      </w:r>
    </w:p>
    <w:p w14:paraId="1E91F01D" w14:textId="77777777" w:rsidR="00C32AD1" w:rsidRDefault="00C32AD1" w:rsidP="00C32AD1">
      <w:pPr>
        <w:pStyle w:val="ListParagraph"/>
        <w:spacing w:after="120" w:line="276" w:lineRule="auto"/>
      </w:pPr>
    </w:p>
    <w:p w14:paraId="26FEAED1" w14:textId="77777777" w:rsidR="00D47E4A" w:rsidRDefault="00D47E4A" w:rsidP="008B23AB">
      <w:pPr>
        <w:pStyle w:val="ListParagraph"/>
        <w:spacing w:after="120" w:line="276" w:lineRule="auto"/>
      </w:pPr>
    </w:p>
    <w:p w14:paraId="196B016A" w14:textId="77777777" w:rsidR="0077153E" w:rsidRDefault="0077153E" w:rsidP="00A12FDC">
      <w:pPr>
        <w:pStyle w:val="ListParagraph"/>
        <w:numPr>
          <w:ilvl w:val="0"/>
          <w:numId w:val="1"/>
        </w:numPr>
        <w:spacing w:after="120" w:line="276" w:lineRule="auto"/>
      </w:pPr>
      <w:r>
        <w:t>Tighten the background section</w:t>
      </w:r>
    </w:p>
    <w:p w14:paraId="6DE97EA4" w14:textId="77777777" w:rsidR="005A27C2" w:rsidRDefault="005A27C2" w:rsidP="0077153E">
      <w:pPr>
        <w:pStyle w:val="ListParagraph"/>
        <w:numPr>
          <w:ilvl w:val="1"/>
          <w:numId w:val="1"/>
        </w:numPr>
        <w:spacing w:after="120" w:line="276" w:lineRule="auto"/>
      </w:pPr>
      <w:r w:rsidRPr="005A27C2">
        <w:t>The subsections on RNS-CKKS Ciphertext Multiplication, the Number Theoretic Transform (NTT), and Base Conversion (Sections II-A, II-B, II-C) are well structured. However, consider whether every detail is needed in the text. Some well-known NTT basics can be trimmed or replaced with references if space is tight.</w:t>
      </w:r>
    </w:p>
    <w:p w14:paraId="02D4D8AA" w14:textId="70E3E9EE" w:rsidR="00D47E4A" w:rsidRDefault="005A27C2" w:rsidP="0077153E">
      <w:pPr>
        <w:pStyle w:val="ListParagraph"/>
        <w:numPr>
          <w:ilvl w:val="1"/>
          <w:numId w:val="1"/>
        </w:numPr>
        <w:spacing w:after="120" w:line="276" w:lineRule="auto"/>
      </w:pPr>
      <w:r w:rsidRPr="005A27C2">
        <w:t>Ensure consistent notation</w:t>
      </w:r>
      <w:r w:rsidR="00A12FDC">
        <w:t xml:space="preserve">. </w:t>
      </w:r>
    </w:p>
    <w:p w14:paraId="40224200" w14:textId="77777777" w:rsidR="00A12FDC" w:rsidRDefault="00A12FDC" w:rsidP="008B23AB">
      <w:pPr>
        <w:pStyle w:val="ListParagraph"/>
        <w:spacing w:after="120" w:line="276" w:lineRule="auto"/>
        <w:rPr>
          <w:b/>
          <w:bCs/>
        </w:rPr>
      </w:pPr>
    </w:p>
    <w:p w14:paraId="043740E7" w14:textId="75224E49" w:rsidR="00837E92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837E92" w:rsidRPr="00837E92">
        <w:rPr>
          <w:b/>
          <w:bCs/>
        </w:rPr>
        <w:t>esponse:</w:t>
      </w:r>
    </w:p>
    <w:p w14:paraId="4AC50AAC" w14:textId="77777777" w:rsidR="00837E92" w:rsidRDefault="00837E92" w:rsidP="008B23AB">
      <w:pPr>
        <w:pStyle w:val="ListParagraph"/>
        <w:spacing w:after="120" w:line="276" w:lineRule="auto"/>
      </w:pPr>
    </w:p>
    <w:p w14:paraId="73D56F81" w14:textId="77777777" w:rsidR="00E56DBD" w:rsidRDefault="00E56DBD" w:rsidP="008B23AB">
      <w:pPr>
        <w:pStyle w:val="ListParagraph"/>
        <w:spacing w:after="120" w:line="276" w:lineRule="auto"/>
      </w:pPr>
    </w:p>
    <w:p w14:paraId="0CA578B2" w14:textId="77777777" w:rsidR="008C20EA" w:rsidRDefault="008C20EA" w:rsidP="006B56C2">
      <w:pPr>
        <w:pStyle w:val="ListParagraph"/>
        <w:numPr>
          <w:ilvl w:val="0"/>
          <w:numId w:val="1"/>
        </w:numPr>
        <w:spacing w:after="120" w:line="276" w:lineRule="auto"/>
      </w:pPr>
      <w:r w:rsidRPr="008C20EA">
        <w:t>Strengthen the “Proposed Architecture” Section</w:t>
      </w:r>
    </w:p>
    <w:p w14:paraId="0A8531E9" w14:textId="77777777" w:rsidR="008C20EA" w:rsidRDefault="008C20EA" w:rsidP="008C20EA">
      <w:pPr>
        <w:pStyle w:val="ListParagraph"/>
        <w:numPr>
          <w:ilvl w:val="1"/>
          <w:numId w:val="1"/>
        </w:numPr>
        <w:spacing w:after="120" w:line="276" w:lineRule="auto"/>
      </w:pPr>
      <w:r w:rsidRPr="008C20EA">
        <w:t xml:space="preserve">This section is the core of your paper. To maintain a clear narrative, consider breaking it into </w:t>
      </w:r>
      <w:r w:rsidRPr="008C20EA">
        <w:rPr>
          <w:i/>
          <w:iCs/>
        </w:rPr>
        <w:t>just a few distinct subsections,</w:t>
      </w:r>
      <w:r w:rsidRPr="008C20EA">
        <w:t xml:space="preserve"> each with a succinct heading that tells the reader exactly what is covered (e.g., “III-A. Top-Level Design,” “III-B. Configurable Processing Element,” “III-C. Memory Architecture and Data Flow”)</w:t>
      </w:r>
      <w:r w:rsidR="006B56C2">
        <w:t>.</w:t>
      </w:r>
    </w:p>
    <w:p w14:paraId="3D92CCC8" w14:textId="77777777" w:rsidR="008C20EA" w:rsidRDefault="006B56C2" w:rsidP="008C20EA">
      <w:pPr>
        <w:pStyle w:val="ListParagraph"/>
        <w:numPr>
          <w:ilvl w:val="1"/>
          <w:numId w:val="1"/>
        </w:numPr>
        <w:spacing w:after="120" w:line="276" w:lineRule="auto"/>
      </w:pPr>
      <w:r>
        <w:t xml:space="preserve"> </w:t>
      </w:r>
      <w:r w:rsidR="008C20EA">
        <w:t>Emphasize what is new or optimized in your approach. For instance, the paper describes how you adopt a parallel partial-product approach for Barrett modular multiplication. Consider highlighting specifically:</w:t>
      </w:r>
    </w:p>
    <w:p w14:paraId="43C6F8C3" w14:textId="77777777" w:rsidR="008C20EA" w:rsidRDefault="008C20EA" w:rsidP="008C20EA">
      <w:pPr>
        <w:pStyle w:val="ListParagraph"/>
        <w:numPr>
          <w:ilvl w:val="2"/>
          <w:numId w:val="1"/>
        </w:numPr>
        <w:spacing w:after="120" w:line="276" w:lineRule="auto"/>
      </w:pPr>
      <w:r>
        <w:t>The exact parallelization strategy.</w:t>
      </w:r>
    </w:p>
    <w:p w14:paraId="43421E17" w14:textId="77777777" w:rsidR="008C20EA" w:rsidRDefault="008C20EA" w:rsidP="008C20EA">
      <w:pPr>
        <w:pStyle w:val="ListParagraph"/>
        <w:numPr>
          <w:ilvl w:val="2"/>
          <w:numId w:val="1"/>
        </w:numPr>
        <w:spacing w:after="120" w:line="276" w:lineRule="auto"/>
      </w:pPr>
      <w:r>
        <w:t xml:space="preserve">How </w:t>
      </w:r>
      <w:proofErr w:type="gramStart"/>
      <w:r>
        <w:t>you</w:t>
      </w:r>
      <w:proofErr w:type="gramEnd"/>
      <w:r>
        <w:t xml:space="preserve"> reduce the overall clock cycles compared to a baseline.</w:t>
      </w:r>
    </w:p>
    <w:p w14:paraId="455E6009" w14:textId="5A893C9C" w:rsidR="00751DDB" w:rsidRDefault="008C20EA" w:rsidP="008C20EA">
      <w:pPr>
        <w:pStyle w:val="ListParagraph"/>
        <w:numPr>
          <w:ilvl w:val="2"/>
          <w:numId w:val="1"/>
        </w:numPr>
        <w:spacing w:after="120" w:line="276" w:lineRule="auto"/>
      </w:pPr>
      <w:r>
        <w:t>Where you gain area or latency improvements compared to a naive or older approach.</w:t>
      </w:r>
    </w:p>
    <w:p w14:paraId="281D9D1B" w14:textId="40FD7380" w:rsidR="0055056E" w:rsidRDefault="0055056E" w:rsidP="0055056E">
      <w:pPr>
        <w:pStyle w:val="ListParagraph"/>
        <w:numPr>
          <w:ilvl w:val="1"/>
          <w:numId w:val="1"/>
        </w:numPr>
        <w:spacing w:after="120" w:line="276" w:lineRule="auto"/>
      </w:pPr>
      <w:r w:rsidRPr="0055056E">
        <w:t>If you need more space, you can move some block-diagram details into a single figure. That way, references to subcomponents can remain in the text, but you avoid re-describing the same figure in words.</w:t>
      </w:r>
    </w:p>
    <w:p w14:paraId="2D1587B2" w14:textId="77777777" w:rsidR="006B56C2" w:rsidRDefault="006B56C2" w:rsidP="008B23AB">
      <w:pPr>
        <w:pStyle w:val="ListParagraph"/>
        <w:spacing w:after="120" w:line="276" w:lineRule="auto"/>
        <w:rPr>
          <w:b/>
          <w:bCs/>
        </w:rPr>
      </w:pPr>
    </w:p>
    <w:p w14:paraId="2D6CFCC7" w14:textId="1E8345B2" w:rsidR="00837E92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837E92" w:rsidRPr="00837E92">
        <w:rPr>
          <w:b/>
          <w:bCs/>
        </w:rPr>
        <w:t>esponse:</w:t>
      </w:r>
    </w:p>
    <w:p w14:paraId="5CE73870" w14:textId="70EE1B04" w:rsidR="00837E92" w:rsidRDefault="00837E92" w:rsidP="008B23AB">
      <w:pPr>
        <w:pStyle w:val="ListParagraph"/>
        <w:spacing w:after="120" w:line="276" w:lineRule="auto"/>
      </w:pPr>
    </w:p>
    <w:p w14:paraId="351D4132" w14:textId="77777777" w:rsidR="00CD41EC" w:rsidRDefault="00CD41EC" w:rsidP="008B23AB">
      <w:pPr>
        <w:pStyle w:val="ListParagraph"/>
        <w:spacing w:after="120" w:line="276" w:lineRule="auto"/>
      </w:pPr>
    </w:p>
    <w:p w14:paraId="3FE97664" w14:textId="77777777" w:rsidR="00CD41EC" w:rsidRDefault="00CD41EC" w:rsidP="008B23AB">
      <w:pPr>
        <w:pStyle w:val="ListParagraph"/>
        <w:spacing w:after="120" w:line="276" w:lineRule="auto"/>
      </w:pPr>
    </w:p>
    <w:p w14:paraId="5134AEC7" w14:textId="49347F6E" w:rsidR="00751DDB" w:rsidRDefault="002C0607" w:rsidP="008B23AB">
      <w:pPr>
        <w:pStyle w:val="ListParagraph"/>
        <w:numPr>
          <w:ilvl w:val="0"/>
          <w:numId w:val="1"/>
        </w:numPr>
        <w:spacing w:after="120" w:line="276" w:lineRule="auto"/>
      </w:pPr>
      <w:r w:rsidRPr="002C0607">
        <w:t>Discuss Key Implementation Details More Concisely</w:t>
      </w:r>
      <w:r w:rsidR="00E11232">
        <w:t>.</w:t>
      </w:r>
    </w:p>
    <w:p w14:paraId="288F00BA" w14:textId="77777777" w:rsidR="002C0607" w:rsidRDefault="002C0607" w:rsidP="002C0607">
      <w:pPr>
        <w:pStyle w:val="ListParagraph"/>
        <w:numPr>
          <w:ilvl w:val="1"/>
          <w:numId w:val="1"/>
        </w:numPr>
        <w:spacing w:after="120" w:line="276" w:lineRule="auto"/>
      </w:pPr>
    </w:p>
    <w:p w14:paraId="215A5D21" w14:textId="2F8EB42C" w:rsidR="00837E92" w:rsidRDefault="00837E92" w:rsidP="008B23AB">
      <w:pPr>
        <w:pStyle w:val="ListParagraph"/>
        <w:spacing w:after="120" w:line="276" w:lineRule="auto"/>
      </w:pPr>
    </w:p>
    <w:p w14:paraId="112F493F" w14:textId="308E7488" w:rsidR="00837E92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837E92" w:rsidRPr="00837E92">
        <w:rPr>
          <w:b/>
          <w:bCs/>
        </w:rPr>
        <w:t>esponse:</w:t>
      </w:r>
    </w:p>
    <w:p w14:paraId="6729C972" w14:textId="2B82D355" w:rsidR="00751DDB" w:rsidRDefault="002658C4" w:rsidP="008B23AB">
      <w:pPr>
        <w:spacing w:after="120" w:line="276" w:lineRule="auto"/>
      </w:pPr>
      <w:r>
        <w:tab/>
      </w:r>
    </w:p>
    <w:p w14:paraId="1BB0DDD3" w14:textId="77777777" w:rsidR="004D6D3E" w:rsidRDefault="004D6D3E" w:rsidP="008B23AB">
      <w:pPr>
        <w:pStyle w:val="ListParagraph"/>
        <w:numPr>
          <w:ilvl w:val="0"/>
          <w:numId w:val="1"/>
        </w:numPr>
        <w:spacing w:after="120" w:line="276" w:lineRule="auto"/>
      </w:pPr>
      <w:r w:rsidRPr="004D6D3E">
        <w:t xml:space="preserve">The conclusion mentions balancing throughput and resource usage but doesn't discuss potential limitations of their approach. Every study has limitations; acknowledging them strengthens the paper. For example, maybe their architecture is optimized for specific parameter sets and doesn't generalize well, or perhaps there are trade-offs in configurability </w:t>
      </w:r>
    </w:p>
    <w:p w14:paraId="348DC03C" w14:textId="77777777" w:rsidR="00BA06B9" w:rsidRDefault="00BA06B9" w:rsidP="008B23AB">
      <w:pPr>
        <w:spacing w:after="120" w:line="276" w:lineRule="auto"/>
        <w:ind w:left="720"/>
      </w:pPr>
    </w:p>
    <w:p w14:paraId="6FD44744" w14:textId="397C672F" w:rsidR="00C21842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C21842" w:rsidRPr="00837E92">
        <w:rPr>
          <w:b/>
          <w:bCs/>
        </w:rPr>
        <w:t>esponse:</w:t>
      </w:r>
    </w:p>
    <w:p w14:paraId="3B77875A" w14:textId="77777777" w:rsidR="00AB0FAF" w:rsidRDefault="00AB0FAF" w:rsidP="008B23AB">
      <w:pPr>
        <w:pStyle w:val="ListParagraph"/>
        <w:tabs>
          <w:tab w:val="left" w:pos="1380"/>
        </w:tabs>
        <w:spacing w:after="120" w:line="276" w:lineRule="auto"/>
      </w:pPr>
    </w:p>
    <w:p w14:paraId="3E733F55" w14:textId="77777777" w:rsidR="007532DD" w:rsidRDefault="007532DD" w:rsidP="008B23AB">
      <w:pPr>
        <w:pStyle w:val="ListParagraph"/>
        <w:tabs>
          <w:tab w:val="left" w:pos="1380"/>
        </w:tabs>
        <w:spacing w:after="120" w:line="276" w:lineRule="auto"/>
      </w:pPr>
    </w:p>
    <w:p w14:paraId="604CA747" w14:textId="77777777" w:rsidR="007532DD" w:rsidRDefault="007532DD" w:rsidP="008B23AB">
      <w:pPr>
        <w:pStyle w:val="ListParagraph"/>
        <w:tabs>
          <w:tab w:val="left" w:pos="1380"/>
        </w:tabs>
        <w:spacing w:after="120" w:line="276" w:lineRule="auto"/>
      </w:pPr>
    </w:p>
    <w:p w14:paraId="4EA5E682" w14:textId="02E893A3" w:rsidR="003A67B6" w:rsidRDefault="005B06AD" w:rsidP="008B23AB">
      <w:pPr>
        <w:pStyle w:val="ListParagraph"/>
        <w:numPr>
          <w:ilvl w:val="0"/>
          <w:numId w:val="1"/>
        </w:numPr>
        <w:spacing w:after="120" w:line="276" w:lineRule="auto"/>
      </w:pPr>
      <w:r w:rsidRPr="005B06AD">
        <w:t>Proofreading for grammar and clarity is essential</w:t>
      </w:r>
      <w:r w:rsidR="003A67B6">
        <w:t>.</w:t>
      </w:r>
    </w:p>
    <w:p w14:paraId="698A874E" w14:textId="77777777" w:rsidR="003A67B6" w:rsidRDefault="003A67B6" w:rsidP="008B23AB">
      <w:pPr>
        <w:pStyle w:val="ListParagraph"/>
        <w:spacing w:after="120" w:line="276" w:lineRule="auto"/>
      </w:pPr>
    </w:p>
    <w:p w14:paraId="58DDEE99" w14:textId="77777777" w:rsidR="00E24F02" w:rsidRDefault="00E24F02" w:rsidP="008B23AB">
      <w:pPr>
        <w:pStyle w:val="ListParagraph"/>
        <w:spacing w:after="120" w:line="276" w:lineRule="auto"/>
      </w:pPr>
    </w:p>
    <w:p w14:paraId="18096930" w14:textId="3880DB1D" w:rsidR="00E24F02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E24F02" w:rsidRPr="00837E92">
        <w:rPr>
          <w:b/>
          <w:bCs/>
        </w:rPr>
        <w:t>esponse:</w:t>
      </w:r>
    </w:p>
    <w:p w14:paraId="6BC8F91B" w14:textId="77777777" w:rsidR="00E24F02" w:rsidRDefault="00E24F02" w:rsidP="008B23AB">
      <w:pPr>
        <w:pStyle w:val="ListParagraph"/>
        <w:spacing w:after="120" w:line="276" w:lineRule="auto"/>
      </w:pPr>
    </w:p>
    <w:p w14:paraId="690AF4F1" w14:textId="77777777" w:rsidR="0073059A" w:rsidRDefault="0073059A" w:rsidP="008B23AB">
      <w:pPr>
        <w:pStyle w:val="ListParagraph"/>
        <w:spacing w:after="120" w:line="276" w:lineRule="auto"/>
      </w:pPr>
    </w:p>
    <w:p w14:paraId="061513F1" w14:textId="77777777" w:rsidR="000267EC" w:rsidRDefault="000267EC" w:rsidP="008B23AB">
      <w:pPr>
        <w:pStyle w:val="ListParagraph"/>
        <w:spacing w:after="120" w:line="276" w:lineRule="auto"/>
      </w:pPr>
    </w:p>
    <w:p w14:paraId="61690228" w14:textId="31F12A71" w:rsidR="0073059A" w:rsidRDefault="005B06AD" w:rsidP="008B23AB">
      <w:pPr>
        <w:pStyle w:val="ListParagraph"/>
        <w:numPr>
          <w:ilvl w:val="0"/>
          <w:numId w:val="1"/>
        </w:numPr>
        <w:spacing w:after="120" w:line="276" w:lineRule="auto"/>
      </w:pPr>
      <w:r>
        <w:t>T</w:t>
      </w:r>
      <w:r w:rsidRPr="005B06AD">
        <w:t>he user should ensure that all acronyms are defined upon first use. For example, ENS is mentioned in the equations but isn't spelled out anywhere</w:t>
      </w:r>
    </w:p>
    <w:p w14:paraId="287D42A1" w14:textId="77777777" w:rsidR="00B34BC6" w:rsidRDefault="00B34BC6" w:rsidP="008B23AB">
      <w:pPr>
        <w:pStyle w:val="ListParagraph"/>
        <w:spacing w:after="120" w:line="276" w:lineRule="auto"/>
      </w:pPr>
    </w:p>
    <w:p w14:paraId="4DC8063F" w14:textId="5EC172A7" w:rsidR="00B34BC6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B34BC6" w:rsidRPr="00837E92">
        <w:rPr>
          <w:b/>
          <w:bCs/>
        </w:rPr>
        <w:t>esponse:</w:t>
      </w:r>
    </w:p>
    <w:p w14:paraId="7691ADDE" w14:textId="77777777" w:rsidR="00B34BC6" w:rsidRDefault="00B34BC6" w:rsidP="008B23AB">
      <w:pPr>
        <w:pStyle w:val="ListParagraph"/>
        <w:spacing w:after="120" w:line="276" w:lineRule="auto"/>
      </w:pPr>
    </w:p>
    <w:p w14:paraId="38CB80F7" w14:textId="77777777" w:rsidR="005B06AD" w:rsidRDefault="005B06AD" w:rsidP="008B23AB">
      <w:pPr>
        <w:pStyle w:val="ListParagraph"/>
        <w:numPr>
          <w:ilvl w:val="0"/>
          <w:numId w:val="1"/>
        </w:numPr>
        <w:spacing w:after="120" w:line="276" w:lineRule="auto"/>
      </w:pPr>
      <w:r w:rsidRPr="005B06AD">
        <w:t>Overall, the main issues are the placeholder percentages in the abstract, missing tables/figures, insufficient justification of parameters, lack of limitations discussion, and formatting/grammar issues. Addressing these would strengthen the paper's chances for acceptance.</w:t>
      </w:r>
      <w:r w:rsidRPr="005B06AD">
        <w:rPr>
          <w:rFonts w:hint="eastAsia"/>
        </w:rPr>
        <w:t xml:space="preserve"> </w:t>
      </w:r>
    </w:p>
    <w:p w14:paraId="28C2901E" w14:textId="721F62F6" w:rsidR="00D33BAB" w:rsidRDefault="00D33BAB" w:rsidP="008B23AB">
      <w:pPr>
        <w:spacing w:after="120" w:line="276" w:lineRule="auto"/>
        <w:ind w:left="720"/>
      </w:pPr>
    </w:p>
    <w:p w14:paraId="4D96CFFE" w14:textId="49EA6F9C" w:rsidR="00D33BAB" w:rsidRDefault="00CF26AD" w:rsidP="008B23AB">
      <w:pPr>
        <w:pStyle w:val="ListParagraph"/>
        <w:spacing w:after="120" w:line="276" w:lineRule="auto"/>
      </w:pPr>
      <w:r>
        <w:rPr>
          <w:b/>
          <w:bCs/>
        </w:rPr>
        <w:t>R</w:t>
      </w:r>
      <w:r w:rsidR="00D33BAB" w:rsidRPr="00837E92">
        <w:rPr>
          <w:b/>
          <w:bCs/>
        </w:rPr>
        <w:t>esponse:</w:t>
      </w:r>
    </w:p>
    <w:p w14:paraId="4F20C751" w14:textId="526AFD3C" w:rsidR="0035309F" w:rsidRPr="0073059A" w:rsidRDefault="0035309F" w:rsidP="008B23AB">
      <w:pPr>
        <w:pStyle w:val="ListParagraph"/>
        <w:spacing w:after="120" w:line="276" w:lineRule="auto"/>
      </w:pPr>
    </w:p>
    <w:sectPr w:rsidR="0035309F" w:rsidRPr="0073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417BB" w14:textId="77777777" w:rsidR="00907772" w:rsidRDefault="00907772" w:rsidP="00837E92">
      <w:pPr>
        <w:spacing w:after="0" w:line="240" w:lineRule="auto"/>
      </w:pPr>
      <w:r>
        <w:separator/>
      </w:r>
    </w:p>
  </w:endnote>
  <w:endnote w:type="continuationSeparator" w:id="0">
    <w:p w14:paraId="095F5273" w14:textId="77777777" w:rsidR="00907772" w:rsidRDefault="00907772" w:rsidP="0083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B90E1" w14:textId="77777777" w:rsidR="00907772" w:rsidRDefault="00907772" w:rsidP="00837E92">
      <w:pPr>
        <w:spacing w:after="0" w:line="240" w:lineRule="auto"/>
      </w:pPr>
      <w:r>
        <w:separator/>
      </w:r>
    </w:p>
  </w:footnote>
  <w:footnote w:type="continuationSeparator" w:id="0">
    <w:p w14:paraId="14C103F1" w14:textId="77777777" w:rsidR="00907772" w:rsidRDefault="00907772" w:rsidP="00837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7E"/>
    <w:multiLevelType w:val="hybridMultilevel"/>
    <w:tmpl w:val="7934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364D1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68C5"/>
    <w:multiLevelType w:val="hybridMultilevel"/>
    <w:tmpl w:val="EE12C10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733926"/>
    <w:multiLevelType w:val="hybridMultilevel"/>
    <w:tmpl w:val="2D465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71BE8"/>
    <w:multiLevelType w:val="hybridMultilevel"/>
    <w:tmpl w:val="EEF834B0"/>
    <w:lvl w:ilvl="0" w:tplc="A34AE872">
      <w:start w:val="8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3944197">
    <w:abstractNumId w:val="0"/>
  </w:num>
  <w:num w:numId="2" w16cid:durableId="1487671552">
    <w:abstractNumId w:val="2"/>
  </w:num>
  <w:num w:numId="3" w16cid:durableId="1649548526">
    <w:abstractNumId w:val="1"/>
  </w:num>
  <w:num w:numId="4" w16cid:durableId="1863351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4A"/>
    <w:rsid w:val="0001066D"/>
    <w:rsid w:val="000133AC"/>
    <w:rsid w:val="00023D19"/>
    <w:rsid w:val="000267EC"/>
    <w:rsid w:val="00035989"/>
    <w:rsid w:val="0005218D"/>
    <w:rsid w:val="000844E9"/>
    <w:rsid w:val="00084CAC"/>
    <w:rsid w:val="000A57C0"/>
    <w:rsid w:val="000C1117"/>
    <w:rsid w:val="000D6098"/>
    <w:rsid w:val="000E061D"/>
    <w:rsid w:val="000E16EF"/>
    <w:rsid w:val="000F3515"/>
    <w:rsid w:val="00126303"/>
    <w:rsid w:val="0012676A"/>
    <w:rsid w:val="0013127C"/>
    <w:rsid w:val="00147B41"/>
    <w:rsid w:val="001679D7"/>
    <w:rsid w:val="001A25AD"/>
    <w:rsid w:val="001A5E1B"/>
    <w:rsid w:val="001B6BBC"/>
    <w:rsid w:val="001C3F0A"/>
    <w:rsid w:val="001D2AC2"/>
    <w:rsid w:val="001E19EC"/>
    <w:rsid w:val="001E1FE1"/>
    <w:rsid w:val="001F14F6"/>
    <w:rsid w:val="002011B2"/>
    <w:rsid w:val="0023295A"/>
    <w:rsid w:val="00256FA1"/>
    <w:rsid w:val="002658C4"/>
    <w:rsid w:val="002A4219"/>
    <w:rsid w:val="002A5D43"/>
    <w:rsid w:val="002B1A24"/>
    <w:rsid w:val="002C0607"/>
    <w:rsid w:val="002D0066"/>
    <w:rsid w:val="003358B9"/>
    <w:rsid w:val="0035309F"/>
    <w:rsid w:val="00353550"/>
    <w:rsid w:val="00362FAE"/>
    <w:rsid w:val="00367F3A"/>
    <w:rsid w:val="00370E0B"/>
    <w:rsid w:val="00376985"/>
    <w:rsid w:val="00381F1C"/>
    <w:rsid w:val="00392D3F"/>
    <w:rsid w:val="003A67B6"/>
    <w:rsid w:val="003B3709"/>
    <w:rsid w:val="003D64BB"/>
    <w:rsid w:val="003F3008"/>
    <w:rsid w:val="003F3E6C"/>
    <w:rsid w:val="00413119"/>
    <w:rsid w:val="00413876"/>
    <w:rsid w:val="00426F7F"/>
    <w:rsid w:val="00446C52"/>
    <w:rsid w:val="00446E30"/>
    <w:rsid w:val="004612A7"/>
    <w:rsid w:val="004665AE"/>
    <w:rsid w:val="004742CB"/>
    <w:rsid w:val="004927FA"/>
    <w:rsid w:val="00493D78"/>
    <w:rsid w:val="00494C7A"/>
    <w:rsid w:val="004A4C42"/>
    <w:rsid w:val="004D6D3E"/>
    <w:rsid w:val="004E4447"/>
    <w:rsid w:val="00500E82"/>
    <w:rsid w:val="00503180"/>
    <w:rsid w:val="00513D6A"/>
    <w:rsid w:val="005300B9"/>
    <w:rsid w:val="0055056E"/>
    <w:rsid w:val="0055579E"/>
    <w:rsid w:val="0055668C"/>
    <w:rsid w:val="00562356"/>
    <w:rsid w:val="005808A8"/>
    <w:rsid w:val="00592C15"/>
    <w:rsid w:val="0059452C"/>
    <w:rsid w:val="005A27C2"/>
    <w:rsid w:val="005A5B67"/>
    <w:rsid w:val="005A7695"/>
    <w:rsid w:val="005B06AD"/>
    <w:rsid w:val="00624B18"/>
    <w:rsid w:val="00633AFB"/>
    <w:rsid w:val="00657587"/>
    <w:rsid w:val="00660E67"/>
    <w:rsid w:val="00667E99"/>
    <w:rsid w:val="006804A5"/>
    <w:rsid w:val="00697312"/>
    <w:rsid w:val="006B2DB5"/>
    <w:rsid w:val="006B56C2"/>
    <w:rsid w:val="006E18E7"/>
    <w:rsid w:val="006F2CAA"/>
    <w:rsid w:val="0073059A"/>
    <w:rsid w:val="00730FF3"/>
    <w:rsid w:val="007469FB"/>
    <w:rsid w:val="00751DDB"/>
    <w:rsid w:val="007532DD"/>
    <w:rsid w:val="00760030"/>
    <w:rsid w:val="00770D6F"/>
    <w:rsid w:val="0077153E"/>
    <w:rsid w:val="007715C6"/>
    <w:rsid w:val="00774CD9"/>
    <w:rsid w:val="00777CF5"/>
    <w:rsid w:val="007968DD"/>
    <w:rsid w:val="007B1CBE"/>
    <w:rsid w:val="007B7777"/>
    <w:rsid w:val="007E301D"/>
    <w:rsid w:val="007E6B36"/>
    <w:rsid w:val="00816DE6"/>
    <w:rsid w:val="00837E92"/>
    <w:rsid w:val="00846C6D"/>
    <w:rsid w:val="00850D2C"/>
    <w:rsid w:val="008662F2"/>
    <w:rsid w:val="0087669F"/>
    <w:rsid w:val="00880C56"/>
    <w:rsid w:val="00891449"/>
    <w:rsid w:val="008A5431"/>
    <w:rsid w:val="008A6386"/>
    <w:rsid w:val="008B23AB"/>
    <w:rsid w:val="008C20EA"/>
    <w:rsid w:val="008C300E"/>
    <w:rsid w:val="008E175E"/>
    <w:rsid w:val="008E4698"/>
    <w:rsid w:val="008E5AFA"/>
    <w:rsid w:val="008E5DE1"/>
    <w:rsid w:val="00907772"/>
    <w:rsid w:val="00911348"/>
    <w:rsid w:val="00916B6E"/>
    <w:rsid w:val="00944E84"/>
    <w:rsid w:val="0095363D"/>
    <w:rsid w:val="0098101A"/>
    <w:rsid w:val="00992451"/>
    <w:rsid w:val="009934ED"/>
    <w:rsid w:val="009B1320"/>
    <w:rsid w:val="009D6962"/>
    <w:rsid w:val="009E2917"/>
    <w:rsid w:val="00A12FDC"/>
    <w:rsid w:val="00A30CBE"/>
    <w:rsid w:val="00A31964"/>
    <w:rsid w:val="00A73F56"/>
    <w:rsid w:val="00A81022"/>
    <w:rsid w:val="00A836BB"/>
    <w:rsid w:val="00A84B58"/>
    <w:rsid w:val="00A86116"/>
    <w:rsid w:val="00AA1CDE"/>
    <w:rsid w:val="00AB0FAF"/>
    <w:rsid w:val="00AB2628"/>
    <w:rsid w:val="00AB62C0"/>
    <w:rsid w:val="00AF05AF"/>
    <w:rsid w:val="00AF1B39"/>
    <w:rsid w:val="00AF74DC"/>
    <w:rsid w:val="00B05421"/>
    <w:rsid w:val="00B30E0B"/>
    <w:rsid w:val="00B34BC6"/>
    <w:rsid w:val="00B3676F"/>
    <w:rsid w:val="00B421C1"/>
    <w:rsid w:val="00B77C46"/>
    <w:rsid w:val="00B87140"/>
    <w:rsid w:val="00B94950"/>
    <w:rsid w:val="00BA06B9"/>
    <w:rsid w:val="00BA6926"/>
    <w:rsid w:val="00BC2D71"/>
    <w:rsid w:val="00C10DDE"/>
    <w:rsid w:val="00C14DAC"/>
    <w:rsid w:val="00C21842"/>
    <w:rsid w:val="00C32AD1"/>
    <w:rsid w:val="00C446E7"/>
    <w:rsid w:val="00C461B7"/>
    <w:rsid w:val="00C46C4B"/>
    <w:rsid w:val="00C52CA7"/>
    <w:rsid w:val="00C567DE"/>
    <w:rsid w:val="00C57CBD"/>
    <w:rsid w:val="00C65A5F"/>
    <w:rsid w:val="00CB17B0"/>
    <w:rsid w:val="00CC2374"/>
    <w:rsid w:val="00CD3A88"/>
    <w:rsid w:val="00CD41EC"/>
    <w:rsid w:val="00CE697B"/>
    <w:rsid w:val="00CF26AD"/>
    <w:rsid w:val="00CF26C3"/>
    <w:rsid w:val="00D013F2"/>
    <w:rsid w:val="00D07B9D"/>
    <w:rsid w:val="00D33BAB"/>
    <w:rsid w:val="00D45DE9"/>
    <w:rsid w:val="00D47E4A"/>
    <w:rsid w:val="00D6215D"/>
    <w:rsid w:val="00D66B24"/>
    <w:rsid w:val="00D737E1"/>
    <w:rsid w:val="00D92BD3"/>
    <w:rsid w:val="00DD1A98"/>
    <w:rsid w:val="00DD2476"/>
    <w:rsid w:val="00DD5AAB"/>
    <w:rsid w:val="00DF54E7"/>
    <w:rsid w:val="00E11232"/>
    <w:rsid w:val="00E22A5B"/>
    <w:rsid w:val="00E23735"/>
    <w:rsid w:val="00E24F02"/>
    <w:rsid w:val="00E27DFA"/>
    <w:rsid w:val="00E521F6"/>
    <w:rsid w:val="00E56DBD"/>
    <w:rsid w:val="00E62154"/>
    <w:rsid w:val="00EF5C62"/>
    <w:rsid w:val="00EF662F"/>
    <w:rsid w:val="00F12D8E"/>
    <w:rsid w:val="00F146BC"/>
    <w:rsid w:val="00F20D9E"/>
    <w:rsid w:val="00F55D63"/>
    <w:rsid w:val="00F624A8"/>
    <w:rsid w:val="00F659A2"/>
    <w:rsid w:val="00F80865"/>
    <w:rsid w:val="00F80BAA"/>
    <w:rsid w:val="00FD4786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8CEC0"/>
  <w15:chartTrackingRefBased/>
  <w15:docId w15:val="{C4DC5AA5-E3F9-44F2-9441-867E33A8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D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92"/>
  </w:style>
  <w:style w:type="paragraph" w:styleId="Footer">
    <w:name w:val="footer"/>
    <w:basedOn w:val="Normal"/>
    <w:link w:val="FooterChar"/>
    <w:uiPriority w:val="99"/>
    <w:unhideWhenUsed/>
    <w:rsid w:val="0083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92"/>
  </w:style>
  <w:style w:type="character" w:styleId="FollowedHyperlink">
    <w:name w:val="FollowedHyperlink"/>
    <w:basedOn w:val="DefaultParagraphFont"/>
    <w:uiPriority w:val="99"/>
    <w:semiHidden/>
    <w:unhideWhenUsed/>
    <w:rsid w:val="004927F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9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2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26A6-8265-4669-BE93-F246961B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InhaUniversity</dc:creator>
  <cp:keywords/>
  <dc:description/>
  <cp:lastModifiedBy>muhammad hasanuddin</cp:lastModifiedBy>
  <cp:revision>107</cp:revision>
  <cp:lastPrinted>2025-02-05T02:42:00Z</cp:lastPrinted>
  <dcterms:created xsi:type="dcterms:W3CDTF">2025-02-03T01:06:00Z</dcterms:created>
  <dcterms:modified xsi:type="dcterms:W3CDTF">2025-02-20T04:35:00Z</dcterms:modified>
</cp:coreProperties>
</file>