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D4ED8"/>
          <w:sz w:val="48"/>
        </w:rPr>
        <w:t>LAPORAN PENGUJIAN PERANGKAT LUNAK</w:t>
      </w:r>
    </w:p>
    <w:p>
      <w:pPr>
        <w:jc w:val="center"/>
      </w:pPr>
      <w:r>
        <w:rPr>
          <w:b/>
          <w:color w:val="0F172A"/>
          <w:sz w:val="40"/>
        </w:rPr>
        <w:t>UNISMUH ComputeHub</w:t>
      </w:r>
    </w:p>
    <w:p>
      <w:pPr>
        <w:jc w:val="center"/>
      </w:pPr>
      <w:r>
        <w:rPr>
          <w:color w:val="64748B"/>
          <w:sz w:val="22"/>
        </w:rPr>
        <w:t>Academic HPC Platform — Program Studi Informatika, Universitas Muhammadiyah Makassar</w:t>
      </w:r>
    </w:p>
    <w:p/>
    <w:p>
      <w:pPr>
        <w:jc w:val="center"/>
      </w:pPr>
      <w:r>
        <w:rPr>
          <w:i/>
          <w:sz w:val="22"/>
        </w:rPr>
        <w:t>Pengujian Otomatis End-to-End · API · Keamanan · Performa · Responsif · Per-Peran</w:t>
      </w:r>
    </w:p>
    <w:p>
      <w:pPr>
        <w:jc w:val="center"/>
      </w:pPr>
      <w:r>
        <w:rPr>
          <w:sz w:val="22"/>
        </w:rPr>
        <w:t>Kerangka uji: Playwright (Chromium) — 7 project pengujian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4535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Total kasus uji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92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Lulus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Skip (kondisional sah)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Gagal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Flaky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Durasi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± 2,1 menit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Tanggal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8–9 Juli 2026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Build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main (DB PostgreSQL lokal)</w:t>
            </w:r>
          </w:p>
        </w:tc>
      </w:tr>
    </w:tbl>
    <w:p/>
    <w:p>
      <w:pPr>
        <w:jc w:val="center"/>
      </w:pPr>
      <w:r>
        <w:rPr>
          <w:b/>
          <w:i w:val="0"/>
          <w:color w:val="059669"/>
          <w:sz w:val="22"/>
        </w:rPr>
        <w:t>0 kegagalan fungsional · 0 celah otorisasi/injeksi · 0 error fatal JavaScript.</w:t>
      </w:r>
    </w:p>
    <w:p>
      <w:r>
        <w:br w:type="page"/>
      </w:r>
    </w:p>
    <w:p>
      <w:pPr>
        <w:pStyle w:val="Heading1"/>
      </w:pPr>
      <w:r>
        <w:rPr>
          <w:color w:val="1D4ED8"/>
        </w:rPr>
        <w:t>Daftar Isi</w:t>
      </w:r>
    </w:p>
    <w:p>
      <w:r>
        <w:rPr>
          <w:b w:val="0"/>
          <w:i w:val="0"/>
          <w:sz w:val="20"/>
        </w:rPr>
        <w:t>1. Ringkasan Eksekutif</w:t>
      </w:r>
    </w:p>
    <w:p>
      <w:r>
        <w:rPr>
          <w:b w:val="0"/>
          <w:i w:val="0"/>
          <w:sz w:val="20"/>
        </w:rPr>
        <w:t>2. Konteks &amp; Prinsip Pengujian</w:t>
      </w:r>
    </w:p>
    <w:p>
      <w:r>
        <w:rPr>
          <w:b w:val="0"/>
          <w:i w:val="0"/>
          <w:sz w:val="20"/>
        </w:rPr>
        <w:t>3. Lingkungan &amp; Alat Uji</w:t>
      </w:r>
    </w:p>
    <w:p>
      <w:r>
        <w:rPr>
          <w:b w:val="0"/>
          <w:i w:val="0"/>
          <w:sz w:val="20"/>
        </w:rPr>
        <w:t>4. Metodologi &amp; Cakupan Project</w:t>
      </w:r>
    </w:p>
    <w:p>
      <w:r>
        <w:rPr>
          <w:b w:val="0"/>
          <w:i w:val="0"/>
          <w:sz w:val="20"/>
        </w:rPr>
        <w:t>5. Hasil Fungsional per Fitur (dengan tangkapan layar)</w:t>
      </w:r>
    </w:p>
    <w:p>
      <w:r>
        <w:rPr>
          <w:b w:val="0"/>
          <w:i w:val="0"/>
          <w:sz w:val="20"/>
        </w:rPr>
        <w:t>6. Pengujian Per-Peran (Super Admin · Admin · Dosen · Mahasiswa)</w:t>
      </w:r>
    </w:p>
    <w:p>
      <w:r>
        <w:rPr>
          <w:b w:val="0"/>
          <w:i w:val="0"/>
          <w:sz w:val="20"/>
        </w:rPr>
        <w:t>7. Pengujian Keamanan</w:t>
      </w:r>
    </w:p>
    <w:p>
      <w:r>
        <w:rPr>
          <w:b w:val="0"/>
          <w:i w:val="0"/>
          <w:sz w:val="20"/>
        </w:rPr>
        <w:t>8. Pengujian Performa</w:t>
      </w:r>
    </w:p>
    <w:p>
      <w:r>
        <w:rPr>
          <w:b w:val="0"/>
          <w:i w:val="0"/>
          <w:sz w:val="20"/>
        </w:rPr>
        <w:t>9. Pengujian Responsif (Mobile &amp; Tablet)</w:t>
      </w:r>
    </w:p>
    <w:p>
      <w:r>
        <w:rPr>
          <w:b w:val="0"/>
          <w:i w:val="0"/>
          <w:sz w:val="20"/>
        </w:rPr>
        <w:t>10. Temuan (Bug) &amp; Perbaikan</w:t>
      </w:r>
    </w:p>
    <w:p>
      <w:r>
        <w:rPr>
          <w:b w:val="0"/>
          <w:i w:val="0"/>
          <w:sz w:val="20"/>
        </w:rPr>
        <w:t>11. Observasi</w:t>
      </w:r>
    </w:p>
    <w:p>
      <w:r>
        <w:rPr>
          <w:b w:val="0"/>
          <w:i w:val="0"/>
          <w:sz w:val="20"/>
        </w:rPr>
        <w:t>12. Inventaris Kasus Uji</w:t>
      </w:r>
    </w:p>
    <w:p>
      <w:r>
        <w:rPr>
          <w:b w:val="0"/>
          <w:i w:val="0"/>
          <w:sz w:val="20"/>
        </w:rPr>
        <w:t>13. Kesimpulan</w:t>
      </w:r>
    </w:p>
    <w:p>
      <w:r>
        <w:rPr>
          <w:b w:val="0"/>
          <w:i w:val="0"/>
          <w:sz w:val="20"/>
        </w:rPr>
        <w:t>Lampiran: Cara Menjalankan &amp; Artefak</w:t>
      </w:r>
    </w:p>
    <w:p>
      <w:r>
        <w:br w:type="page"/>
      </w:r>
    </w:p>
    <w:p>
      <w:pPr>
        <w:pStyle w:val="Heading1"/>
      </w:pPr>
      <w:r>
        <w:rPr>
          <w:color w:val="1D4ED8"/>
        </w:rPr>
        <w:t>1. Ringkasan Eksekutif</w:t>
      </w:r>
    </w:p>
    <w:p>
      <w:r>
        <w:rPr>
          <w:b w:val="0"/>
          <w:i w:val="0"/>
          <w:sz w:val="20"/>
        </w:rPr>
        <w:t>Dokumen ini melaporkan pengujian otomatis menyeluruh terhadap aplikasi UNISMUH ComputeHub — platform komputasi GPU (HPC) untuk sivitas akademika. Pengujian dilakukan memakai Playwright pada peramban Chromium melalui 7 project pengujian (publik, API, keamanan, desktop, mobile, tablet, performa) yang mencakup seluruh rute aplikasi, otorisasi keempat peran pengguna, keamanan (OWASP), performa, dan keterbacaan pada berbagai ukuran layar.</w:t>
      </w:r>
    </w:p>
    <w:p>
      <w:r>
        <w:rPr>
          <w:b w:val="0"/>
          <w:i w:val="0"/>
          <w:sz w:val="20"/>
        </w:rPr>
        <w:t>Hasil akhir: dari 92 kasus uji, 90 LULUS, 2 di-skip secara sah (kondisional), 0 GAGAL, dan 0 flaky, dengan durasi sekitar 2,1 menit. Dua temuan UX (BUG-001 &amp; BUG-002) telah diperbaiki dan regresinya dikunci oleh kasus uji. Tidak ditemukan celah otorisasi, injeksi, maupun error fatal.</w:t>
      </w:r>
    </w:p>
    <w:p>
      <w:pPr>
        <w:pStyle w:val="Heading2"/>
      </w:pPr>
      <w:r>
        <w:rPr>
          <w:color w:val="1D4ED8"/>
        </w:rPr>
        <w:t>Sorotan</w:t>
      </w:r>
    </w:p>
    <w:p>
      <w:pPr>
        <w:pStyle w:val="ListBullet"/>
      </w:pPr>
      <w:r>
        <w:rPr>
          <w:sz w:val="20"/>
        </w:rPr>
        <w:t>Fitur baru 'Unduh folder &amp; seluruh workspace (.zip)' diuji penuh (API + UI) — semua LULUS.</w:t>
      </w:r>
    </w:p>
    <w:p>
      <w:pPr>
        <w:pStyle w:val="ListBullet"/>
      </w:pPr>
      <w:r>
        <w:rPr>
          <w:sz w:val="20"/>
        </w:rPr>
        <w:t>Cakupan 4 peran: Super Admin, Admin, Dosen, dan Mahasiswa (matriks otorisasi API + UI role-aware).</w:t>
      </w:r>
    </w:p>
    <w:p>
      <w:pPr>
        <w:pStyle w:val="ListBullet"/>
      </w:pPr>
      <w:r>
        <w:rPr>
          <w:sz w:val="20"/>
        </w:rPr>
        <w:t>Privilege-escalation (mahasiswa → endpoint admin) DIBUKTIKAN ditolak (HTTP 403).</w:t>
      </w:r>
    </w:p>
    <w:p>
      <w:pPr>
        <w:pStyle w:val="ListBullet"/>
      </w:pPr>
      <w:r>
        <w:rPr>
          <w:sz w:val="20"/>
        </w:rPr>
        <w:t>Keamanan: header anti-clickjacking, HSTS, CSP; directory traversal, SQLi, dan XSS ditolak.</w:t>
      </w:r>
    </w:p>
    <w:p>
      <w:pPr>
        <w:pStyle w:val="ListBullet"/>
      </w:pPr>
      <w:r>
        <w:rPr>
          <w:sz w:val="20"/>
        </w:rPr>
        <w:t>Bersifat NON-DESTRUKTIF: dijalankan pada server produksi bersama tanpa mengganggu pengguna nyata.</w:t>
      </w:r>
    </w:p>
    <w:p>
      <w:pPr>
        <w:pStyle w:val="Heading1"/>
      </w:pPr>
      <w:r>
        <w:rPr>
          <w:color w:val="1D4ED8"/>
        </w:rPr>
        <w:t>2. Konteks &amp; Prinsip Pengujian</w:t>
      </w:r>
    </w:p>
    <w:p>
      <w:r>
        <w:rPr>
          <w:b w:val="0"/>
          <w:i w:val="0"/>
          <w:sz w:val="20"/>
        </w:rPr>
        <w:t>Pengujian dijalankan pada server yang dipakai pengguna nyata (produksi bersama). Karena itu seluruh rangkaian uji dirancang NON-DESTRUKTIF:</w:t>
      </w:r>
    </w:p>
    <w:p>
      <w:pPr>
        <w:pStyle w:val="ListBullet"/>
      </w:pPr>
      <w:r>
        <w:rPr>
          <w:sz w:val="20"/>
        </w:rPr>
        <w:t>Autentikasi via injeksi token (reuse session_token akun yang ada) — tidak menendang sesi pengguna.</w:t>
      </w:r>
    </w:p>
    <w:p>
      <w:pPr>
        <w:pStyle w:val="ListBullet"/>
      </w:pPr>
      <w:r>
        <w:rPr>
          <w:sz w:val="20"/>
        </w:rPr>
        <w:t>Operasi berkas hanya pada /persist milik akun UJI sendiri (terisolasi, reversibel).</w:t>
      </w:r>
    </w:p>
    <w:p>
      <w:pPr>
        <w:pStyle w:val="ListBullet"/>
      </w:pPr>
      <w:r>
        <w:rPr>
          <w:sz w:val="20"/>
        </w:rPr>
        <w:t>Tanpa load-test masif (risiko DoS) dan tanpa menguras rate-limit login (risiko mengunci pengguna).</w:t>
      </w:r>
    </w:p>
    <w:p>
      <w:pPr>
        <w:pStyle w:val="ListBullet"/>
      </w:pPr>
      <w:r>
        <w:rPr>
          <w:sz w:val="20"/>
        </w:rPr>
        <w:t>Keamanan diuji dengan memverifikasi aplikasi MENOLAK serangan — bukan mengeksploitasi/merusak.</w:t>
      </w:r>
    </w:p>
    <w:p>
      <w:pPr>
        <w:pStyle w:val="ListBullet"/>
      </w:pPr>
      <w:r>
        <w:rPr>
          <w:sz w:val="20"/>
        </w:rPr>
        <w:t>Server headless (tanpa layar) → mode headless + video + trace + screenshot memberi peninjauan visual setara.</w:t>
      </w:r>
    </w:p>
    <w:p>
      <w:pPr>
        <w:pStyle w:val="Heading1"/>
      </w:pPr>
      <w:r>
        <w:rPr>
          <w:color w:val="1D4ED8"/>
        </w:rPr>
        <w:t>3. Lingkungan &amp; Alat Uji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23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Aplikasi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UNISMUH ComputeHub (React + Vite + FastAPI)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Base URL uji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http://127.0.0.1:8088 (same-origin dengan backend)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Basis data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PostgreSQL lokal (Docker) — latensi rendah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Kerangka uji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Playwright (Chromium bundel Playwright)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Mode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Headless · 2 workers · retry 1 · slowMo 200ms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Artefak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Screenshot · Video · Trace (per langkah) · HTML/JUnit/JSON report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Server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hpc-ai — 2× NVIDIA L40S 46 GB (produksi bersama)</w:t>
            </w:r>
          </w:p>
        </w:tc>
      </w:tr>
    </w:tbl>
    <w:p>
      <w:pPr>
        <w:pStyle w:val="Heading1"/>
      </w:pPr>
      <w:r>
        <w:rPr>
          <w:color w:val="1D4ED8"/>
        </w:rPr>
        <w:t>4. Metodologi &amp; Cakupan Project</w:t>
      </w:r>
    </w:p>
    <w:p>
      <w:r>
        <w:rPr>
          <w:b w:val="0"/>
          <w:i w:val="0"/>
          <w:sz w:val="20"/>
        </w:rPr>
        <w:t>Suite terbagi menjadi 7 project pengujian: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3685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Peran / Viewport</w:t>
            </w:r>
          </w:p>
        </w:tc>
        <w:tc>
          <w:tcPr>
            <w:tcW w:type="dxa" w:w="113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Lulus</w:t>
            </w:r>
          </w:p>
        </w:tc>
        <w:tc>
          <w:tcPr>
            <w:tcW w:type="dxa" w:w="113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Skip</w:t>
            </w:r>
          </w:p>
        </w:tc>
        <w:tc>
          <w:tcPr>
            <w:tcW w:type="dxa" w:w="113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Gagal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tanpa auth (Desktop Chrome)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bearer admin/super-admin/student/dosen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context per-peran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desktop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admin + mahasiswa/dosen · 1440×900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mobile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Pixel 7 (412×839)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tablet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820×1180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performance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admin · 1440×900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1"/>
      </w:pPr>
      <w:r>
        <w:rPr>
          <w:color w:val="1D4ED8"/>
        </w:rPr>
        <w:t>5. Hasil Fungsional per Fitur (dengan tangkapan layar)</w:t>
      </w:r>
    </w:p>
    <w:p>
      <w:pPr>
        <w:pStyle w:val="Heading2"/>
      </w:pPr>
      <w:r>
        <w:rPr>
          <w:color w:val="1D4ED8"/>
        </w:rPr>
        <w:t>5.1 Autentikasi &amp; Halaman Publik</w:t>
      </w:r>
    </w:p>
    <w:p>
      <w:r>
        <w:rPr>
          <w:b w:val="0"/>
          <w:i w:val="0"/>
          <w:sz w:val="20"/>
        </w:rPr>
        <w:t>Login, validasi form, penolakan kredensial salah, toggle password, landing, halaman 404, dan pengalihan rute terproteksi ke /welcome.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293950-landing_12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Halaman Landing/Welcome (publik)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297069-login-form_12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Halaman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03908-empty-validation_12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Validasi saat form dikosongkan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08177-after-invalid-login_12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Kredensial salah ditolak (tanpa membocorkan info)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00408-password-shown_12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Toggle tampilkan kata sandi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11583-protected-redirect_120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Rute terproteksi dialihkan ke /welcome (belum 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14552-not-found_120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Halaman 404 untuk rute tak dikenal</w:t>
      </w:r>
    </w:p>
    <w:p>
      <w:pPr>
        <w:pStyle w:val="Heading2"/>
      </w:pPr>
      <w:r>
        <w:rPr>
          <w:color w:val="1D4ED8"/>
        </w:rPr>
        <w:t>5.2 Dashboard</w:t>
      </w:r>
    </w:p>
    <w:p>
      <w:r>
        <w:rPr>
          <w:b w:val="0"/>
          <w:i w:val="0"/>
          <w:sz w:val="20"/>
        </w:rPr>
        <w:t>Dashboard menampilkan ringkasan job, status GPU/CPU/RAM, dan kebijakan eksekusi (admin).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17916-overview_120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Dashboard (peran admin)</w:t>
      </w:r>
    </w:p>
    <w:p>
      <w:pPr>
        <w:pStyle w:val="Heading2"/>
      </w:pPr>
      <w:r>
        <w:rPr>
          <w:color w:val="1D4ED8"/>
        </w:rPr>
        <w:t>5.3 Daftar Job</w:t>
      </w:r>
    </w:p>
    <w:p>
      <w:r>
        <w:rPr>
          <w:b w:val="0"/>
          <w:i w:val="0"/>
          <w:sz w:val="20"/>
        </w:rPr>
        <w:t>Daftar job, filter status, dan halaman detail job. Eksekusi job nyata sengaja tidak dipicu untuk melindungi antrian/GPU produksi.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18162-list_120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Daftar Job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25077-filter-applied_120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Filter status job diterapkan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29413-detail_120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Detail job</w:t>
      </w:r>
    </w:p>
    <w:p>
      <w:pPr>
        <w:pStyle w:val="Heading2"/>
      </w:pPr>
      <w:r>
        <w:rPr>
          <w:color w:val="1D4ED8"/>
        </w:rPr>
        <w:t>5.4 Penyimpanan &amp; Unduh Folder (fitur baru)</w:t>
      </w:r>
    </w:p>
    <w:p>
      <w:r>
        <w:rPr>
          <w:b w:val="0"/>
          <w:i w:val="0"/>
          <w:sz w:val="20"/>
        </w:rPr>
        <w:t>Halaman Penyimpanan (workspace persisten /persist) — indikator kuota, unggah berkas, dan FITUR BARU: unduh folder &amp; seluruh workspace sebagai .zip (tombol 'Unduh semua').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65454-view_120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Halaman Penyimpanan + indikator kuota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75364-upload-button_120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Tombol Unggah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71928-after-upload_120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Berkas QA muncul setelah diunggah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79122-download-all_120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Tombol 'Unduh semua' — fitur unduh seluruh workspace (.zip)</w:t>
      </w:r>
    </w:p>
    <w:p>
      <w:pPr>
        <w:pStyle w:val="Heading2"/>
      </w:pPr>
      <w:r>
        <w:rPr>
          <w:color w:val="1D4ED8"/>
        </w:rPr>
        <w:t>5.5 Auto-save Notebook</w:t>
      </w:r>
    </w:p>
    <w:p>
      <w:r>
        <w:rPr>
          <w:b w:val="0"/>
          <w:i w:val="0"/>
          <w:sz w:val="20"/>
        </w:rPr>
        <w:t>Kode yang diketik pada editor tersimpan otomatis ke /persist (_autosave/paste.ipynb).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05817-typed_120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Mengetik kode pada editor Monaco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06094-saved-indicator_120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Indikator 'tersimpan' otomatis muncul</w:t>
      </w:r>
    </w:p>
    <w:p>
      <w:pPr>
        <w:pStyle w:val="Heading2"/>
      </w:pPr>
      <w:r>
        <w:rPr>
          <w:color w:val="1D4ED8"/>
        </w:rPr>
        <w:t>5.6 Manajemen Pengguna (Admin)</w:t>
      </w:r>
    </w:p>
    <w:p>
      <w:r>
        <w:rPr>
          <w:b w:val="0"/>
          <w:i w:val="0"/>
          <w:sz w:val="20"/>
        </w:rPr>
        <w:t>Tabel pengguna, pencarian, form tambah pengguna, modal Kelola Kebijakan, dan menu Aksi (perbaikan BUG-001).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82468-list_120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Daftar Pengguna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87014-search-nomatch_120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Pencarian pengguna (contoh: tanpa hasil cocok)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99512-add-form_120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Form Tambah Pengguna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93060-modal-open_120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Modal Kelola Kebijakan (read-only saat uji)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91626-action-menu_120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Menu Aksi per baris (BUG-001 telah diperbaiki)</w:t>
      </w:r>
    </w:p>
    <w:p>
      <w:pPr>
        <w:pStyle w:val="Heading2"/>
      </w:pPr>
      <w:r>
        <w:rPr>
          <w:color w:val="1D4ED8"/>
        </w:rPr>
        <w:t>5.7 Laporan (Admin)</w:t>
      </w:r>
    </w:p>
    <w:p>
      <w:r>
        <w:rPr>
          <w:b w:val="0"/>
          <w:i w:val="0"/>
          <w:sz w:val="20"/>
        </w:rPr>
        <w:t>Laporan platform: info sistem, penggunaan GPU langsung, pemakaian disk per user, dan unduh laporan HTML.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40648-overview_120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Laporan platform (ringkasan)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46344-disk-section_120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Seksi Pemakaian Disk per 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50336-after-download_120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Setelah unduh laporan HTML</w:t>
      </w:r>
    </w:p>
    <w:p>
      <w:pPr>
        <w:pStyle w:val="Heading2"/>
      </w:pPr>
      <w:r>
        <w:rPr>
          <w:color w:val="1D4ED8"/>
        </w:rPr>
        <w:t>5.8 Monitor, Peringatan &amp; Profil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25663-view_120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Monitor sistem — grafik CPU/RAM &amp; per-GPU (admin)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29120-view_120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Halaman Peringatan (admin)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32298-config-form_120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Konfigurasi ambang peringatan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35855-view_120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Halaman Profil pengguna</w:t>
      </w:r>
    </w:p>
    <w:p>
      <w:pPr>
        <w:pStyle w:val="Heading1"/>
      </w:pPr>
      <w:r>
        <w:rPr>
          <w:color w:val="1D4ED8"/>
        </w:rPr>
        <w:t>6. Pengujian Per-Peran (Super Admin · Admin · Dosen · Mahasiswa)</w:t>
      </w:r>
    </w:p>
    <w:p>
      <w:r>
        <w:rPr>
          <w:b w:val="0"/>
          <w:i w:val="0"/>
          <w:sz w:val="20"/>
        </w:rPr>
        <w:t>Otorisasi keempat peran diverifikasi pada tingkat API dan UI. Untuk sisi dosen dibuat akun QA khusus (CHqadosen) karena sebelumnya belum ada akun dosen.</w:t>
      </w:r>
    </w:p>
    <w:p>
      <w:pPr>
        <w:pStyle w:val="Heading2"/>
      </w:pPr>
      <w:r>
        <w:rPr>
          <w:color w:val="1D4ED8"/>
        </w:rPr>
        <w:t>6.1 Matriks Otorisasi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Kasus</w:t>
            </w:r>
          </w:p>
        </w:tc>
        <w:tc>
          <w:tcPr>
            <w:tcW w:type="dxa" w:w="1361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192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/auth/me</w:t>
            </w:r>
          </w:p>
        </w:tc>
        <w:tc>
          <w:tcPr>
            <w:tcW w:type="dxa" w:w="147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/admin/report</w:t>
            </w:r>
          </w:p>
        </w:tc>
        <w:tc>
          <w:tcPr>
            <w:tcW w:type="dxa" w:w="147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/monitoring/overview</w:t>
            </w:r>
          </w:p>
        </w:tc>
        <w:tc>
          <w:tcPr>
            <w:tcW w:type="dxa" w:w="1247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TC-ROLE-API-superadmin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Super Admin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role=admin, is_superadmin=true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LULUS / SKIP*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TC-ROLE-API-admin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role=admin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TC-ROLE-API-dosen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Dosen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role=dosen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403 (ditolak)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TC-ROLE-API-mahasiswa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Mahasiswa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role=mahasiswa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403 (ditolak)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LULUS</w:t>
            </w:r>
          </w:p>
        </w:tc>
      </w:tr>
    </w:tbl>
    <w:p>
      <w:r>
        <w:rPr>
          <w:b w:val="0"/>
          <w:i/>
          <w:color w:val="64748B"/>
          <w:sz w:val="18"/>
        </w:rPr>
        <w:t>* Token QA Super Admin hanya sah bila akun Super Admin sedang memiliki sesi aktif (kebijakan sesi-tunggal). Bila tidak, kasus ini di-SKIP secara sah agar tidak mengganggu akun Super Admin yang dipakai pengguna di peramban. Kapabilitas 'require_admin' tetap terbukti melalui peran Admin (peran identik).</w:t>
      </w:r>
    </w:p>
    <w:p>
      <w:pPr>
        <w:pStyle w:val="Heading2"/>
      </w:pPr>
      <w:r>
        <w:rPr>
          <w:color w:val="1D4ED8"/>
        </w:rPr>
        <w:t>6.2 UI Role-Aware — Mahasiswa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53611-dashboard_120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Dashboard sisi Mahasiswa — judul 'Ruang Belajar Mahasiswa', sidebar tanpa menu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56714-users-blocked_120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Mahasiswa membuka /users — tidak ada data pengguna yang bocor</w:t>
      </w:r>
    </w:p>
    <w:p>
      <w:pPr>
        <w:pStyle w:val="Heading2"/>
      </w:pPr>
      <w:r>
        <w:rPr>
          <w:color w:val="1D4ED8"/>
        </w:rPr>
        <w:t>6.3 UI Role-Aware — Dosen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59490-dashboard_120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Dashboard sisi Dosen — judul 'Ruang Kerja Dosen', sidebar tanpa menu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62732-users-blocked_120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Dosen membuka /users — tidak ada data pengguna yang bocor</w:t>
      </w:r>
    </w:p>
    <w:p>
      <w:r>
        <w:rPr>
          <w:b w:val="0"/>
          <w:i w:val="0"/>
          <w:sz w:val="20"/>
        </w:rPr>
        <w:t>Menu yang tersembunyi dari mahasiswa/dosen: Monitor, Laporan, Peringatan, Pengguna, Pengaturan.</w:t>
      </w:r>
    </w:p>
    <w:p>
      <w:pPr>
        <w:pStyle w:val="Heading1"/>
      </w:pPr>
      <w:r>
        <w:rPr>
          <w:color w:val="1D4ED8"/>
        </w:rPr>
        <w:t>7. Pengujian Keamanan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23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type="dxa" w:w="1417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Header keamanan &amp; anti-clickjacking (X-Frame-Options, CSP, HSTS, nosniff)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Endpoint terproteksi menolak tanpa token (401)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Privilege escalation: mahasiswa → endpoint admin ditolak (403)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SEC-04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Directory traversal pada workspace ditolak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SQL injection pada login ditolak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SEC-06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CORS tidak memantulkan origin jahat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SEC-07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Tidak ada kebocoran stack trace / path internal (404)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SEC-08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XSS pada kolom cari tidak tereksekusi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SEC-09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Token tidak bocor ke cookie / URL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299345-xss-probe_120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Uji XSS pada kolom pencarian — payload tidak tereksekusi (tidak ada dialog)</w:t>
      </w:r>
    </w:p>
    <w:p>
      <w:pPr>
        <w:pStyle w:val="Heading1"/>
      </w:pPr>
      <w:r>
        <w:rPr>
          <w:color w:val="1D4ED8"/>
        </w:rPr>
        <w:t>8. Pengujian Performa</w:t>
      </w:r>
    </w:p>
    <w:p>
      <w:r>
        <w:rPr>
          <w:b w:val="0"/>
          <w:i w:val="0"/>
          <w:sz w:val="20"/>
        </w:rPr>
        <w:t>Latensi endpoint diukur setelah migrasi basis data ke PostgreSQL lokal.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198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Ambang</w:t>
            </w:r>
          </w:p>
        </w:tc>
        <w:tc>
          <w:tcPr>
            <w:tcW w:type="dxa" w:w="198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Hasil</w:t>
            </w:r>
          </w:p>
        </w:tc>
        <w:tc>
          <w:tcPr>
            <w:tcW w:type="dxa" w:w="1701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GET /health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&lt; 1500 ms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± 16 ms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GET /admin/report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&lt; 8000 ms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± 30 ms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Muat halaman (×5 rute)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wajar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cepat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Konkurensi ringan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stabil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stabil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LULUS</w:t>
            </w:r>
          </w:p>
        </w:tc>
      </w:tr>
    </w:tbl>
    <w:p>
      <w:pPr>
        <w:pStyle w:val="Heading1"/>
      </w:pPr>
      <w:r>
        <w:rPr>
          <w:color w:val="1D4ED8"/>
        </w:rPr>
        <w:t>9. Pengujian Responsif (Mobile &amp; Tablet)</w:t>
      </w:r>
    </w:p>
    <w:p>
      <w:r>
        <w:rPr>
          <w:b w:val="0"/>
          <w:i w:val="0"/>
          <w:sz w:val="20"/>
        </w:rPr>
        <w:t>Tata letak diuji pada mobile (412×839) dan tablet (820×1180): memuat tanpa error dan tanpa overflow horizontal berlebih.</w:t>
      </w:r>
    </w:p>
    <w:p>
      <w:pPr>
        <w:pStyle w:val="Heading2"/>
      </w:pPr>
      <w:r>
        <w:rPr>
          <w:color w:val="1D4ED8"/>
        </w:rPr>
        <w:t>9.1 Mobile (412×839)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49592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89381-root_76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95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Mobile —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49592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97872-_storage_76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95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Mobile — Penyimpanan (BUG-002 diperbaiki: tanpa overflow)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49592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393744-_jobs_76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95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Mobile — Daftar Job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49592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402503-_report_76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95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Mobile — Laporan</w:t>
      </w:r>
    </w:p>
    <w:p>
      <w:pPr>
        <w:pStyle w:val="Heading2"/>
      </w:pPr>
      <w:r>
        <w:rPr>
          <w:color w:val="1D4ED8"/>
        </w:rPr>
        <w:t>9.2 Tablet (820×1180)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70031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404021-root_76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70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Tablet —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70031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3521408843-_storage_76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70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Tablet — Penyimpanan</w:t>
      </w:r>
    </w:p>
    <w:p>
      <w:pPr>
        <w:pStyle w:val="Heading1"/>
      </w:pPr>
      <w:r>
        <w:rPr>
          <w:color w:val="1D4ED8"/>
        </w:rPr>
        <w:t>10. Temuan (Bug) &amp; Perbaikan</w:t>
      </w:r>
    </w:p>
    <w:p>
      <w:pPr>
        <w:pStyle w:val="Heading2"/>
      </w:pPr>
      <w:r>
        <w:rPr>
          <w:color w:val="1D4ED8"/>
        </w:rPr>
        <w:t>BUG-001 — Menu 'Aksi' menutup sendiri saat tabel overflow (UX)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Severity / Priority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Low–Medium / 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Komponen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frontend/src/pages/Users.tsx → RowActions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Gejala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Menu Aksi tertutup seketika saat tabel Pengguna overflow horizontal (focus-scroll).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Perbaikan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Menu di-render via portal + position:fixed + abaikan scroll 350ms pertama saat buka.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DIPERBAIKI — dikunci TC-USR-03 (3/3 lulus).</w:t>
            </w:r>
          </w:p>
        </w:tc>
      </w:tr>
    </w:tbl>
    <w:p>
      <w:pPr>
        <w:pStyle w:val="Heading2"/>
      </w:pPr>
      <w:r>
        <w:rPr>
          <w:color w:val="1D4ED8"/>
        </w:rPr>
        <w:t>BUG-002 — Header Penyimpanan overflow horizontal di mobile (UX responsif)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Severity / Priority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Low / 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Komponen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frontend/src/pages/Storage.tsx → header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Ditemukan oleh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TC-RESP /storage (mobile 412×839) saat menambah fitur unduh folder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Gejala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Tombol baru 'Unduh semua' membuat baris header melebihi lebar layar (overflow 64px).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Perbaikan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Baris tombol dibuat membungkus: flex flex-wrap items-center justify-end gap-2 sm:gap-3.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DIPERBAIKI — dikunci TC-RESP /storage (mobile &amp; tablet).</w:t>
            </w:r>
          </w:p>
        </w:tc>
      </w:tr>
    </w:tbl>
    <w:p>
      <w:r>
        <w:rPr>
          <w:b w:val="0"/>
          <w:i/>
          <w:color w:val="64748B"/>
          <w:sz w:val="20"/>
        </w:rPr>
        <w:t>Kedua bug bersifat kosmetik/UX (bukan cacat fungsional atau keamanan) dan telah ditutup pada sesi yang sama; regresinya dikunci oleh kasus uji.</w:t>
      </w:r>
    </w:p>
    <w:p>
      <w:pPr>
        <w:pStyle w:val="Heading1"/>
      </w:pPr>
      <w:r>
        <w:rPr>
          <w:color w:val="1D4ED8"/>
        </w:rPr>
        <w:t>11. Observasi (bukan cacat)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1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6803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OBS-1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Performa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TERATASI — migrasi ke PostgreSQL lokal menurunkan latensi endpoint drastis.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OBS-2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Desain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/jobs hanya filter status (tanpa pencarian teks) — by design.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OBS-3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Lingkungan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Mode headed tak tersedia (server headless); diverifikasi via video+trace+screenshot.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OBS-4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Keamanan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Token di localStorage (wajar utk SPA bearer; dimitigasi CSP; HSTS terpasang).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OBS-5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Ketahanan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Editor Monaco dimuat dari CDN jsdelivr; saran: bundel same-origin agar tahan jaringan lambat/offline.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OBS-6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Uji peran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Token QA Super Admin hanya sah saat ada sesi aktif; bila tidak → skip sah (sesi-tunggal).</w:t>
            </w:r>
          </w:p>
        </w:tc>
      </w:tr>
    </w:tbl>
    <w:p>
      <w:pPr>
        <w:pStyle w:val="Heading1"/>
      </w:pPr>
      <w:r>
        <w:rPr>
          <w:color w:val="1D4ED8"/>
        </w:rPr>
        <w:t>12. Inventaris Kasus Uji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953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Kasus uji</w:t>
            </w:r>
          </w:p>
        </w:tc>
        <w:tc>
          <w:tcPr>
            <w:tcW w:type="dxa" w:w="1417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Publik/Auth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Landing, Login, validasi, login salah, toggle password, 404, redirect (7)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7 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health, auth, schema, authz, disk, payload, 404, latensi, report/user (10)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10 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API-Peran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matriks 4 peran (super/admin/dosen/mahasiswa)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 LULUS · 1 SKIP*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Keamanan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SEC-01..SEC-09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9 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Dashboard/Navigasi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Dashboard, semua rute, sidebar, back/forward/refresh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Daftar Job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list/empty, filter, detail (search N/A)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 (1 skip sah)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Penyimpanan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kuota, unggah+bersih, tombol unggah, unduh workspace/folder .zip (TC-STO-01..06)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 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Auto-save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ketik → tersimpan ke _autosave/paste.ipynb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Pengguna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tabel, cari, modal kebijakan, form tambah (TC-USR-01..04)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Laporan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seksi sistem, disk per user, unduh HTML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Peran-UI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mahasiswa &amp; dosen: dashboard + sidebar + /users (TC-ROLE-*)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 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Responsif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mobile &amp; tablet: /, /jobs, /storage, /report + navigasi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Performa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latensi + muat halaman + konkurensi ringan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LULUS</w:t>
            </w:r>
          </w:p>
        </w:tc>
      </w:tr>
    </w:tbl>
    <w:p>
      <w:r>
        <w:rPr>
          <w:b w:val="0"/>
          <w:i/>
          <w:color w:val="64748B"/>
          <w:sz w:val="18"/>
        </w:rPr>
        <w:t>* Super Admin di-skip sah bila tak ada sesi aktif (lihat OBS-6).</w:t>
      </w:r>
    </w:p>
    <w:p>
      <w:pPr>
        <w:pStyle w:val="Heading1"/>
      </w:pPr>
      <w:r>
        <w:rPr>
          <w:color w:val="1D4ED8"/>
        </w:rPr>
        <w:t>13. Kesimpulan</w:t>
      </w:r>
    </w:p>
    <w:p>
      <w:r>
        <w:rPr>
          <w:b w:val="0"/>
          <w:i w:val="0"/>
          <w:sz w:val="20"/>
        </w:rPr>
        <w:t>Aplikasi UNISMUH ComputeHub LULUS pengujian menyeluruh: 90 dari 92 kasus lulus, 2 di-skip secara sah, tanpa kegagalan fungsional, tanpa celah otorisasi/injeksi, dan tanpa error fatal. Fitur baru unduh folder/workspace (.zip) berfungsi benar pada API maupun UI. Otorisasi keempat peran (Super Admin, Admin, Dosen, Mahasiswa) berperilaku sesuai rancangan — endpoint admin menolak dosen &amp; mahasiswa (403), dan antarmuka menyesuaikan peran. Dua temuan UX telah diperbaiki dan dikunci oleh kasus uji.</w:t>
      </w:r>
    </w:p>
    <w:p>
      <w:r>
        <w:rPr>
          <w:b/>
          <w:i w:val="0"/>
          <w:sz w:val="20"/>
        </w:rPr>
        <w:t>Aplikasi dinilai LAYAK untuk digunakan. Rekomendasi peningkatan (tidak menghambat): membundel editor Monaco secara same-origin untuk ketahanan jaringan kampus (OBS-5).</w:t>
      </w:r>
    </w:p>
    <w:p>
      <w:pPr>
        <w:pStyle w:val="Heading1"/>
      </w:pPr>
      <w:r>
        <w:rPr>
          <w:color w:val="1D4ED8"/>
        </w:rPr>
        <w:t>Lampiran: Cara Menjalankan &amp; Artefak</w:t>
      </w:r>
    </w:p>
    <w:p>
      <w:r>
        <w:rPr>
          <w:b w:val="0"/>
          <w:i w:val="0"/>
          <w:sz w:val="20"/>
        </w:rPr>
        <w:t>Menjalankan ulang seluruh suite:</w:t>
      </w:r>
    </w:p>
    <w:p>
      <w:r>
        <w:rPr>
          <w:b w:val="0"/>
          <w:i/>
          <w:sz w:val="20"/>
        </w:rPr>
        <w:t>cd testing &amp;&amp; npx playwright test</w:t>
      </w:r>
    </w:p>
    <w:p>
      <w:r>
        <w:rPr>
          <w:b w:val="0"/>
          <w:i w:val="0"/>
          <w:sz w:val="20"/>
        </w:rPr>
        <w:t>Laporan interaktif (langkah + video + trace):</w:t>
      </w:r>
    </w:p>
    <w:p>
      <w:r>
        <w:rPr>
          <w:b w:val="0"/>
          <w:i/>
          <w:sz w:val="20"/>
        </w:rPr>
        <w:t>npm run report   →   reports/html-report/index.html</w:t>
      </w:r>
    </w:p>
    <w:p>
      <w:pPr>
        <w:pStyle w:val="ListBullet"/>
      </w:pPr>
      <w:r>
        <w:rPr>
          <w:sz w:val="20"/>
        </w:rPr>
        <w:t>reports/junit/results.xml — hasil untuk CI</w:t>
      </w:r>
    </w:p>
    <w:p>
      <w:pPr>
        <w:pStyle w:val="ListBullet"/>
      </w:pPr>
      <w:r>
        <w:rPr>
          <w:sz w:val="20"/>
        </w:rPr>
        <w:t>reports/json/results.json — hasil mesin</w:t>
      </w:r>
    </w:p>
    <w:p>
      <w:pPr>
        <w:pStyle w:val="ListBullet"/>
      </w:pPr>
      <w:r>
        <w:rPr>
          <w:sz w:val="20"/>
        </w:rPr>
        <w:t>screenshots/ · test-results/ (video, trace) — artefak visual per langkah</w:t>
      </w:r>
    </w:p>
    <w:p>
      <w:pPr>
        <w:pStyle w:val="ListBullet"/>
      </w:pPr>
      <w:r>
        <w:rPr>
          <w:sz w:val="20"/>
        </w:rPr>
        <w:t>bug-report.md · security-report.md · performance-report.md · coverage-report.md · blackbox/*.md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