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DC9ED" w14:textId="77777777" w:rsidR="00416447" w:rsidRPr="00416447" w:rsidRDefault="00416447" w:rsidP="001A68E7">
      <w:pPr>
        <w:spacing w:line="480" w:lineRule="auto"/>
        <w:jc w:val="both"/>
        <w:rPr>
          <w:rFonts w:ascii="Times New Roman" w:hAnsi="Times New Roman" w:cs="Times New Roman"/>
          <w:b/>
          <w:bCs/>
          <w:sz w:val="32"/>
          <w:szCs w:val="32"/>
        </w:rPr>
      </w:pPr>
      <w:r w:rsidRPr="00416447">
        <w:rPr>
          <w:rFonts w:ascii="Times New Roman" w:hAnsi="Times New Roman" w:cs="Times New Roman"/>
          <w:b/>
          <w:bCs/>
          <w:sz w:val="32"/>
          <w:szCs w:val="32"/>
        </w:rPr>
        <w:t>Digital Gender-Based Violence Among Young Adults in Bangladesh: Insights from a Pilot Study</w:t>
      </w:r>
    </w:p>
    <w:p w14:paraId="1708840F" w14:textId="77777777" w:rsidR="00416447" w:rsidRPr="00416447" w:rsidRDefault="00416447" w:rsidP="001A68E7">
      <w:pPr>
        <w:spacing w:line="480" w:lineRule="auto"/>
        <w:jc w:val="both"/>
        <w:rPr>
          <w:rFonts w:ascii="Times New Roman" w:hAnsi="Times New Roman" w:cs="Times New Roman"/>
          <w:b/>
          <w:bCs/>
          <w:sz w:val="28"/>
          <w:szCs w:val="28"/>
        </w:rPr>
      </w:pPr>
      <w:r w:rsidRPr="00416447">
        <w:rPr>
          <w:rFonts w:ascii="Times New Roman" w:hAnsi="Times New Roman" w:cs="Times New Roman"/>
          <w:b/>
          <w:bCs/>
          <w:sz w:val="28"/>
          <w:szCs w:val="28"/>
        </w:rPr>
        <w:t>Authors:</w:t>
      </w:r>
      <w:r w:rsidRPr="00416447">
        <w:rPr>
          <w:rFonts w:ascii="Times New Roman" w:hAnsi="Times New Roman" w:cs="Times New Roman"/>
          <w:b/>
          <w:bCs/>
          <w:sz w:val="28"/>
          <w:szCs w:val="28"/>
        </w:rPr>
        <w:br/>
        <w:t>Ahona Biswas¹, Md Shahriar Rabby², Halima Tus Sadia³</w:t>
      </w:r>
    </w:p>
    <w:p w14:paraId="3CBEE9B3" w14:textId="56374CDD" w:rsidR="00416447" w:rsidRPr="00416447" w:rsidRDefault="00416447" w:rsidP="001A68E7">
      <w:pPr>
        <w:spacing w:line="480" w:lineRule="auto"/>
        <w:rPr>
          <w:rFonts w:ascii="Times New Roman" w:hAnsi="Times New Roman" w:cs="Times New Roman"/>
          <w:b/>
          <w:bCs/>
        </w:rPr>
      </w:pPr>
      <w:r w:rsidRPr="00416447">
        <w:rPr>
          <w:rFonts w:ascii="Times New Roman" w:hAnsi="Times New Roman" w:cs="Times New Roman"/>
          <w:b/>
          <w:bCs/>
        </w:rPr>
        <w:t>Affiliations:</w:t>
      </w:r>
      <w:r w:rsidRPr="00416447">
        <w:rPr>
          <w:rFonts w:ascii="Times New Roman" w:hAnsi="Times New Roman" w:cs="Times New Roman"/>
          <w:b/>
          <w:bCs/>
        </w:rPr>
        <w:br/>
      </w:r>
      <w:r w:rsidRPr="00416447">
        <w:rPr>
          <w:rFonts w:ascii="Times New Roman" w:hAnsi="Times New Roman" w:cs="Times New Roman"/>
          <w:i/>
          <w:iCs/>
        </w:rPr>
        <w:t>¹ 4th year, Public Administration, Dhaka University</w:t>
      </w:r>
      <w:r w:rsidRPr="00416447">
        <w:rPr>
          <w:rFonts w:ascii="Times New Roman" w:hAnsi="Times New Roman" w:cs="Times New Roman"/>
          <w:i/>
          <w:iCs/>
        </w:rPr>
        <w:br/>
        <w:t>² 3rd Year, Public Administration, B</w:t>
      </w:r>
      <w:r w:rsidRPr="009C1C8F">
        <w:rPr>
          <w:rFonts w:ascii="Times New Roman" w:hAnsi="Times New Roman" w:cs="Times New Roman"/>
          <w:i/>
          <w:iCs/>
        </w:rPr>
        <w:t>angladesh University of Professional</w:t>
      </w:r>
      <w:r w:rsidRPr="00416447">
        <w:rPr>
          <w:rFonts w:ascii="Times New Roman" w:hAnsi="Times New Roman" w:cs="Times New Roman"/>
          <w:i/>
          <w:iCs/>
        </w:rPr>
        <w:br/>
        <w:t xml:space="preserve">³ 2nd Year, Public Administration, </w:t>
      </w:r>
      <w:r w:rsidRPr="009C1C8F">
        <w:rPr>
          <w:rFonts w:ascii="Times New Roman" w:hAnsi="Times New Roman" w:cs="Times New Roman"/>
          <w:i/>
          <w:iCs/>
        </w:rPr>
        <w:t>Bangladesh University of Professional</w:t>
      </w:r>
    </w:p>
    <w:p w14:paraId="6211F46C" w14:textId="1F320F76" w:rsidR="009E2E49" w:rsidRPr="001A68E7" w:rsidRDefault="009E2E49" w:rsidP="001A68E7">
      <w:pPr>
        <w:spacing w:line="480" w:lineRule="auto"/>
        <w:rPr>
          <w:rFonts w:ascii="Times New Roman" w:hAnsi="Times New Roman" w:cs="Times New Roman"/>
          <w:b/>
          <w:bCs/>
        </w:rPr>
      </w:pPr>
    </w:p>
    <w:p w14:paraId="75EEEA2B" w14:textId="77777777" w:rsidR="00416447" w:rsidRPr="001A68E7" w:rsidRDefault="00416447" w:rsidP="001A68E7">
      <w:pPr>
        <w:spacing w:line="480" w:lineRule="auto"/>
        <w:jc w:val="both"/>
        <w:rPr>
          <w:rFonts w:ascii="Times New Roman" w:hAnsi="Times New Roman" w:cs="Times New Roman"/>
          <w:b/>
          <w:bCs/>
        </w:rPr>
      </w:pPr>
    </w:p>
    <w:p w14:paraId="63073218" w14:textId="77777777" w:rsidR="00416447" w:rsidRPr="001A68E7" w:rsidRDefault="00416447" w:rsidP="001A68E7">
      <w:pPr>
        <w:spacing w:line="480" w:lineRule="auto"/>
        <w:jc w:val="both"/>
        <w:rPr>
          <w:rFonts w:ascii="Times New Roman" w:hAnsi="Times New Roman" w:cs="Times New Roman"/>
          <w:b/>
          <w:bCs/>
        </w:rPr>
      </w:pPr>
    </w:p>
    <w:p w14:paraId="40E27CC0" w14:textId="77777777" w:rsidR="00416447" w:rsidRPr="001A68E7" w:rsidRDefault="00416447" w:rsidP="001A68E7">
      <w:pPr>
        <w:spacing w:line="480" w:lineRule="auto"/>
        <w:jc w:val="both"/>
        <w:rPr>
          <w:rFonts w:ascii="Times New Roman" w:hAnsi="Times New Roman" w:cs="Times New Roman"/>
          <w:b/>
          <w:bCs/>
        </w:rPr>
      </w:pPr>
    </w:p>
    <w:p w14:paraId="080CAAED" w14:textId="77777777" w:rsidR="00416447" w:rsidRPr="001A68E7" w:rsidRDefault="009E2E49" w:rsidP="001A68E7">
      <w:pPr>
        <w:spacing w:line="480" w:lineRule="auto"/>
        <w:jc w:val="both"/>
        <w:rPr>
          <w:rFonts w:ascii="Times New Roman" w:hAnsi="Times New Roman" w:cs="Times New Roman"/>
          <w:b/>
          <w:bCs/>
        </w:rPr>
      </w:pPr>
      <w:r w:rsidRPr="001A68E7">
        <w:rPr>
          <w:rFonts w:ascii="Times New Roman" w:hAnsi="Times New Roman" w:cs="Times New Roman"/>
          <w:b/>
          <w:bCs/>
        </w:rPr>
        <w:t xml:space="preserve"> </w:t>
      </w:r>
    </w:p>
    <w:p w14:paraId="2797534E" w14:textId="77777777" w:rsidR="00416447" w:rsidRPr="001A68E7" w:rsidRDefault="00416447" w:rsidP="001A68E7">
      <w:pPr>
        <w:spacing w:line="480" w:lineRule="auto"/>
        <w:jc w:val="both"/>
        <w:rPr>
          <w:rFonts w:ascii="Times New Roman" w:hAnsi="Times New Roman" w:cs="Times New Roman"/>
          <w:b/>
          <w:bCs/>
        </w:rPr>
      </w:pPr>
    </w:p>
    <w:p w14:paraId="5123CD71" w14:textId="77777777" w:rsidR="00416447" w:rsidRPr="001A68E7" w:rsidRDefault="00416447" w:rsidP="001A68E7">
      <w:pPr>
        <w:spacing w:line="480" w:lineRule="auto"/>
        <w:jc w:val="both"/>
        <w:rPr>
          <w:rFonts w:ascii="Times New Roman" w:hAnsi="Times New Roman" w:cs="Times New Roman"/>
          <w:b/>
          <w:bCs/>
        </w:rPr>
      </w:pPr>
    </w:p>
    <w:p w14:paraId="7AC8EF98" w14:textId="77777777" w:rsidR="00416447" w:rsidRPr="001A68E7" w:rsidRDefault="00416447" w:rsidP="001A68E7">
      <w:pPr>
        <w:spacing w:line="480" w:lineRule="auto"/>
        <w:jc w:val="both"/>
        <w:rPr>
          <w:rFonts w:ascii="Times New Roman" w:hAnsi="Times New Roman" w:cs="Times New Roman"/>
          <w:b/>
          <w:bCs/>
        </w:rPr>
      </w:pPr>
    </w:p>
    <w:p w14:paraId="58EB26D3" w14:textId="77777777" w:rsidR="00416447" w:rsidRPr="001A68E7" w:rsidRDefault="00416447" w:rsidP="001A68E7">
      <w:pPr>
        <w:spacing w:line="480" w:lineRule="auto"/>
        <w:jc w:val="both"/>
        <w:rPr>
          <w:rFonts w:ascii="Times New Roman" w:hAnsi="Times New Roman" w:cs="Times New Roman"/>
          <w:b/>
          <w:bCs/>
        </w:rPr>
      </w:pPr>
    </w:p>
    <w:p w14:paraId="5A307CA9" w14:textId="77777777" w:rsidR="00416447" w:rsidRPr="001A68E7" w:rsidRDefault="00416447" w:rsidP="001A68E7">
      <w:pPr>
        <w:spacing w:line="480" w:lineRule="auto"/>
        <w:jc w:val="both"/>
        <w:rPr>
          <w:rFonts w:ascii="Times New Roman" w:hAnsi="Times New Roman" w:cs="Times New Roman"/>
          <w:b/>
          <w:bCs/>
        </w:rPr>
      </w:pPr>
    </w:p>
    <w:p w14:paraId="4253A390" w14:textId="77777777" w:rsidR="00416447" w:rsidRPr="001A68E7" w:rsidRDefault="00416447" w:rsidP="001A68E7">
      <w:pPr>
        <w:spacing w:line="480" w:lineRule="auto"/>
        <w:jc w:val="both"/>
        <w:rPr>
          <w:rFonts w:ascii="Times New Roman" w:hAnsi="Times New Roman" w:cs="Times New Roman"/>
          <w:b/>
          <w:bCs/>
        </w:rPr>
      </w:pPr>
    </w:p>
    <w:p w14:paraId="7F59F22A" w14:textId="3EFC632E" w:rsidR="009C1C8F" w:rsidRDefault="001A68E7" w:rsidP="00A76669">
      <w:pPr>
        <w:spacing w:line="480" w:lineRule="auto"/>
        <w:jc w:val="both"/>
        <w:rPr>
          <w:rFonts w:ascii="Times New Roman" w:hAnsi="Times New Roman" w:cs="Times New Roman"/>
        </w:rPr>
      </w:pPr>
      <w:r w:rsidRPr="00A76669">
        <w:rPr>
          <w:rFonts w:ascii="Times New Roman" w:hAnsi="Times New Roman" w:cs="Times New Roman"/>
          <w:b/>
          <w:bCs/>
          <w:i/>
          <w:iCs/>
          <w:sz w:val="28"/>
          <w:szCs w:val="28"/>
        </w:rPr>
        <w:lastRenderedPageBreak/>
        <w:t>Background:</w:t>
      </w:r>
      <w:r>
        <w:rPr>
          <w:rFonts w:ascii="Times New Roman" w:hAnsi="Times New Roman" w:cs="Times New Roman"/>
        </w:rPr>
        <w:t xml:space="preserve"> </w:t>
      </w:r>
      <w:r w:rsidRPr="001A68E7">
        <w:rPr>
          <w:rFonts w:ascii="Times New Roman" w:hAnsi="Times New Roman" w:cs="Times New Roman"/>
        </w:rPr>
        <w:t xml:space="preserve">Digital Gender-Based Violence (DGBV) is a public health concern in Bangladesh, whereby individuals are highly susceptible to harassment online using social media. The present study aimed to assess the prevalence, demographic description, and attitude towards DGBV among young </w:t>
      </w:r>
      <w:r w:rsidR="009C1C8F">
        <w:rPr>
          <w:rFonts w:ascii="Times New Roman" w:hAnsi="Times New Roman" w:cs="Times New Roman"/>
        </w:rPr>
        <w:t>adults and delineate gender and urban-rural differences in exposure.</w:t>
      </w:r>
    </w:p>
    <w:p w14:paraId="799EA9F4" w14:textId="0A998876" w:rsidR="005277F8" w:rsidRDefault="001A68E7" w:rsidP="00A76669">
      <w:pPr>
        <w:spacing w:line="480" w:lineRule="auto"/>
        <w:jc w:val="both"/>
        <w:rPr>
          <w:rFonts w:ascii="Times New Roman" w:hAnsi="Times New Roman" w:cs="Times New Roman"/>
        </w:rPr>
      </w:pPr>
      <w:r w:rsidRPr="00A76669">
        <w:rPr>
          <w:rFonts w:ascii="Times New Roman" w:hAnsi="Times New Roman" w:cs="Times New Roman"/>
          <w:b/>
          <w:bCs/>
          <w:i/>
          <w:iCs/>
          <w:sz w:val="28"/>
          <w:szCs w:val="28"/>
        </w:rPr>
        <w:t>Methodology:</w:t>
      </w:r>
      <w:r w:rsidRPr="001A68E7">
        <w:rPr>
          <w:rFonts w:ascii="Times New Roman" w:hAnsi="Times New Roman" w:cs="Times New Roman"/>
        </w:rPr>
        <w:t xml:space="preserve"> The current research used a target sample of 380 participants was calculated using Cochran's formula with 95% confidence interval (CI), 5% margin of error (ME). Pilot data collected of 250 responses from online Google Forms and semi-structured interviews. Study variables are including such as Demographics (age, gender, educational qualification), DGBV experiences, and perceptions on the role of social media in online GBV were recorded. Descriptive statistics summarized participant characteristics and exposure to DGBV. </w:t>
      </w:r>
      <w:r w:rsidR="005277F8" w:rsidRPr="00DC0EE8">
        <w:rPr>
          <w:rFonts w:ascii="Times New Roman" w:hAnsi="Times New Roman" w:cs="Times New Roman"/>
        </w:rPr>
        <w:t>Spearman's rank correlation used ordinal data such as including age, level of education, and Likert-scale opinions (social media role in GBV, reporting effectiveness, issues faced by marginalized victims, preventive roles of social media, effectiveness of safety measures, and adequacy of laws)</w:t>
      </w:r>
      <w:r w:rsidR="005277F8">
        <w:rPr>
          <w:rFonts w:ascii="Times New Roman" w:hAnsi="Times New Roman" w:cs="Times New Roman"/>
        </w:rPr>
        <w:t>.</w:t>
      </w:r>
      <w:r w:rsidR="005277F8">
        <w:rPr>
          <w:rFonts w:ascii="Times New Roman" w:hAnsi="Times New Roman" w:cs="Times New Roman"/>
        </w:rPr>
        <w:t xml:space="preserve"> </w:t>
      </w:r>
      <w:r w:rsidR="005277F8" w:rsidRPr="00DC0EE8">
        <w:rPr>
          <w:rFonts w:ascii="Times New Roman" w:hAnsi="Times New Roman" w:cs="Times New Roman"/>
        </w:rPr>
        <w:t>Fisher's exact test</w:t>
      </w:r>
      <w:r w:rsidR="005277F8">
        <w:rPr>
          <w:rFonts w:ascii="Times New Roman" w:hAnsi="Times New Roman" w:cs="Times New Roman"/>
        </w:rPr>
        <w:t xml:space="preserve"> used due to </w:t>
      </w:r>
      <w:r w:rsidR="005277F8" w:rsidRPr="00DC0EE8">
        <w:rPr>
          <w:rFonts w:ascii="Times New Roman" w:hAnsi="Times New Roman" w:cs="Times New Roman"/>
        </w:rPr>
        <w:t>contain small frequencies (&lt;5), and effect size estimates were given using Cramér's V</w:t>
      </w:r>
      <w:r w:rsidR="005277F8">
        <w:rPr>
          <w:rFonts w:ascii="Times New Roman" w:hAnsi="Times New Roman" w:cs="Times New Roman"/>
        </w:rPr>
        <w:t>.</w:t>
      </w:r>
    </w:p>
    <w:p w14:paraId="2E8B24F5" w14:textId="7E3A58A8" w:rsidR="00A76669" w:rsidRDefault="001A68E7" w:rsidP="00A76669">
      <w:pPr>
        <w:spacing w:line="480" w:lineRule="auto"/>
        <w:jc w:val="both"/>
        <w:rPr>
          <w:rFonts w:ascii="Times New Roman" w:hAnsi="Times New Roman" w:cs="Times New Roman"/>
        </w:rPr>
      </w:pPr>
      <w:r w:rsidRPr="00A76669">
        <w:rPr>
          <w:rFonts w:ascii="Times New Roman" w:hAnsi="Times New Roman" w:cs="Times New Roman"/>
          <w:b/>
          <w:bCs/>
          <w:i/>
          <w:iCs/>
          <w:sz w:val="28"/>
          <w:szCs w:val="28"/>
        </w:rPr>
        <w:t>Results</w:t>
      </w:r>
      <w:r w:rsidRPr="00A76669">
        <w:rPr>
          <w:rFonts w:ascii="Times New Roman" w:hAnsi="Times New Roman" w:cs="Times New Roman"/>
          <w:sz w:val="28"/>
          <w:szCs w:val="28"/>
        </w:rPr>
        <w:t>:</w:t>
      </w:r>
      <w:r w:rsidRPr="001A68E7">
        <w:rPr>
          <w:rFonts w:ascii="Times New Roman" w:hAnsi="Times New Roman" w:cs="Times New Roman"/>
        </w:rPr>
        <w:t xml:space="preserve"> 47% of 250 respondents were female and 53% were male, 72% were students at the bachelor's degree level. Overall, 42% had personally experienced DGBV or known someone who had. Social media was found to contribute to online GBV (Mean = 3.79, Median = 4 on a 5-point Likert scale). </w:t>
      </w:r>
      <w:r w:rsidR="005277F8">
        <w:rPr>
          <w:rFonts w:ascii="Times New Roman" w:hAnsi="Times New Roman" w:cs="Times New Roman"/>
        </w:rPr>
        <w:t>T</w:t>
      </w:r>
      <w:r w:rsidR="005277F8" w:rsidRPr="00DC0EE8">
        <w:rPr>
          <w:rFonts w:ascii="Times New Roman" w:hAnsi="Times New Roman" w:cs="Times New Roman"/>
        </w:rPr>
        <w:t>he female respondents reported significantly higher personal or known DGBV exposure compared to men (Fisher's exact p = 4.25 × 10⁻⁶; Cramér's V = 0.33). On the other hand, the DGBV experience disparities between the rural and urban respondents did not achieve statistical significance (Fisher's exact p = 0.172; Cramér's V = 0.15</w:t>
      </w:r>
      <w:r w:rsidR="005277F8">
        <w:rPr>
          <w:rFonts w:ascii="Times New Roman" w:hAnsi="Times New Roman" w:cs="Times New Roman"/>
        </w:rPr>
        <w:t>)</w:t>
      </w:r>
      <w:r w:rsidR="005277F8" w:rsidRPr="00DC0EE8">
        <w:rPr>
          <w:rFonts w:ascii="Times New Roman" w:hAnsi="Times New Roman" w:cs="Times New Roman"/>
        </w:rPr>
        <w:t>.</w:t>
      </w:r>
      <w:r w:rsidR="005277F8">
        <w:rPr>
          <w:rFonts w:ascii="Times New Roman" w:hAnsi="Times New Roman" w:cs="Times New Roman"/>
        </w:rPr>
        <w:t xml:space="preserve"> </w:t>
      </w:r>
    </w:p>
    <w:p w14:paraId="75E0C0FA" w14:textId="14A59F11" w:rsidR="00A76669" w:rsidRDefault="005277F8" w:rsidP="00A76669">
      <w:pPr>
        <w:spacing w:line="480" w:lineRule="auto"/>
        <w:jc w:val="both"/>
        <w:rPr>
          <w:rFonts w:ascii="Times New Roman" w:hAnsi="Times New Roman" w:cs="Times New Roman"/>
        </w:rPr>
      </w:pPr>
      <w:r>
        <w:rPr>
          <w:rFonts w:ascii="Times New Roman" w:hAnsi="Times New Roman" w:cs="Times New Roman"/>
        </w:rPr>
        <w:lastRenderedPageBreak/>
        <w:t xml:space="preserve">Additionally, </w:t>
      </w:r>
      <w:r w:rsidRPr="00DC0EE8">
        <w:rPr>
          <w:rFonts w:ascii="Times New Roman" w:hAnsi="Times New Roman" w:cs="Times New Roman"/>
        </w:rPr>
        <w:t>educational qualification was not significantly associated with reporting behavior (Fisher's</w:t>
      </w:r>
      <w:r w:rsidR="00A76669">
        <w:rPr>
          <w:rFonts w:ascii="Times New Roman" w:hAnsi="Times New Roman" w:cs="Times New Roman"/>
        </w:rPr>
        <w:t xml:space="preserve"> exact p= 0.166).</w:t>
      </w:r>
    </w:p>
    <w:p w14:paraId="035A5E9D" w14:textId="30D419A8" w:rsidR="005277F8" w:rsidRDefault="005277F8" w:rsidP="00A76669">
      <w:pPr>
        <w:spacing w:line="480" w:lineRule="auto"/>
        <w:jc w:val="both"/>
        <w:rPr>
          <w:rFonts w:ascii="Times New Roman" w:hAnsi="Times New Roman" w:cs="Times New Roman"/>
        </w:rPr>
      </w:pPr>
      <w:r>
        <w:rPr>
          <w:rFonts w:ascii="Times New Roman" w:hAnsi="Times New Roman" w:cs="Times New Roman"/>
        </w:rPr>
        <w:t>However, s</w:t>
      </w:r>
      <w:r w:rsidRPr="00DC0EE8">
        <w:rPr>
          <w:rFonts w:ascii="Times New Roman" w:hAnsi="Times New Roman" w:cs="Times New Roman"/>
        </w:rPr>
        <w:t>pearman's rank correlation indicated moderate correlations between demographic and perception variables. Age was positively correlated with education level (ρ = 0.49, p &lt; 0.001) and opinion about the preventive role of social media (ρ = 0.16, p = 0.009), but negatively correlated with perceived role of social media in GBV online (ρ = -0.19, p = 0.003). Education level was positively correlated with the opinion that social media prevents GBV (ρ = 0.18, p = 0.005). Moderate correlations were also observed between perceptions of safety measures and preventive effectiveness.</w:t>
      </w:r>
    </w:p>
    <w:p w14:paraId="26A78149" w14:textId="052297C7" w:rsidR="009E2E49" w:rsidRDefault="001A68E7" w:rsidP="00A76669">
      <w:pPr>
        <w:spacing w:line="480" w:lineRule="auto"/>
        <w:jc w:val="both"/>
        <w:rPr>
          <w:rFonts w:ascii="Times New Roman" w:hAnsi="Times New Roman" w:cs="Times New Roman"/>
        </w:rPr>
      </w:pPr>
      <w:r w:rsidRPr="00A76669">
        <w:rPr>
          <w:rFonts w:ascii="Times New Roman" w:hAnsi="Times New Roman" w:cs="Times New Roman"/>
          <w:b/>
          <w:bCs/>
          <w:i/>
          <w:iCs/>
          <w:sz w:val="28"/>
          <w:szCs w:val="28"/>
        </w:rPr>
        <w:t>Conclusion</w:t>
      </w:r>
      <w:r w:rsidRPr="00A76669">
        <w:rPr>
          <w:rFonts w:ascii="Times New Roman" w:hAnsi="Times New Roman" w:cs="Times New Roman"/>
          <w:sz w:val="28"/>
          <w:szCs w:val="28"/>
        </w:rPr>
        <w:t>:</w:t>
      </w:r>
      <w:r w:rsidRPr="001A68E7">
        <w:rPr>
          <w:rFonts w:ascii="Times New Roman" w:hAnsi="Times New Roman" w:cs="Times New Roman"/>
        </w:rPr>
        <w:t xml:space="preserve"> Pilot findings affirm extensive exposure to DGBV among youth in Bangladesh, with gender disparities. Preliminary findings affirm the need for evidence-based policy interventions to improve online security and digital harassment mitigation.</w:t>
      </w:r>
    </w:p>
    <w:p w14:paraId="07CEA973" w14:textId="4D58584A" w:rsidR="00634695" w:rsidRPr="00634695" w:rsidRDefault="00634695" w:rsidP="00A76669">
      <w:pPr>
        <w:spacing w:line="480" w:lineRule="auto"/>
        <w:jc w:val="both"/>
        <w:rPr>
          <w:rFonts w:ascii="Times New Roman" w:hAnsi="Times New Roman" w:cs="Times New Roman"/>
        </w:rPr>
      </w:pPr>
      <w:r w:rsidRPr="00634695">
        <w:rPr>
          <w:rFonts w:ascii="Times New Roman" w:hAnsi="Times New Roman" w:cs="Times New Roman"/>
          <w:b/>
          <w:bCs/>
          <w:sz w:val="28"/>
          <w:szCs w:val="28"/>
        </w:rPr>
        <w:t>Keywords</w:t>
      </w:r>
      <w:r>
        <w:rPr>
          <w:rFonts w:ascii="Times New Roman" w:hAnsi="Times New Roman" w:cs="Times New Roman"/>
          <w:sz w:val="28"/>
          <w:szCs w:val="28"/>
        </w:rPr>
        <w:t xml:space="preserve">: </w:t>
      </w:r>
      <w:r w:rsidRPr="00634695">
        <w:rPr>
          <w:rFonts w:ascii="Times New Roman" w:hAnsi="Times New Roman" w:cs="Times New Roman"/>
        </w:rPr>
        <w:t>Online Harassment</w:t>
      </w:r>
      <w:r w:rsidRPr="00634695">
        <w:rPr>
          <w:rFonts w:ascii="Times New Roman" w:hAnsi="Times New Roman" w:cs="Times New Roman"/>
        </w:rPr>
        <w:t xml:space="preserve">, </w:t>
      </w:r>
      <w:r w:rsidRPr="00634695">
        <w:rPr>
          <w:rFonts w:ascii="Times New Roman" w:hAnsi="Times New Roman" w:cs="Times New Roman"/>
        </w:rPr>
        <w:t xml:space="preserve">Digital Gender-Based </w:t>
      </w:r>
      <w:r w:rsidRPr="00634695">
        <w:rPr>
          <w:rFonts w:ascii="Times New Roman" w:hAnsi="Times New Roman" w:cs="Times New Roman"/>
        </w:rPr>
        <w:t xml:space="preserve">Violence, </w:t>
      </w:r>
      <w:r w:rsidRPr="00634695">
        <w:rPr>
          <w:rFonts w:ascii="Times New Roman" w:hAnsi="Times New Roman" w:cs="Times New Roman"/>
        </w:rPr>
        <w:t xml:space="preserve">Spearman </w:t>
      </w:r>
      <w:r w:rsidRPr="00634695">
        <w:rPr>
          <w:rFonts w:ascii="Times New Roman" w:hAnsi="Times New Roman" w:cs="Times New Roman"/>
        </w:rPr>
        <w:t xml:space="preserve">Correlation, </w:t>
      </w:r>
      <w:r w:rsidRPr="00634695">
        <w:rPr>
          <w:rFonts w:ascii="Times New Roman" w:hAnsi="Times New Roman" w:cs="Times New Roman"/>
        </w:rPr>
        <w:t>Fisher’s Exact Test</w:t>
      </w:r>
    </w:p>
    <w:sectPr w:rsidR="00634695" w:rsidRPr="00634695" w:rsidSect="00634695">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49"/>
    <w:rsid w:val="001A68E7"/>
    <w:rsid w:val="0024398A"/>
    <w:rsid w:val="00416447"/>
    <w:rsid w:val="005277F8"/>
    <w:rsid w:val="00634695"/>
    <w:rsid w:val="006B5C8F"/>
    <w:rsid w:val="0078102C"/>
    <w:rsid w:val="009C1C8F"/>
    <w:rsid w:val="009E2E49"/>
    <w:rsid w:val="00A76669"/>
    <w:rsid w:val="00BD32A7"/>
    <w:rsid w:val="00CC0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DDC1B"/>
  <w15:chartTrackingRefBased/>
  <w15:docId w15:val="{CF510D77-D73E-4248-AF16-9655AAEFF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E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2E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2E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2E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2E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2E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E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E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E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E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2E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2E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2E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2E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2E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2E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2E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2E49"/>
    <w:rPr>
      <w:rFonts w:eastAsiaTheme="majorEastAsia" w:cstheme="majorBidi"/>
      <w:color w:val="272727" w:themeColor="text1" w:themeTint="D8"/>
    </w:rPr>
  </w:style>
  <w:style w:type="paragraph" w:styleId="Title">
    <w:name w:val="Title"/>
    <w:basedOn w:val="Normal"/>
    <w:next w:val="Normal"/>
    <w:link w:val="TitleChar"/>
    <w:uiPriority w:val="10"/>
    <w:qFormat/>
    <w:rsid w:val="009E2E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E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E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E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2E49"/>
    <w:pPr>
      <w:spacing w:before="160"/>
      <w:jc w:val="center"/>
    </w:pPr>
    <w:rPr>
      <w:i/>
      <w:iCs/>
      <w:color w:val="404040" w:themeColor="text1" w:themeTint="BF"/>
    </w:rPr>
  </w:style>
  <w:style w:type="character" w:customStyle="1" w:styleId="QuoteChar">
    <w:name w:val="Quote Char"/>
    <w:basedOn w:val="DefaultParagraphFont"/>
    <w:link w:val="Quote"/>
    <w:uiPriority w:val="29"/>
    <w:rsid w:val="009E2E49"/>
    <w:rPr>
      <w:i/>
      <w:iCs/>
      <w:color w:val="404040" w:themeColor="text1" w:themeTint="BF"/>
    </w:rPr>
  </w:style>
  <w:style w:type="paragraph" w:styleId="ListParagraph">
    <w:name w:val="List Paragraph"/>
    <w:basedOn w:val="Normal"/>
    <w:uiPriority w:val="34"/>
    <w:qFormat/>
    <w:rsid w:val="009E2E49"/>
    <w:pPr>
      <w:ind w:left="720"/>
      <w:contextualSpacing/>
    </w:pPr>
  </w:style>
  <w:style w:type="character" w:styleId="IntenseEmphasis">
    <w:name w:val="Intense Emphasis"/>
    <w:basedOn w:val="DefaultParagraphFont"/>
    <w:uiPriority w:val="21"/>
    <w:qFormat/>
    <w:rsid w:val="009E2E49"/>
    <w:rPr>
      <w:i/>
      <w:iCs/>
      <w:color w:val="2F5496" w:themeColor="accent1" w:themeShade="BF"/>
    </w:rPr>
  </w:style>
  <w:style w:type="paragraph" w:styleId="IntenseQuote">
    <w:name w:val="Intense Quote"/>
    <w:basedOn w:val="Normal"/>
    <w:next w:val="Normal"/>
    <w:link w:val="IntenseQuoteChar"/>
    <w:uiPriority w:val="30"/>
    <w:qFormat/>
    <w:rsid w:val="009E2E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2E49"/>
    <w:rPr>
      <w:i/>
      <w:iCs/>
      <w:color w:val="2F5496" w:themeColor="accent1" w:themeShade="BF"/>
    </w:rPr>
  </w:style>
  <w:style w:type="character" w:styleId="IntenseReference">
    <w:name w:val="Intense Reference"/>
    <w:basedOn w:val="DefaultParagraphFont"/>
    <w:uiPriority w:val="32"/>
    <w:qFormat/>
    <w:rsid w:val="009E2E49"/>
    <w:rPr>
      <w:b/>
      <w:bCs/>
      <w:smallCaps/>
      <w:color w:val="2F5496" w:themeColor="accent1" w:themeShade="BF"/>
      <w:spacing w:val="5"/>
    </w:rPr>
  </w:style>
  <w:style w:type="character" w:styleId="LineNumber">
    <w:name w:val="line number"/>
    <w:basedOn w:val="DefaultParagraphFont"/>
    <w:uiPriority w:val="99"/>
    <w:semiHidden/>
    <w:unhideWhenUsed/>
    <w:rsid w:val="006346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Salek</dc:creator>
  <cp:keywords/>
  <dc:description/>
  <cp:lastModifiedBy>Md Salek</cp:lastModifiedBy>
  <cp:revision>7</cp:revision>
  <dcterms:created xsi:type="dcterms:W3CDTF">2025-09-21T17:49:00Z</dcterms:created>
  <dcterms:modified xsi:type="dcterms:W3CDTF">2025-09-22T07:54:00Z</dcterms:modified>
</cp:coreProperties>
</file>