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C1CB3" w14:textId="77777777" w:rsidR="006C5431" w:rsidRPr="006C5431" w:rsidRDefault="006C5431" w:rsidP="006C5431">
      <w:pPr>
        <w:spacing w:line="240" w:lineRule="auto"/>
        <w:jc w:val="both"/>
        <w:rPr>
          <w:rFonts w:ascii="Times New Roman" w:hAnsi="Times New Roman" w:cs="Times New Roman"/>
          <w:sz w:val="22"/>
          <w:szCs w:val="22"/>
        </w:rPr>
      </w:pPr>
      <w:r w:rsidRPr="006C5431">
        <w:rPr>
          <w:rFonts w:ascii="Times New Roman" w:hAnsi="Times New Roman" w:cs="Times New Roman"/>
          <w:b/>
          <w:bCs/>
          <w:sz w:val="22"/>
          <w:szCs w:val="22"/>
        </w:rPr>
        <w:t>Dear Editorial Team,</w:t>
      </w:r>
    </w:p>
    <w:p w14:paraId="1D45E3BC" w14:textId="77777777" w:rsidR="006C5431" w:rsidRPr="006C5431" w:rsidRDefault="006C5431" w:rsidP="006C5431">
      <w:pPr>
        <w:spacing w:line="240" w:lineRule="auto"/>
        <w:jc w:val="both"/>
        <w:rPr>
          <w:rFonts w:ascii="Times New Roman" w:hAnsi="Times New Roman" w:cs="Times New Roman"/>
          <w:sz w:val="22"/>
          <w:szCs w:val="22"/>
        </w:rPr>
      </w:pPr>
      <w:r w:rsidRPr="006C5431">
        <w:rPr>
          <w:rFonts w:ascii="Times New Roman" w:hAnsi="Times New Roman" w:cs="Times New Roman"/>
          <w:sz w:val="22"/>
          <w:szCs w:val="22"/>
        </w:rPr>
        <w:t>I am pleased to submit the revised version of our manuscript entitled</w:t>
      </w:r>
      <w:r w:rsidRPr="006C5431">
        <w:rPr>
          <w:rFonts w:ascii="Times New Roman" w:hAnsi="Times New Roman" w:cs="Times New Roman"/>
          <w:sz w:val="22"/>
          <w:szCs w:val="22"/>
        </w:rPr>
        <w:br/>
      </w:r>
      <w:r w:rsidRPr="006C5431">
        <w:rPr>
          <w:rFonts w:ascii="Times New Roman" w:hAnsi="Times New Roman" w:cs="Times New Roman"/>
          <w:b/>
          <w:bCs/>
          <w:sz w:val="22"/>
          <w:szCs w:val="22"/>
        </w:rPr>
        <w:t>“Machine Learning Analysis of Factors Influencing Skilled Birth Attendance in Burkina Faso Assessing Spatial Inequalities Using Imbalanced Survey Data”</w:t>
      </w:r>
      <w:r w:rsidRPr="006C5431">
        <w:rPr>
          <w:rFonts w:ascii="Times New Roman" w:hAnsi="Times New Roman" w:cs="Times New Roman"/>
          <w:sz w:val="22"/>
          <w:szCs w:val="22"/>
        </w:rPr>
        <w:t xml:space="preserve"> for consideration in </w:t>
      </w:r>
      <w:r w:rsidRPr="006C5431">
        <w:rPr>
          <w:rFonts w:ascii="Times New Roman" w:hAnsi="Times New Roman" w:cs="Times New Roman"/>
          <w:i/>
          <w:iCs/>
          <w:sz w:val="22"/>
          <w:szCs w:val="22"/>
        </w:rPr>
        <w:t>Scientific Reports</w:t>
      </w:r>
      <w:r w:rsidRPr="006C5431">
        <w:rPr>
          <w:rFonts w:ascii="Times New Roman" w:hAnsi="Times New Roman" w:cs="Times New Roman"/>
          <w:sz w:val="22"/>
          <w:szCs w:val="22"/>
        </w:rPr>
        <w:t>.</w:t>
      </w:r>
    </w:p>
    <w:p w14:paraId="1D3E5B92" w14:textId="77777777" w:rsidR="006C5431" w:rsidRPr="006C5431" w:rsidRDefault="006C5431" w:rsidP="006C5431">
      <w:pPr>
        <w:spacing w:line="240" w:lineRule="auto"/>
        <w:jc w:val="both"/>
        <w:rPr>
          <w:rFonts w:ascii="Times New Roman" w:hAnsi="Times New Roman" w:cs="Times New Roman"/>
          <w:sz w:val="22"/>
          <w:szCs w:val="22"/>
        </w:rPr>
      </w:pPr>
      <w:r w:rsidRPr="006C5431">
        <w:rPr>
          <w:rFonts w:ascii="Times New Roman" w:hAnsi="Times New Roman" w:cs="Times New Roman"/>
          <w:sz w:val="22"/>
          <w:szCs w:val="22"/>
        </w:rPr>
        <w:t>This study investigates the determinants of skilled birth attendance (SBA) in Burkina Faso using nationally representative survey data combined with interpretable machine learning and spatial analysis. We analyzed data from 5,111 women aged 15–49 years from the 2021 Burkina Faso Demographic and Health Survey (BF-DHS).</w:t>
      </w:r>
    </w:p>
    <w:p w14:paraId="7C4BB352" w14:textId="77777777" w:rsidR="006C5431" w:rsidRPr="006C5431" w:rsidRDefault="006C5431" w:rsidP="006C5431">
      <w:pPr>
        <w:spacing w:line="240" w:lineRule="auto"/>
        <w:jc w:val="both"/>
        <w:rPr>
          <w:rFonts w:ascii="Times New Roman" w:hAnsi="Times New Roman" w:cs="Times New Roman"/>
          <w:sz w:val="22"/>
          <w:szCs w:val="22"/>
        </w:rPr>
      </w:pPr>
      <w:r w:rsidRPr="006C5431">
        <w:rPr>
          <w:rFonts w:ascii="Times New Roman" w:hAnsi="Times New Roman" w:cs="Times New Roman"/>
          <w:sz w:val="22"/>
          <w:szCs w:val="22"/>
        </w:rPr>
        <w:t xml:space="preserve">Relevant predictors were selected using the Boruta feature selection method, and class imbalance was addressed using SMOTE. Five machine learning algorithms—Random Forest, Decision Tree, K-Nearest Neighbors, Logistic Regression, and Support Vector Machine—were trained using 10-fold cross-validation with hyperparameter tuning. Model performance was evaluated using multiple metrics including accuracy, precision, recall, F1-score, </w:t>
      </w:r>
      <w:proofErr w:type="gramStart"/>
      <w:r w:rsidRPr="006C5431">
        <w:rPr>
          <w:rFonts w:ascii="Times New Roman" w:hAnsi="Times New Roman" w:cs="Times New Roman"/>
          <w:sz w:val="22"/>
          <w:szCs w:val="22"/>
        </w:rPr>
        <w:t>Matthews</w:t>
      </w:r>
      <w:proofErr w:type="gramEnd"/>
      <w:r w:rsidRPr="006C5431">
        <w:rPr>
          <w:rFonts w:ascii="Times New Roman" w:hAnsi="Times New Roman" w:cs="Times New Roman"/>
          <w:sz w:val="22"/>
          <w:szCs w:val="22"/>
        </w:rPr>
        <w:t xml:space="preserve"> correlation coefficient, Cohen’s kappa, and AUROC. </w:t>
      </w:r>
      <w:proofErr w:type="spellStart"/>
      <w:r w:rsidRPr="006C5431">
        <w:rPr>
          <w:rFonts w:ascii="Times New Roman" w:hAnsi="Times New Roman" w:cs="Times New Roman"/>
          <w:sz w:val="22"/>
          <w:szCs w:val="22"/>
        </w:rPr>
        <w:t>SHapley</w:t>
      </w:r>
      <w:proofErr w:type="spellEnd"/>
      <w:r w:rsidRPr="006C5431">
        <w:rPr>
          <w:rFonts w:ascii="Times New Roman" w:hAnsi="Times New Roman" w:cs="Times New Roman"/>
          <w:sz w:val="22"/>
          <w:szCs w:val="22"/>
        </w:rPr>
        <w:t xml:space="preserve"> Additive </w:t>
      </w:r>
      <w:proofErr w:type="spellStart"/>
      <w:r w:rsidRPr="006C5431">
        <w:rPr>
          <w:rFonts w:ascii="Times New Roman" w:hAnsi="Times New Roman" w:cs="Times New Roman"/>
          <w:sz w:val="22"/>
          <w:szCs w:val="22"/>
        </w:rPr>
        <w:t>exPlanations</w:t>
      </w:r>
      <w:proofErr w:type="spellEnd"/>
      <w:r w:rsidRPr="006C5431">
        <w:rPr>
          <w:rFonts w:ascii="Times New Roman" w:hAnsi="Times New Roman" w:cs="Times New Roman"/>
          <w:sz w:val="22"/>
          <w:szCs w:val="22"/>
        </w:rPr>
        <w:t xml:space="preserve"> (SHAP) were used for model interpretability, while decision curve analysis (DCA) and spatial mapping were applied to assess clinical utility and geographic heterogeneity.</w:t>
      </w:r>
    </w:p>
    <w:p w14:paraId="7F2B5555" w14:textId="77777777" w:rsidR="006C5431" w:rsidRPr="006C5431" w:rsidRDefault="006C5431" w:rsidP="006C5431">
      <w:pPr>
        <w:spacing w:line="240" w:lineRule="auto"/>
        <w:jc w:val="both"/>
        <w:rPr>
          <w:rFonts w:ascii="Times New Roman" w:hAnsi="Times New Roman" w:cs="Times New Roman"/>
          <w:sz w:val="22"/>
          <w:szCs w:val="22"/>
        </w:rPr>
      </w:pPr>
      <w:r w:rsidRPr="006C5431">
        <w:rPr>
          <w:rFonts w:ascii="Times New Roman" w:hAnsi="Times New Roman" w:cs="Times New Roman"/>
          <w:sz w:val="22"/>
          <w:szCs w:val="22"/>
        </w:rPr>
        <w:t>Random Forest achieved the highest discriminatory performance (AUROC = 0.71). The most influential predictors (~50% model contribution) included province, antenatal care attendance (≥4 visits), maternal age at first birth (≥20 years), age at first sexual intercourse (≥18 years), sexual activity, household wealth, and religion. Spatial analysis revealed substantial subnational inequalities, with lower predicted SBA probabilities in Sahel, Sud-Ouest, and Est regions.</w:t>
      </w:r>
    </w:p>
    <w:p w14:paraId="3C75AA85" w14:textId="77777777" w:rsidR="006C5431" w:rsidRPr="006C5431" w:rsidRDefault="006C5431" w:rsidP="006C5431">
      <w:pPr>
        <w:spacing w:line="240" w:lineRule="auto"/>
        <w:jc w:val="both"/>
        <w:rPr>
          <w:rFonts w:ascii="Times New Roman" w:hAnsi="Times New Roman" w:cs="Times New Roman"/>
          <w:sz w:val="22"/>
          <w:szCs w:val="22"/>
        </w:rPr>
      </w:pPr>
      <w:r w:rsidRPr="006C5431">
        <w:rPr>
          <w:rFonts w:ascii="Times New Roman" w:hAnsi="Times New Roman" w:cs="Times New Roman"/>
          <w:sz w:val="22"/>
          <w:szCs w:val="22"/>
        </w:rPr>
        <w:t xml:space="preserve">In this revision, we have carefully addressed all reviewer and editor comments. A detailed point-by-point response letter has been prepared, in which </w:t>
      </w:r>
      <w:r w:rsidRPr="006C5431">
        <w:rPr>
          <w:rFonts w:ascii="Times New Roman" w:hAnsi="Times New Roman" w:cs="Times New Roman"/>
          <w:b/>
          <w:bCs/>
          <w:sz w:val="22"/>
          <w:szCs w:val="22"/>
        </w:rPr>
        <w:t>all revisions are referenced using page numbers and line numbers from the revised manuscript</w:t>
      </w:r>
      <w:r w:rsidRPr="006C5431">
        <w:rPr>
          <w:rFonts w:ascii="Times New Roman" w:hAnsi="Times New Roman" w:cs="Times New Roman"/>
          <w:sz w:val="22"/>
          <w:szCs w:val="22"/>
        </w:rPr>
        <w:t xml:space="preserve"> for transparency and traceability.</w:t>
      </w:r>
    </w:p>
    <w:p w14:paraId="091B87E9" w14:textId="77777777" w:rsidR="006C5431" w:rsidRPr="006C5431" w:rsidRDefault="006C5431" w:rsidP="006C5431">
      <w:pPr>
        <w:spacing w:line="240" w:lineRule="auto"/>
        <w:jc w:val="both"/>
        <w:rPr>
          <w:rFonts w:ascii="Times New Roman" w:hAnsi="Times New Roman" w:cs="Times New Roman"/>
          <w:sz w:val="22"/>
          <w:szCs w:val="22"/>
        </w:rPr>
      </w:pPr>
      <w:r w:rsidRPr="006C5431">
        <w:rPr>
          <w:rFonts w:ascii="Times New Roman" w:hAnsi="Times New Roman" w:cs="Times New Roman"/>
          <w:sz w:val="22"/>
          <w:szCs w:val="22"/>
        </w:rPr>
        <w:t>We have also provided:</w:t>
      </w:r>
    </w:p>
    <w:p w14:paraId="0039B616" w14:textId="77777777" w:rsidR="006C5431" w:rsidRPr="006C5431" w:rsidRDefault="006C5431" w:rsidP="006C5431">
      <w:pPr>
        <w:numPr>
          <w:ilvl w:val="0"/>
          <w:numId w:val="1"/>
        </w:numPr>
        <w:spacing w:line="240" w:lineRule="auto"/>
        <w:rPr>
          <w:rFonts w:ascii="Times New Roman" w:hAnsi="Times New Roman" w:cs="Times New Roman"/>
          <w:sz w:val="22"/>
          <w:szCs w:val="22"/>
        </w:rPr>
      </w:pPr>
      <w:r w:rsidRPr="006C5431">
        <w:rPr>
          <w:rFonts w:ascii="Times New Roman" w:hAnsi="Times New Roman" w:cs="Times New Roman"/>
          <w:sz w:val="22"/>
          <w:szCs w:val="22"/>
        </w:rPr>
        <w:t xml:space="preserve">A </w:t>
      </w:r>
      <w:r w:rsidRPr="006C5431">
        <w:rPr>
          <w:rFonts w:ascii="Times New Roman" w:hAnsi="Times New Roman" w:cs="Times New Roman"/>
          <w:b/>
          <w:bCs/>
          <w:sz w:val="22"/>
          <w:szCs w:val="22"/>
        </w:rPr>
        <w:t>clean final manuscript version (no tracked changes)</w:t>
      </w:r>
      <w:r w:rsidRPr="006C5431">
        <w:rPr>
          <w:rFonts w:ascii="Times New Roman" w:hAnsi="Times New Roman" w:cs="Times New Roman"/>
          <w:sz w:val="22"/>
          <w:szCs w:val="22"/>
        </w:rPr>
        <w:t xml:space="preserve"> as required by the journal</w:t>
      </w:r>
    </w:p>
    <w:p w14:paraId="410B258F" w14:textId="77777777" w:rsidR="006C5431" w:rsidRPr="006C5431" w:rsidRDefault="006C5431" w:rsidP="006C5431">
      <w:pPr>
        <w:numPr>
          <w:ilvl w:val="0"/>
          <w:numId w:val="1"/>
        </w:numPr>
        <w:spacing w:line="240" w:lineRule="auto"/>
        <w:rPr>
          <w:rFonts w:ascii="Times New Roman" w:hAnsi="Times New Roman" w:cs="Times New Roman"/>
          <w:sz w:val="22"/>
          <w:szCs w:val="22"/>
        </w:rPr>
      </w:pPr>
      <w:r w:rsidRPr="006C5431">
        <w:rPr>
          <w:rFonts w:ascii="Times New Roman" w:hAnsi="Times New Roman" w:cs="Times New Roman"/>
          <w:sz w:val="22"/>
          <w:szCs w:val="22"/>
        </w:rPr>
        <w:t xml:space="preserve">A </w:t>
      </w:r>
      <w:r w:rsidRPr="006C5431">
        <w:rPr>
          <w:rFonts w:ascii="Times New Roman" w:hAnsi="Times New Roman" w:cs="Times New Roman"/>
          <w:b/>
          <w:bCs/>
          <w:sz w:val="22"/>
          <w:szCs w:val="22"/>
        </w:rPr>
        <w:t>separate track-changed version</w:t>
      </w:r>
      <w:r w:rsidRPr="006C5431">
        <w:rPr>
          <w:rFonts w:ascii="Times New Roman" w:hAnsi="Times New Roman" w:cs="Times New Roman"/>
          <w:sz w:val="22"/>
          <w:szCs w:val="22"/>
        </w:rPr>
        <w:t xml:space="preserve">, where all modifications are highlighted in </w:t>
      </w:r>
      <w:r w:rsidRPr="006C5431">
        <w:rPr>
          <w:rFonts w:ascii="Times New Roman" w:hAnsi="Times New Roman" w:cs="Times New Roman"/>
          <w:b/>
          <w:bCs/>
          <w:sz w:val="22"/>
          <w:szCs w:val="22"/>
        </w:rPr>
        <w:t>green color for clarity</w:t>
      </w:r>
    </w:p>
    <w:p w14:paraId="63ACC84C" w14:textId="77777777" w:rsidR="006C5431" w:rsidRPr="006C5431" w:rsidRDefault="006C5431" w:rsidP="006C5431">
      <w:pPr>
        <w:numPr>
          <w:ilvl w:val="0"/>
          <w:numId w:val="1"/>
        </w:numPr>
        <w:spacing w:line="240" w:lineRule="auto"/>
        <w:rPr>
          <w:rFonts w:ascii="Times New Roman" w:hAnsi="Times New Roman" w:cs="Times New Roman"/>
          <w:sz w:val="22"/>
          <w:szCs w:val="22"/>
        </w:rPr>
      </w:pPr>
      <w:r w:rsidRPr="006C5431">
        <w:rPr>
          <w:rFonts w:ascii="Times New Roman" w:hAnsi="Times New Roman" w:cs="Times New Roman"/>
          <w:sz w:val="22"/>
          <w:szCs w:val="22"/>
        </w:rPr>
        <w:t xml:space="preserve">An updated and fully functional </w:t>
      </w:r>
      <w:r w:rsidRPr="006C5431">
        <w:rPr>
          <w:rFonts w:ascii="Times New Roman" w:hAnsi="Times New Roman" w:cs="Times New Roman"/>
          <w:b/>
          <w:bCs/>
          <w:sz w:val="22"/>
          <w:szCs w:val="22"/>
        </w:rPr>
        <w:t>GitHub repository containing all scripts, datasets (processed), figures, and reproducibility materials</w:t>
      </w:r>
      <w:r w:rsidRPr="006C5431">
        <w:rPr>
          <w:rFonts w:ascii="Times New Roman" w:hAnsi="Times New Roman" w:cs="Times New Roman"/>
          <w:sz w:val="22"/>
          <w:szCs w:val="22"/>
        </w:rPr>
        <w:t>:</w:t>
      </w:r>
      <w:r w:rsidRPr="006C5431">
        <w:rPr>
          <w:rFonts w:ascii="Times New Roman" w:hAnsi="Times New Roman" w:cs="Times New Roman"/>
          <w:sz w:val="22"/>
          <w:szCs w:val="22"/>
        </w:rPr>
        <w:br/>
      </w:r>
      <w:hyperlink r:id="rId5" w:history="1">
        <w:r w:rsidRPr="006C5431">
          <w:rPr>
            <w:rStyle w:val="Hyperlink"/>
            <w:rFonts w:ascii="Times New Roman" w:hAnsi="Times New Roman" w:cs="Times New Roman"/>
            <w:sz w:val="22"/>
            <w:szCs w:val="22"/>
          </w:rPr>
          <w:t>https://github.com/muhammadsalek/SBA-BurkinaFaso-ML-DHS</w:t>
        </w:r>
      </w:hyperlink>
    </w:p>
    <w:p w14:paraId="768D02AB" w14:textId="77777777" w:rsidR="006C5431" w:rsidRPr="006C5431" w:rsidRDefault="006C5431" w:rsidP="006C5431">
      <w:pPr>
        <w:numPr>
          <w:ilvl w:val="0"/>
          <w:numId w:val="1"/>
        </w:numPr>
        <w:spacing w:line="240" w:lineRule="auto"/>
        <w:jc w:val="both"/>
        <w:rPr>
          <w:rFonts w:ascii="Times New Roman" w:hAnsi="Times New Roman" w:cs="Times New Roman"/>
          <w:sz w:val="22"/>
          <w:szCs w:val="22"/>
        </w:rPr>
      </w:pPr>
      <w:r w:rsidRPr="006C5431">
        <w:rPr>
          <w:rFonts w:ascii="Times New Roman" w:hAnsi="Times New Roman" w:cs="Times New Roman"/>
          <w:sz w:val="22"/>
          <w:szCs w:val="22"/>
        </w:rPr>
        <w:t>Updated figures, tables, and supplementary materials reflecting all revisions</w:t>
      </w:r>
    </w:p>
    <w:p w14:paraId="1AAC4C04" w14:textId="77777777" w:rsidR="006C5431" w:rsidRPr="006C5431" w:rsidRDefault="006C5431" w:rsidP="006C5431">
      <w:pPr>
        <w:spacing w:line="240" w:lineRule="auto"/>
        <w:jc w:val="both"/>
        <w:rPr>
          <w:rFonts w:ascii="Times New Roman" w:hAnsi="Times New Roman" w:cs="Times New Roman"/>
          <w:sz w:val="22"/>
          <w:szCs w:val="22"/>
        </w:rPr>
      </w:pPr>
      <w:r w:rsidRPr="006C5431">
        <w:rPr>
          <w:rFonts w:ascii="Times New Roman" w:hAnsi="Times New Roman" w:cs="Times New Roman"/>
          <w:sz w:val="22"/>
          <w:szCs w:val="22"/>
        </w:rPr>
        <w:t>We confirm that this manuscript is original, has not been published elsewhere, and is not under consideration by any other journal. No specific funding was received for this work, and we declare no competing interests.</w:t>
      </w:r>
    </w:p>
    <w:p w14:paraId="5EECEC86" w14:textId="77777777" w:rsidR="006C5431" w:rsidRPr="006C5431" w:rsidRDefault="006C5431" w:rsidP="006C5431">
      <w:pPr>
        <w:spacing w:line="240" w:lineRule="auto"/>
        <w:jc w:val="both"/>
        <w:rPr>
          <w:rFonts w:ascii="Times New Roman" w:hAnsi="Times New Roman" w:cs="Times New Roman"/>
          <w:sz w:val="22"/>
          <w:szCs w:val="22"/>
        </w:rPr>
      </w:pPr>
      <w:r w:rsidRPr="006C5431">
        <w:rPr>
          <w:rFonts w:ascii="Times New Roman" w:hAnsi="Times New Roman" w:cs="Times New Roman"/>
          <w:sz w:val="22"/>
          <w:szCs w:val="22"/>
        </w:rPr>
        <w:t>This work was conducted under academic supervision. The manuscript is authored solely by me, Md Salek Miah, who was responsible for conceptualization, data processing, analysis, interpretation, and manuscript preparation.</w:t>
      </w:r>
    </w:p>
    <w:p w14:paraId="423ABDED" w14:textId="77777777" w:rsidR="006C5431" w:rsidRPr="006C5431" w:rsidRDefault="006C5431" w:rsidP="006C5431">
      <w:pPr>
        <w:spacing w:line="240" w:lineRule="auto"/>
        <w:jc w:val="both"/>
        <w:rPr>
          <w:rFonts w:ascii="Times New Roman" w:hAnsi="Times New Roman" w:cs="Times New Roman"/>
          <w:sz w:val="22"/>
          <w:szCs w:val="22"/>
        </w:rPr>
      </w:pPr>
      <w:r w:rsidRPr="006C5431">
        <w:rPr>
          <w:rFonts w:ascii="Times New Roman" w:hAnsi="Times New Roman" w:cs="Times New Roman"/>
          <w:sz w:val="22"/>
          <w:szCs w:val="22"/>
        </w:rPr>
        <w:t>Thank you for considering our revised submission. We appreciate the constructive feedback from the editor and reviewers, which has significantly improved the quality and rigor of this work. We look forward to your further evaluation.</w:t>
      </w:r>
    </w:p>
    <w:p w14:paraId="21E315BE" w14:textId="1D0889C0" w:rsidR="001878AC" w:rsidRPr="006C5431" w:rsidRDefault="006C5431" w:rsidP="006C5431">
      <w:pPr>
        <w:spacing w:line="240" w:lineRule="auto"/>
        <w:rPr>
          <w:rFonts w:ascii="Times New Roman" w:hAnsi="Times New Roman" w:cs="Times New Roman"/>
          <w:sz w:val="22"/>
          <w:szCs w:val="22"/>
        </w:rPr>
      </w:pPr>
      <w:r w:rsidRPr="006C5431">
        <w:rPr>
          <w:rFonts w:ascii="Times New Roman" w:hAnsi="Times New Roman" w:cs="Times New Roman"/>
          <w:sz w:val="22"/>
          <w:szCs w:val="22"/>
        </w:rPr>
        <w:t>Sincerely,</w:t>
      </w:r>
      <w:r w:rsidRPr="006C5431">
        <w:rPr>
          <w:rFonts w:ascii="Times New Roman" w:hAnsi="Times New Roman" w:cs="Times New Roman"/>
          <w:sz w:val="22"/>
          <w:szCs w:val="22"/>
        </w:rPr>
        <w:br/>
      </w:r>
      <w:r w:rsidRPr="006C5431">
        <w:rPr>
          <w:rFonts w:ascii="Times New Roman" w:hAnsi="Times New Roman" w:cs="Times New Roman"/>
          <w:b/>
          <w:bCs/>
          <w:sz w:val="22"/>
          <w:szCs w:val="22"/>
        </w:rPr>
        <w:t>Md Salek Miah</w:t>
      </w:r>
      <w:r w:rsidRPr="006C5431">
        <w:rPr>
          <w:rFonts w:ascii="Times New Roman" w:hAnsi="Times New Roman" w:cs="Times New Roman"/>
          <w:sz w:val="22"/>
          <w:szCs w:val="22"/>
        </w:rPr>
        <w:br/>
      </w:r>
      <w:r w:rsidRPr="006C5431">
        <w:rPr>
          <w:rFonts w:ascii="Times New Roman" w:hAnsi="Times New Roman" w:cs="Times New Roman"/>
          <w:sz w:val="22"/>
          <w:szCs w:val="22"/>
        </w:rPr>
        <w:lastRenderedPageBreak/>
        <w:t>Department of Statistics</w:t>
      </w:r>
      <w:r w:rsidRPr="006C5431">
        <w:rPr>
          <w:rFonts w:ascii="Times New Roman" w:hAnsi="Times New Roman" w:cs="Times New Roman"/>
          <w:sz w:val="22"/>
          <w:szCs w:val="22"/>
        </w:rPr>
        <w:br/>
        <w:t>Shahjalal University of Science and Technology, Sylhet-3114, Bangladesh</w:t>
      </w:r>
      <w:r w:rsidRPr="006C5431">
        <w:rPr>
          <w:rFonts w:ascii="Times New Roman" w:hAnsi="Times New Roman" w:cs="Times New Roman"/>
          <w:sz w:val="22"/>
          <w:szCs w:val="22"/>
        </w:rPr>
        <w:br/>
        <w:t xml:space="preserve">Email: </w:t>
      </w:r>
      <w:hyperlink r:id="rId6" w:history="1">
        <w:r w:rsidRPr="006C5431">
          <w:rPr>
            <w:rStyle w:val="Hyperlink"/>
            <w:rFonts w:ascii="Times New Roman" w:hAnsi="Times New Roman" w:cs="Times New Roman"/>
            <w:sz w:val="22"/>
            <w:szCs w:val="22"/>
          </w:rPr>
          <w:t>saleksta@gmail.com</w:t>
        </w:r>
      </w:hyperlink>
      <w:r w:rsidRPr="006C5431">
        <w:rPr>
          <w:rFonts w:ascii="Times New Roman" w:hAnsi="Times New Roman" w:cs="Times New Roman"/>
          <w:sz w:val="22"/>
          <w:szCs w:val="22"/>
        </w:rPr>
        <w:t xml:space="preserve"> / </w:t>
      </w:r>
      <w:hyperlink r:id="rId7" w:history="1">
        <w:r w:rsidRPr="006C5431">
          <w:rPr>
            <w:rStyle w:val="Hyperlink"/>
            <w:rFonts w:ascii="Times New Roman" w:hAnsi="Times New Roman" w:cs="Times New Roman"/>
            <w:sz w:val="22"/>
            <w:szCs w:val="22"/>
          </w:rPr>
          <w:t>2021134066@student.sust.edu</w:t>
        </w:r>
      </w:hyperlink>
      <w:r w:rsidRPr="006C5431">
        <w:rPr>
          <w:rFonts w:ascii="Times New Roman" w:hAnsi="Times New Roman" w:cs="Times New Roman"/>
          <w:sz w:val="22"/>
          <w:szCs w:val="22"/>
        </w:rPr>
        <w:br/>
        <w:t xml:space="preserve">ORCID: </w:t>
      </w:r>
      <w:hyperlink r:id="rId8" w:history="1">
        <w:r w:rsidRPr="006C5431">
          <w:rPr>
            <w:rStyle w:val="Hyperlink"/>
            <w:rFonts w:ascii="Times New Roman" w:hAnsi="Times New Roman" w:cs="Times New Roman"/>
            <w:sz w:val="22"/>
            <w:szCs w:val="22"/>
          </w:rPr>
          <w:t>https://orcid.org/0009-0005-5704-0155</w:t>
        </w:r>
      </w:hyperlink>
    </w:p>
    <w:sectPr w:rsidR="001878AC" w:rsidRPr="006C54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C7177"/>
    <w:multiLevelType w:val="multilevel"/>
    <w:tmpl w:val="4D34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770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8AC"/>
    <w:rsid w:val="001878AC"/>
    <w:rsid w:val="005A3EB1"/>
    <w:rsid w:val="005F2C0A"/>
    <w:rsid w:val="006C5431"/>
    <w:rsid w:val="00FE0A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C3F8"/>
  <w15:chartTrackingRefBased/>
  <w15:docId w15:val="{A879DB5D-1884-45BD-B680-4008F7AEC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78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78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78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78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78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78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8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8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8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8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78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78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78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78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78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8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8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8AC"/>
    <w:rPr>
      <w:rFonts w:eastAsiaTheme="majorEastAsia" w:cstheme="majorBidi"/>
      <w:color w:val="272727" w:themeColor="text1" w:themeTint="D8"/>
    </w:rPr>
  </w:style>
  <w:style w:type="paragraph" w:styleId="Title">
    <w:name w:val="Title"/>
    <w:basedOn w:val="Normal"/>
    <w:next w:val="Normal"/>
    <w:link w:val="TitleChar"/>
    <w:uiPriority w:val="10"/>
    <w:qFormat/>
    <w:rsid w:val="00187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8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8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8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8AC"/>
    <w:pPr>
      <w:spacing w:before="160"/>
      <w:jc w:val="center"/>
    </w:pPr>
    <w:rPr>
      <w:i/>
      <w:iCs/>
      <w:color w:val="404040" w:themeColor="text1" w:themeTint="BF"/>
    </w:rPr>
  </w:style>
  <w:style w:type="character" w:customStyle="1" w:styleId="QuoteChar">
    <w:name w:val="Quote Char"/>
    <w:basedOn w:val="DefaultParagraphFont"/>
    <w:link w:val="Quote"/>
    <w:uiPriority w:val="29"/>
    <w:rsid w:val="001878AC"/>
    <w:rPr>
      <w:i/>
      <w:iCs/>
      <w:color w:val="404040" w:themeColor="text1" w:themeTint="BF"/>
    </w:rPr>
  </w:style>
  <w:style w:type="paragraph" w:styleId="ListParagraph">
    <w:name w:val="List Paragraph"/>
    <w:basedOn w:val="Normal"/>
    <w:uiPriority w:val="34"/>
    <w:qFormat/>
    <w:rsid w:val="001878AC"/>
    <w:pPr>
      <w:ind w:left="720"/>
      <w:contextualSpacing/>
    </w:pPr>
  </w:style>
  <w:style w:type="character" w:styleId="IntenseEmphasis">
    <w:name w:val="Intense Emphasis"/>
    <w:basedOn w:val="DefaultParagraphFont"/>
    <w:uiPriority w:val="21"/>
    <w:qFormat/>
    <w:rsid w:val="001878AC"/>
    <w:rPr>
      <w:i/>
      <w:iCs/>
      <w:color w:val="2F5496" w:themeColor="accent1" w:themeShade="BF"/>
    </w:rPr>
  </w:style>
  <w:style w:type="paragraph" w:styleId="IntenseQuote">
    <w:name w:val="Intense Quote"/>
    <w:basedOn w:val="Normal"/>
    <w:next w:val="Normal"/>
    <w:link w:val="IntenseQuoteChar"/>
    <w:uiPriority w:val="30"/>
    <w:qFormat/>
    <w:rsid w:val="001878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78AC"/>
    <w:rPr>
      <w:i/>
      <w:iCs/>
      <w:color w:val="2F5496" w:themeColor="accent1" w:themeShade="BF"/>
    </w:rPr>
  </w:style>
  <w:style w:type="character" w:styleId="IntenseReference">
    <w:name w:val="Intense Reference"/>
    <w:basedOn w:val="DefaultParagraphFont"/>
    <w:uiPriority w:val="32"/>
    <w:qFormat/>
    <w:rsid w:val="001878AC"/>
    <w:rPr>
      <w:b/>
      <w:bCs/>
      <w:smallCaps/>
      <w:color w:val="2F5496" w:themeColor="accent1" w:themeShade="BF"/>
      <w:spacing w:val="5"/>
    </w:rPr>
  </w:style>
  <w:style w:type="character" w:styleId="Hyperlink">
    <w:name w:val="Hyperlink"/>
    <w:basedOn w:val="DefaultParagraphFont"/>
    <w:uiPriority w:val="99"/>
    <w:unhideWhenUsed/>
    <w:rsid w:val="006C5431"/>
    <w:rPr>
      <w:color w:val="0563C1" w:themeColor="hyperlink"/>
      <w:u w:val="single"/>
    </w:rPr>
  </w:style>
  <w:style w:type="character" w:styleId="UnresolvedMention">
    <w:name w:val="Unresolved Mention"/>
    <w:basedOn w:val="DefaultParagraphFont"/>
    <w:uiPriority w:val="99"/>
    <w:semiHidden/>
    <w:unhideWhenUsed/>
    <w:rsid w:val="006C54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9-0005-5704-0155" TargetMode="External"/><Relationship Id="rId3" Type="http://schemas.openxmlformats.org/officeDocument/2006/relationships/settings" Target="settings.xml"/><Relationship Id="rId7" Type="http://schemas.openxmlformats.org/officeDocument/2006/relationships/hyperlink" Target="mailto:2021134066@student.sust.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leksta@gmail.com" TargetMode="External"/><Relationship Id="rId5" Type="http://schemas.openxmlformats.org/officeDocument/2006/relationships/hyperlink" Target="https://github.com/muhammadsalek/SBA-BurkinaFaso-ML-DH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542</Words>
  <Characters>3091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Salek</dc:creator>
  <cp:keywords/>
  <dc:description/>
  <cp:lastModifiedBy>Md Salek</cp:lastModifiedBy>
  <cp:revision>2</cp:revision>
  <dcterms:created xsi:type="dcterms:W3CDTF">2025-12-28T22:15:00Z</dcterms:created>
  <dcterms:modified xsi:type="dcterms:W3CDTF">2026-05-21T17:56:00Z</dcterms:modified>
</cp:coreProperties>
</file>