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489E" w14:textId="21C8B648" w:rsidR="00860195" w:rsidRPr="00FC0BC1" w:rsidRDefault="00860195" w:rsidP="00860195">
      <w:pPr>
        <w:jc w:val="both"/>
        <w:rPr>
          <w:rFonts w:ascii="Times New Roman" w:hAnsi="Times New Roman" w:cs="Times New Roman"/>
          <w:b/>
          <w:bCs/>
        </w:rPr>
      </w:pPr>
      <w:r w:rsidRPr="00FC0BC1">
        <w:rPr>
          <w:rFonts w:ascii="Times New Roman" w:hAnsi="Times New Roman" w:cs="Times New Roman"/>
          <w:b/>
          <w:bCs/>
        </w:rPr>
        <w:t>Supplementary Table S2: Overview of models, key hyperparameters, and their functions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02"/>
        <w:gridCol w:w="2837"/>
        <w:gridCol w:w="1512"/>
        <w:gridCol w:w="3299"/>
      </w:tblGrid>
      <w:tr w:rsidR="00FC0BC1" w:rsidRPr="00FC0BC1" w14:paraId="2FF4D32D" w14:textId="77777777" w:rsidTr="00FC0BC1">
        <w:trPr>
          <w:trHeight w:val="58"/>
        </w:trPr>
        <w:tc>
          <w:tcPr>
            <w:tcW w:w="912" w:type="pct"/>
            <w:hideMark/>
          </w:tcPr>
          <w:p w14:paraId="7B00353A" w14:textId="77777777" w:rsidR="00FC0BC1" w:rsidRPr="00FC0BC1" w:rsidRDefault="00FC0BC1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518" w:type="pct"/>
            <w:hideMark/>
          </w:tcPr>
          <w:p w14:paraId="5206E981" w14:textId="77777777" w:rsidR="00FC0BC1" w:rsidRPr="00FC0BC1" w:rsidRDefault="00FC0BC1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Hyperparameter Options</w:t>
            </w:r>
          </w:p>
        </w:tc>
        <w:tc>
          <w:tcPr>
            <w:tcW w:w="805" w:type="pct"/>
            <w:hideMark/>
          </w:tcPr>
          <w:p w14:paraId="6E38E861" w14:textId="77777777" w:rsidR="00FC0BC1" w:rsidRPr="00FC0BC1" w:rsidRDefault="00FC0BC1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Tuning Purpose</w:t>
            </w:r>
          </w:p>
        </w:tc>
        <w:tc>
          <w:tcPr>
            <w:tcW w:w="1765" w:type="pct"/>
            <w:hideMark/>
          </w:tcPr>
          <w:p w14:paraId="1837CE5F" w14:textId="77777777" w:rsidR="00FC0BC1" w:rsidRPr="00FC0BC1" w:rsidRDefault="00FC0BC1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FC0BC1" w:rsidRPr="00FC0BC1" w14:paraId="19A10BC3" w14:textId="77777777" w:rsidTr="00FC0BC1">
        <w:trPr>
          <w:trHeight w:val="629"/>
        </w:trPr>
        <w:tc>
          <w:tcPr>
            <w:tcW w:w="912" w:type="pct"/>
            <w:hideMark/>
          </w:tcPr>
          <w:p w14:paraId="5E5635D2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Logistic Regression (LR)</w:t>
            </w:r>
          </w:p>
        </w:tc>
        <w:tc>
          <w:tcPr>
            <w:tcW w:w="1518" w:type="pct"/>
            <w:hideMark/>
          </w:tcPr>
          <w:p w14:paraId="2C5B9647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method: "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glmnet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"; alpha: 0–1; lambda: tuned automatically</w:t>
            </w:r>
          </w:p>
        </w:tc>
        <w:tc>
          <w:tcPr>
            <w:tcW w:w="805" w:type="pct"/>
            <w:hideMark/>
          </w:tcPr>
          <w:p w14:paraId="50A0E53A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Regularization strength</w:t>
            </w:r>
          </w:p>
        </w:tc>
        <w:tc>
          <w:tcPr>
            <w:tcW w:w="1765" w:type="pct"/>
            <w:hideMark/>
          </w:tcPr>
          <w:p w14:paraId="4786CE31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 classification model using L1/L2 regularization to reduce overfitting and improve generalizability</w:t>
            </w:r>
          </w:p>
        </w:tc>
      </w:tr>
      <w:tr w:rsidR="00FC0BC1" w:rsidRPr="00FC0BC1" w14:paraId="3C7FB78F" w14:textId="77777777" w:rsidTr="00FC0BC1">
        <w:trPr>
          <w:trHeight w:val="521"/>
        </w:trPr>
        <w:tc>
          <w:tcPr>
            <w:tcW w:w="912" w:type="pct"/>
            <w:hideMark/>
          </w:tcPr>
          <w:p w14:paraId="524D0923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1518" w:type="pct"/>
            <w:hideMark/>
          </w:tcPr>
          <w:p w14:paraId="706460A0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mtry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2, 3, 4, 5; 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ntree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500</w:t>
            </w:r>
          </w:p>
        </w:tc>
        <w:tc>
          <w:tcPr>
            <w:tcW w:w="805" w:type="pct"/>
            <w:hideMark/>
          </w:tcPr>
          <w:p w14:paraId="55DBBCF4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 of features per split</w:t>
            </w:r>
          </w:p>
        </w:tc>
        <w:tc>
          <w:tcPr>
            <w:tcW w:w="1765" w:type="pct"/>
            <w:hideMark/>
          </w:tcPr>
          <w:p w14:paraId="69ECCCF5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Ensemble learning approach that combines multiple decision trees to improve predictive accuracy and stability</w:t>
            </w:r>
          </w:p>
        </w:tc>
      </w:tr>
      <w:tr w:rsidR="00FC0BC1" w:rsidRPr="00FC0BC1" w14:paraId="666CF898" w14:textId="77777777" w:rsidTr="00FC0BC1">
        <w:trPr>
          <w:trHeight w:val="58"/>
        </w:trPr>
        <w:tc>
          <w:tcPr>
            <w:tcW w:w="912" w:type="pct"/>
            <w:hideMark/>
          </w:tcPr>
          <w:p w14:paraId="0AB1B9A7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Decision Tree</w:t>
            </w:r>
          </w:p>
        </w:tc>
        <w:tc>
          <w:tcPr>
            <w:tcW w:w="1518" w:type="pct"/>
            <w:hideMark/>
          </w:tcPr>
          <w:p w14:paraId="5F2BE0D5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cp: 0.01, 0.05, 0.10</w:t>
            </w:r>
          </w:p>
        </w:tc>
        <w:tc>
          <w:tcPr>
            <w:tcW w:w="805" w:type="pct"/>
            <w:hideMark/>
          </w:tcPr>
          <w:p w14:paraId="315D28D1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Pruning complexity</w:t>
            </w:r>
          </w:p>
        </w:tc>
        <w:tc>
          <w:tcPr>
            <w:tcW w:w="1765" w:type="pct"/>
            <w:hideMark/>
          </w:tcPr>
          <w:p w14:paraId="5DF3A0CE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Tree-based classifier that recursively partitions data; pruning helps prevent overfitting</w:t>
            </w:r>
          </w:p>
        </w:tc>
      </w:tr>
      <w:tr w:rsidR="00FC0BC1" w:rsidRPr="00FC0BC1" w14:paraId="3A475933" w14:textId="77777777" w:rsidTr="00FC0BC1">
        <w:trPr>
          <w:trHeight w:val="58"/>
        </w:trPr>
        <w:tc>
          <w:tcPr>
            <w:tcW w:w="912" w:type="pct"/>
            <w:hideMark/>
          </w:tcPr>
          <w:p w14:paraId="7D89BF6C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Relevance Vector Machine (RVM; SVM-RBF)</w:t>
            </w:r>
          </w:p>
        </w:tc>
        <w:tc>
          <w:tcPr>
            <w:tcW w:w="1518" w:type="pct"/>
            <w:hideMark/>
          </w:tcPr>
          <w:p w14:paraId="28819B21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C: 0.25, 0.5, 1; sigma: 0.01, 0.05, 0.10</w:t>
            </w:r>
          </w:p>
        </w:tc>
        <w:tc>
          <w:tcPr>
            <w:tcW w:w="805" w:type="pct"/>
            <w:hideMark/>
          </w:tcPr>
          <w:p w14:paraId="0F291570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Margin penalty and kernel width</w:t>
            </w:r>
          </w:p>
        </w:tc>
        <w:tc>
          <w:tcPr>
            <w:tcW w:w="1765" w:type="pct"/>
            <w:hideMark/>
          </w:tcPr>
          <w:p w14:paraId="36281200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Kernel-based classifier capable of capturing complex non-linear relationships</w:t>
            </w:r>
          </w:p>
        </w:tc>
      </w:tr>
      <w:tr w:rsidR="00FC0BC1" w:rsidRPr="00FC0BC1" w14:paraId="092E2A56" w14:textId="77777777" w:rsidTr="00FC0BC1">
        <w:trPr>
          <w:trHeight w:val="260"/>
        </w:trPr>
        <w:tc>
          <w:tcPr>
            <w:tcW w:w="912" w:type="pct"/>
            <w:hideMark/>
          </w:tcPr>
          <w:p w14:paraId="5E35D324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K-Nearest Neighbors (KNN)</w:t>
            </w:r>
          </w:p>
        </w:tc>
        <w:tc>
          <w:tcPr>
            <w:tcW w:w="1518" w:type="pct"/>
            <w:hideMark/>
          </w:tcPr>
          <w:p w14:paraId="51F1EF35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k: 3, 5, 7, 9</w:t>
            </w:r>
          </w:p>
        </w:tc>
        <w:tc>
          <w:tcPr>
            <w:tcW w:w="805" w:type="pct"/>
            <w:hideMark/>
          </w:tcPr>
          <w:p w14:paraId="4972AA02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Neighborhood size</w:t>
            </w:r>
          </w:p>
        </w:tc>
        <w:tc>
          <w:tcPr>
            <w:tcW w:w="1765" w:type="pct"/>
            <w:hideMark/>
          </w:tcPr>
          <w:p w14:paraId="4EF0DBD4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Instance-based learning method that predicts outcomes based on neighboring observations</w:t>
            </w:r>
          </w:p>
        </w:tc>
      </w:tr>
      <w:tr w:rsidR="00FC0BC1" w:rsidRPr="00FC0BC1" w14:paraId="41DCF426" w14:textId="77777777" w:rsidTr="00FC0BC1">
        <w:trPr>
          <w:trHeight w:val="890"/>
        </w:trPr>
        <w:tc>
          <w:tcPr>
            <w:tcW w:w="912" w:type="pct"/>
            <w:hideMark/>
          </w:tcPr>
          <w:p w14:paraId="4B1AE24F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AdaBoost</w:t>
            </w:r>
          </w:p>
        </w:tc>
        <w:tc>
          <w:tcPr>
            <w:tcW w:w="1518" w:type="pct"/>
            <w:hideMark/>
          </w:tcPr>
          <w:p w14:paraId="6168CBF6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nIter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50, 100, 150; 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maxdepth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1, 2, 3</w:t>
            </w:r>
          </w:p>
        </w:tc>
        <w:tc>
          <w:tcPr>
            <w:tcW w:w="805" w:type="pct"/>
            <w:hideMark/>
          </w:tcPr>
          <w:p w14:paraId="0C657F5A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 of boosting iterations</w:t>
            </w:r>
          </w:p>
        </w:tc>
        <w:tc>
          <w:tcPr>
            <w:tcW w:w="1765" w:type="pct"/>
            <w:hideMark/>
          </w:tcPr>
          <w:p w14:paraId="2CD35126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Sequential ensemble method that improves performance by emphasizing previously misclassified observations</w:t>
            </w:r>
          </w:p>
        </w:tc>
      </w:tr>
      <w:tr w:rsidR="00FC0BC1" w:rsidRPr="00FC0BC1" w14:paraId="0AB5A360" w14:textId="77777777" w:rsidTr="00FC0BC1">
        <w:trPr>
          <w:trHeight w:val="530"/>
        </w:trPr>
        <w:tc>
          <w:tcPr>
            <w:tcW w:w="912" w:type="pct"/>
            <w:hideMark/>
          </w:tcPr>
          <w:p w14:paraId="548F2B5F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</w:p>
        </w:tc>
        <w:tc>
          <w:tcPr>
            <w:tcW w:w="1518" w:type="pct"/>
            <w:hideMark/>
          </w:tcPr>
          <w:p w14:paraId="137FC5FD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nrounds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100, 200; 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max_depth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3, 5, 7; eta: 0.01, 0.05, 0.10</w:t>
            </w:r>
          </w:p>
        </w:tc>
        <w:tc>
          <w:tcPr>
            <w:tcW w:w="805" w:type="pct"/>
            <w:hideMark/>
          </w:tcPr>
          <w:p w14:paraId="27DB32A9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Learning rate and tree complexity</w:t>
            </w:r>
          </w:p>
        </w:tc>
        <w:tc>
          <w:tcPr>
            <w:tcW w:w="1765" w:type="pct"/>
            <w:hideMark/>
          </w:tcPr>
          <w:p w14:paraId="1F333644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Gradient boosting framework designed for efficient and highly accurate predictive modeling</w:t>
            </w:r>
          </w:p>
        </w:tc>
      </w:tr>
      <w:tr w:rsidR="00FC0BC1" w:rsidRPr="00FC0BC1" w14:paraId="05390926" w14:textId="77777777" w:rsidTr="00FC0BC1">
        <w:trPr>
          <w:trHeight w:val="557"/>
        </w:trPr>
        <w:tc>
          <w:tcPr>
            <w:tcW w:w="912" w:type="pct"/>
            <w:hideMark/>
          </w:tcPr>
          <w:p w14:paraId="75495717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CatBoost</w:t>
            </w:r>
            <w:proofErr w:type="spellEnd"/>
          </w:p>
        </w:tc>
        <w:tc>
          <w:tcPr>
            <w:tcW w:w="1518" w:type="pct"/>
            <w:hideMark/>
          </w:tcPr>
          <w:p w14:paraId="199EF68F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depth: 4, 6, 8; 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learning_rate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0.01, 0.05, 0.10; iterations: 100, 200</w:t>
            </w:r>
          </w:p>
        </w:tc>
        <w:tc>
          <w:tcPr>
            <w:tcW w:w="805" w:type="pct"/>
            <w:hideMark/>
          </w:tcPr>
          <w:p w14:paraId="02658054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Tree depth and learning rate</w:t>
            </w:r>
          </w:p>
        </w:tc>
        <w:tc>
          <w:tcPr>
            <w:tcW w:w="1765" w:type="pct"/>
            <w:hideMark/>
          </w:tcPr>
          <w:p w14:paraId="0AF8C8B9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Gradient boosting algorithm optimized for handling categorical and structured data</w:t>
            </w:r>
          </w:p>
        </w:tc>
      </w:tr>
      <w:tr w:rsidR="00FC0BC1" w:rsidRPr="00FC0BC1" w14:paraId="1CEFC1EA" w14:textId="77777777" w:rsidTr="00FC0BC1">
        <w:trPr>
          <w:trHeight w:val="521"/>
        </w:trPr>
        <w:tc>
          <w:tcPr>
            <w:tcW w:w="912" w:type="pct"/>
            <w:hideMark/>
          </w:tcPr>
          <w:p w14:paraId="7820BA27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</w:p>
        </w:tc>
        <w:tc>
          <w:tcPr>
            <w:tcW w:w="1518" w:type="pct"/>
            <w:hideMark/>
          </w:tcPr>
          <w:p w14:paraId="1A92666E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num_leaves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15, 31, 63; 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learning_rate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0.01, 0.05, 0.10; </w:t>
            </w:r>
            <w:proofErr w:type="spellStart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n_estimators</w:t>
            </w:r>
            <w:proofErr w:type="spellEnd"/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100, 200</w:t>
            </w:r>
          </w:p>
        </w:tc>
        <w:tc>
          <w:tcPr>
            <w:tcW w:w="805" w:type="pct"/>
            <w:hideMark/>
          </w:tcPr>
          <w:p w14:paraId="7D704B12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Leaf complexity and learning rate</w:t>
            </w:r>
          </w:p>
        </w:tc>
        <w:tc>
          <w:tcPr>
            <w:tcW w:w="1765" w:type="pct"/>
            <w:hideMark/>
          </w:tcPr>
          <w:p w14:paraId="57FCEBD2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Efficient gradient boosting framework with fast training and low memory requirements</w:t>
            </w:r>
          </w:p>
        </w:tc>
      </w:tr>
      <w:tr w:rsidR="00FC0BC1" w:rsidRPr="00FC0BC1" w14:paraId="4C3FB799" w14:textId="77777777" w:rsidTr="00FC0BC1">
        <w:trPr>
          <w:trHeight w:val="890"/>
        </w:trPr>
        <w:tc>
          <w:tcPr>
            <w:tcW w:w="912" w:type="pct"/>
            <w:hideMark/>
          </w:tcPr>
          <w:p w14:paraId="34EEF3B1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Artificial Neural Network (ANN)</w:t>
            </w:r>
          </w:p>
        </w:tc>
        <w:tc>
          <w:tcPr>
            <w:tcW w:w="1518" w:type="pct"/>
            <w:hideMark/>
          </w:tcPr>
          <w:p w14:paraId="4E07A44B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size: 3, 5, 7; decay: 0.001, 0.01, 0.10</w:t>
            </w:r>
          </w:p>
        </w:tc>
        <w:tc>
          <w:tcPr>
            <w:tcW w:w="805" w:type="pct"/>
            <w:hideMark/>
          </w:tcPr>
          <w:p w14:paraId="1636A6AB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Hidden layer size and regularization</w:t>
            </w:r>
          </w:p>
        </w:tc>
        <w:tc>
          <w:tcPr>
            <w:tcW w:w="1765" w:type="pct"/>
            <w:hideMark/>
          </w:tcPr>
          <w:p w14:paraId="49A4A44B" w14:textId="77777777" w:rsidR="00FC0BC1" w:rsidRPr="00FC0BC1" w:rsidRDefault="00FC0BC1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0B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Neural network model capable of learning complex non-linear patterns through interconnected neurons</w:t>
            </w:r>
          </w:p>
        </w:tc>
      </w:tr>
    </w:tbl>
    <w:p w14:paraId="43734711" w14:textId="6FC52414" w:rsidR="00FC0BC1" w:rsidRPr="00FC0BC1" w:rsidRDefault="00FC0BC1" w:rsidP="00FC0BC1">
      <w:pPr>
        <w:rPr>
          <w:rFonts w:ascii="Times New Roman" w:hAnsi="Times New Roman" w:cs="Times New Roman"/>
        </w:rPr>
      </w:pPr>
      <w:r w:rsidRPr="00FC0BC1">
        <w:rPr>
          <w:rFonts w:ascii="Times New Roman" w:hAnsi="Times New Roman" w:cs="Times New Roman"/>
          <w:b/>
          <w:bCs/>
        </w:rPr>
        <w:t>Abbreviations:</w:t>
      </w:r>
      <w:r w:rsidRPr="00FC0BC1">
        <w:rPr>
          <w:rFonts w:ascii="Times New Roman" w:hAnsi="Times New Roman" w:cs="Times New Roman"/>
        </w:rPr>
        <w:t xml:space="preserve"> LR, Logistic Regression; RVM, Relevance Vector Machine; SVM-RBF, Support Vector Machine with Radial Basis Function kernel; KNN, K-Nearest Neighbors; ANN, Artificial Neural Network. Hyperparameters were optimized using grid search with 5-fold cross-validation on the training dataset.</w:t>
      </w:r>
    </w:p>
    <w:p w14:paraId="5D98627E" w14:textId="77777777" w:rsidR="00860195" w:rsidRPr="00FC0BC1" w:rsidRDefault="00860195" w:rsidP="00860195">
      <w:pPr>
        <w:jc w:val="both"/>
        <w:rPr>
          <w:rFonts w:ascii="Times New Roman" w:hAnsi="Times New Roman" w:cs="Times New Roman"/>
        </w:rPr>
      </w:pPr>
    </w:p>
    <w:sectPr w:rsidR="00860195" w:rsidRPr="00FC0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95"/>
    <w:rsid w:val="00860195"/>
    <w:rsid w:val="009F366A"/>
    <w:rsid w:val="00C22A0B"/>
    <w:rsid w:val="00F466A9"/>
    <w:rsid w:val="00FC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7C8F"/>
  <w15:chartTrackingRefBased/>
  <w15:docId w15:val="{844F11E3-23ED-4357-9030-A2CE546A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1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0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3</cp:revision>
  <dcterms:created xsi:type="dcterms:W3CDTF">2026-01-24T11:24:00Z</dcterms:created>
  <dcterms:modified xsi:type="dcterms:W3CDTF">2026-06-13T20:51:00Z</dcterms:modified>
</cp:coreProperties>
</file>