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019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GRAND CITY Electrical &amp; General Suppliers</w:t>
      </w:r>
    </w:p>
    <w:p>
      <w:r>
        <w:t>We provide high-quality LED bulbs, lighting solutions, and electrical facilities for schools, colleges, hospitals, offices, plazas, commercial buildings, institutions, and all kinds of projects.</w:t>
        <w:br/>
        <w:br/>
        <w:t>Contact Numbers:</w:t>
        <w:br/>
        <w:t>0344-7223572</w:t>
        <w:br/>
        <w:t>+92 333 5331839</w:t>
        <w:br/>
        <w:br/>
        <w:t>Email: grandcity01electricgeneralsup@gmail.com</w:t>
        <w:br/>
        <w:t>Website: www.grandcity.01.pk</w:t>
        <w:br/>
        <w:br/>
        <w:t>Office Address:</w:t>
        <w:br/>
        <w:t>Office #2, Iqra Plaza, Bangesh Street, Chaklala Scheme III, Rawalpindi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