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D4A2C" w14:textId="786DCB11" w:rsidR="004E7555" w:rsidRDefault="004E7555" w:rsidP="00126A34">
      <w:pPr>
        <w:jc w:val="center"/>
        <w:rPr>
          <w:b/>
          <w:bCs/>
          <w:sz w:val="52"/>
          <w:szCs w:val="52"/>
        </w:rPr>
      </w:pPr>
      <w:r>
        <w:rPr>
          <w:noProof/>
        </w:rPr>
        <w:drawing>
          <wp:inline distT="0" distB="0" distL="0" distR="0" wp14:anchorId="27893150" wp14:editId="7659E57B">
            <wp:extent cx="2277534" cy="676204"/>
            <wp:effectExtent l="0" t="0" r="0" b="0"/>
            <wp:docPr id="41389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0506" cy="694901"/>
                    </a:xfrm>
                    <a:prstGeom prst="rect">
                      <a:avLst/>
                    </a:prstGeom>
                    <a:noFill/>
                    <a:ln>
                      <a:noFill/>
                    </a:ln>
                  </pic:spPr>
                </pic:pic>
              </a:graphicData>
            </a:graphic>
          </wp:inline>
        </w:drawing>
      </w:r>
    </w:p>
    <w:p w14:paraId="4FA63CD7" w14:textId="77777777" w:rsidR="00C37C1D" w:rsidRDefault="00C37C1D" w:rsidP="00C37C1D">
      <w:pPr>
        <w:jc w:val="center"/>
        <w:rPr>
          <w:sz w:val="52"/>
          <w:szCs w:val="52"/>
        </w:rPr>
      </w:pPr>
      <w:r w:rsidRPr="00C37C1D">
        <w:rPr>
          <w:sz w:val="52"/>
          <w:szCs w:val="52"/>
        </w:rPr>
        <w:t>ISMS Internal Audit</w:t>
      </w:r>
      <w:r w:rsidRPr="00C37C1D">
        <w:rPr>
          <w:sz w:val="52"/>
          <w:szCs w:val="52"/>
        </w:rPr>
        <w:t xml:space="preserve"> </w:t>
      </w:r>
    </w:p>
    <w:p w14:paraId="441B20AF" w14:textId="77777777" w:rsidR="00C37C1D" w:rsidRPr="00C37C1D" w:rsidRDefault="00C37C1D" w:rsidP="00C37C1D">
      <w:pPr>
        <w:pStyle w:val="Heading1"/>
      </w:pPr>
      <w:r w:rsidRPr="00C37C1D">
        <w:t>1. Introduction</w:t>
      </w:r>
    </w:p>
    <w:p w14:paraId="5FC1BCA1" w14:textId="77777777" w:rsidR="00C37C1D" w:rsidRPr="00C37C1D" w:rsidRDefault="00C37C1D" w:rsidP="00C37C1D">
      <w:pPr>
        <w:rPr>
          <w:b/>
          <w:bCs/>
        </w:rPr>
      </w:pPr>
      <w:r w:rsidRPr="00C37C1D">
        <w:rPr>
          <w:b/>
          <w:bCs/>
        </w:rPr>
        <w:t>1.1 Purpose</w:t>
      </w:r>
    </w:p>
    <w:p w14:paraId="266E4B46" w14:textId="77777777" w:rsidR="00C37C1D" w:rsidRPr="00C37C1D" w:rsidRDefault="00C37C1D" w:rsidP="00C37C1D">
      <w:r w:rsidRPr="00C37C1D">
        <w:t>This document outlines the internal audit program for ABC-FinTech’s Information Security Management System (ISMS). It is designed to ensure the ISMS conforms to the organization's own requirements, ISO 27001:2022 standards, and is effectively implemented and maintained. The document also provides a summary of the results from recent audits.</w:t>
      </w:r>
    </w:p>
    <w:p w14:paraId="704A8DA6" w14:textId="77777777" w:rsidR="00C37C1D" w:rsidRPr="00C37C1D" w:rsidRDefault="00C37C1D" w:rsidP="00C37C1D">
      <w:pPr>
        <w:rPr>
          <w:b/>
          <w:bCs/>
        </w:rPr>
      </w:pPr>
      <w:r w:rsidRPr="00C37C1D">
        <w:rPr>
          <w:b/>
          <w:bCs/>
        </w:rPr>
        <w:t>1.2 Scope</w:t>
      </w:r>
    </w:p>
    <w:p w14:paraId="7729159C" w14:textId="77777777" w:rsidR="00C37C1D" w:rsidRPr="00C37C1D" w:rsidRDefault="00C37C1D" w:rsidP="00C37C1D">
      <w:r w:rsidRPr="00C37C1D">
        <w:t>The internal audit program applies to all information security processes and controls within the scope of ABC-FinTech's ISMS, covering all relevant departments, systems, and personnel.</w:t>
      </w:r>
    </w:p>
    <w:p w14:paraId="68A1EB93" w14:textId="77777777" w:rsidR="00C37C1D" w:rsidRPr="00C37C1D" w:rsidRDefault="00C37C1D" w:rsidP="00C37C1D">
      <w:pPr>
        <w:pStyle w:val="Heading1"/>
      </w:pPr>
      <w:r w:rsidRPr="00C37C1D">
        <w:t>2. ISMS Internal Audit Program</w:t>
      </w:r>
    </w:p>
    <w:p w14:paraId="26D74A6F" w14:textId="77777777" w:rsidR="00C37C1D" w:rsidRPr="00C37C1D" w:rsidRDefault="00C37C1D" w:rsidP="00C37C1D">
      <w:pPr>
        <w:rPr>
          <w:b/>
          <w:bCs/>
        </w:rPr>
      </w:pPr>
      <w:r w:rsidRPr="00C37C1D">
        <w:rPr>
          <w:b/>
          <w:bCs/>
        </w:rPr>
        <w:t>2.1 Audit Program Overview</w:t>
      </w:r>
    </w:p>
    <w:p w14:paraId="2C4F4A9C" w14:textId="77777777" w:rsidR="00C37C1D" w:rsidRPr="00C37C1D" w:rsidRDefault="00C37C1D" w:rsidP="00C37C1D">
      <w:r w:rsidRPr="00C37C1D">
        <w:t>The ISMS internal audit program is established to:</w:t>
      </w:r>
    </w:p>
    <w:p w14:paraId="78EE04AE" w14:textId="77777777" w:rsidR="00C37C1D" w:rsidRPr="00C37C1D" w:rsidRDefault="00C37C1D" w:rsidP="00C37C1D">
      <w:pPr>
        <w:numPr>
          <w:ilvl w:val="0"/>
          <w:numId w:val="32"/>
        </w:numPr>
      </w:pPr>
      <w:r w:rsidRPr="00C37C1D">
        <w:t>Verify conformity to ABC-FinTech's information security policies and procedures.</w:t>
      </w:r>
    </w:p>
    <w:p w14:paraId="5E368863" w14:textId="77777777" w:rsidR="00C37C1D" w:rsidRPr="00C37C1D" w:rsidRDefault="00C37C1D" w:rsidP="00C37C1D">
      <w:pPr>
        <w:numPr>
          <w:ilvl w:val="0"/>
          <w:numId w:val="32"/>
        </w:numPr>
      </w:pPr>
      <w:r w:rsidRPr="00C37C1D">
        <w:t>Ensure compliance with ISO 27001:2022 requirements.</w:t>
      </w:r>
    </w:p>
    <w:p w14:paraId="6D1B1D7F" w14:textId="77777777" w:rsidR="00C37C1D" w:rsidRPr="00C37C1D" w:rsidRDefault="00C37C1D" w:rsidP="00C37C1D">
      <w:pPr>
        <w:numPr>
          <w:ilvl w:val="0"/>
          <w:numId w:val="32"/>
        </w:numPr>
      </w:pPr>
      <w:r w:rsidRPr="00C37C1D">
        <w:t>Assess the effectiveness of controls in achieving the organization’s information security objectives.</w:t>
      </w:r>
    </w:p>
    <w:p w14:paraId="444781AE" w14:textId="77777777" w:rsidR="00C37C1D" w:rsidRPr="00C37C1D" w:rsidRDefault="00C37C1D" w:rsidP="00C37C1D">
      <w:pPr>
        <w:rPr>
          <w:b/>
          <w:bCs/>
        </w:rPr>
      </w:pPr>
      <w:r w:rsidRPr="00C37C1D">
        <w:rPr>
          <w:b/>
          <w:bCs/>
        </w:rPr>
        <w:t>2.2 Audit Frequency</w:t>
      </w:r>
    </w:p>
    <w:p w14:paraId="0646C376" w14:textId="77777777" w:rsidR="00C37C1D" w:rsidRPr="00C37C1D" w:rsidRDefault="00C37C1D" w:rsidP="00C37C1D">
      <w:r w:rsidRPr="00C37C1D">
        <w:t>Internal audits are conducted:</w:t>
      </w:r>
    </w:p>
    <w:p w14:paraId="63C531C6" w14:textId="77777777" w:rsidR="00C37C1D" w:rsidRPr="00C37C1D" w:rsidRDefault="00C37C1D" w:rsidP="00C37C1D">
      <w:pPr>
        <w:numPr>
          <w:ilvl w:val="0"/>
          <w:numId w:val="33"/>
        </w:numPr>
      </w:pPr>
      <w:r w:rsidRPr="00C37C1D">
        <w:rPr>
          <w:b/>
          <w:bCs/>
        </w:rPr>
        <w:t>Annually:</w:t>
      </w:r>
      <w:r w:rsidRPr="00C37C1D">
        <w:t xml:space="preserve"> Full ISMS audit covering all key processes and controls.</w:t>
      </w:r>
    </w:p>
    <w:p w14:paraId="1F1363B4" w14:textId="77777777" w:rsidR="00C37C1D" w:rsidRPr="00C37C1D" w:rsidRDefault="00C37C1D" w:rsidP="00C37C1D">
      <w:pPr>
        <w:numPr>
          <w:ilvl w:val="0"/>
          <w:numId w:val="33"/>
        </w:numPr>
      </w:pPr>
      <w:r w:rsidRPr="00C37C1D">
        <w:rPr>
          <w:b/>
          <w:bCs/>
        </w:rPr>
        <w:t>Quarterly:</w:t>
      </w:r>
      <w:r w:rsidRPr="00C37C1D">
        <w:t xml:space="preserve"> Focused audits on high-risk areas (e.g., third-party risk management, access control).</w:t>
      </w:r>
    </w:p>
    <w:p w14:paraId="45E4C403" w14:textId="77777777" w:rsidR="00C37C1D" w:rsidRPr="00C37C1D" w:rsidRDefault="00C37C1D" w:rsidP="00C37C1D">
      <w:pPr>
        <w:numPr>
          <w:ilvl w:val="0"/>
          <w:numId w:val="33"/>
        </w:numPr>
      </w:pPr>
      <w:r w:rsidRPr="00C37C1D">
        <w:rPr>
          <w:b/>
          <w:bCs/>
        </w:rPr>
        <w:t>Event-Triggered Audits:</w:t>
      </w:r>
      <w:r w:rsidRPr="00C37C1D">
        <w:t xml:space="preserve"> In response to significant incidents, system changes, or non-conformities detected in prior audits.</w:t>
      </w:r>
    </w:p>
    <w:p w14:paraId="744075D6" w14:textId="77777777" w:rsidR="00C37C1D" w:rsidRPr="00C37C1D" w:rsidRDefault="00C37C1D" w:rsidP="00C37C1D">
      <w:pPr>
        <w:rPr>
          <w:b/>
          <w:bCs/>
        </w:rPr>
      </w:pPr>
      <w:r w:rsidRPr="00C37C1D">
        <w:rPr>
          <w:b/>
          <w:bCs/>
        </w:rPr>
        <w:t>2.3 Audit Methods</w:t>
      </w:r>
    </w:p>
    <w:p w14:paraId="67F58F45" w14:textId="77777777" w:rsidR="00C37C1D" w:rsidRPr="00C37C1D" w:rsidRDefault="00C37C1D" w:rsidP="00C37C1D">
      <w:r w:rsidRPr="00C37C1D">
        <w:t>Audits are performed using a combination of:</w:t>
      </w:r>
    </w:p>
    <w:p w14:paraId="52864612" w14:textId="77777777" w:rsidR="00C37C1D" w:rsidRPr="00C37C1D" w:rsidRDefault="00C37C1D" w:rsidP="00C37C1D">
      <w:pPr>
        <w:numPr>
          <w:ilvl w:val="0"/>
          <w:numId w:val="34"/>
        </w:numPr>
      </w:pPr>
      <w:r w:rsidRPr="00C37C1D">
        <w:rPr>
          <w:b/>
          <w:bCs/>
        </w:rPr>
        <w:lastRenderedPageBreak/>
        <w:t>Document Reviews:</w:t>
      </w:r>
      <w:r w:rsidRPr="00C37C1D">
        <w:t xml:space="preserve"> Review of policies, procedures, and documented information to ensure compliance.</w:t>
      </w:r>
    </w:p>
    <w:p w14:paraId="043B11FC" w14:textId="77777777" w:rsidR="00C37C1D" w:rsidRPr="00C37C1D" w:rsidRDefault="00C37C1D" w:rsidP="00C37C1D">
      <w:pPr>
        <w:numPr>
          <w:ilvl w:val="0"/>
          <w:numId w:val="34"/>
        </w:numPr>
      </w:pPr>
      <w:r w:rsidRPr="00C37C1D">
        <w:rPr>
          <w:b/>
          <w:bCs/>
        </w:rPr>
        <w:t>Interviews:</w:t>
      </w:r>
      <w:r w:rsidRPr="00C37C1D">
        <w:t xml:space="preserve"> Discussions with relevant personnel to verify awareness and understanding of ISMS controls.</w:t>
      </w:r>
    </w:p>
    <w:p w14:paraId="692DA42C" w14:textId="77777777" w:rsidR="00C37C1D" w:rsidRPr="00C37C1D" w:rsidRDefault="00C37C1D" w:rsidP="00C37C1D">
      <w:pPr>
        <w:numPr>
          <w:ilvl w:val="0"/>
          <w:numId w:val="34"/>
        </w:numPr>
      </w:pPr>
      <w:r w:rsidRPr="00C37C1D">
        <w:rPr>
          <w:b/>
          <w:bCs/>
        </w:rPr>
        <w:t>On-Site Inspections:</w:t>
      </w:r>
      <w:r w:rsidRPr="00C37C1D">
        <w:t xml:space="preserve"> Physical verification of security controls (e.g., access controls, data center security).</w:t>
      </w:r>
    </w:p>
    <w:p w14:paraId="17000B98" w14:textId="77777777" w:rsidR="00C37C1D" w:rsidRPr="00C37C1D" w:rsidRDefault="00C37C1D" w:rsidP="00C37C1D">
      <w:pPr>
        <w:numPr>
          <w:ilvl w:val="0"/>
          <w:numId w:val="34"/>
        </w:numPr>
      </w:pPr>
      <w:r w:rsidRPr="00C37C1D">
        <w:rPr>
          <w:b/>
          <w:bCs/>
        </w:rPr>
        <w:t>System Testing:</w:t>
      </w:r>
      <w:r w:rsidRPr="00C37C1D">
        <w:t xml:space="preserve"> Penetration testing and vulnerability scans to verify the effectiveness of technical controls.</w:t>
      </w:r>
    </w:p>
    <w:p w14:paraId="77C9975D" w14:textId="77777777" w:rsidR="00C37C1D" w:rsidRPr="00C37C1D" w:rsidRDefault="00C37C1D" w:rsidP="00C37C1D">
      <w:pPr>
        <w:rPr>
          <w:b/>
          <w:bCs/>
        </w:rPr>
      </w:pPr>
      <w:r w:rsidRPr="00C37C1D">
        <w:rPr>
          <w:b/>
          <w:bCs/>
        </w:rPr>
        <w:t>2.4 Audit Planning</w:t>
      </w:r>
    </w:p>
    <w:p w14:paraId="0BC0C020" w14:textId="77777777" w:rsidR="00C37C1D" w:rsidRPr="00C37C1D" w:rsidRDefault="00C37C1D" w:rsidP="00C37C1D">
      <w:r w:rsidRPr="00C37C1D">
        <w:t>Audit planning considers:</w:t>
      </w:r>
    </w:p>
    <w:p w14:paraId="7C97507B" w14:textId="77777777" w:rsidR="00C37C1D" w:rsidRPr="00C37C1D" w:rsidRDefault="00C37C1D" w:rsidP="00C37C1D">
      <w:pPr>
        <w:numPr>
          <w:ilvl w:val="0"/>
          <w:numId w:val="35"/>
        </w:numPr>
      </w:pPr>
      <w:r w:rsidRPr="00C37C1D">
        <w:t xml:space="preserve">The </w:t>
      </w:r>
      <w:r w:rsidRPr="00C37C1D">
        <w:rPr>
          <w:b/>
          <w:bCs/>
        </w:rPr>
        <w:t>importance</w:t>
      </w:r>
      <w:r w:rsidRPr="00C37C1D">
        <w:t xml:space="preserve"> of the processes to the ISMS (e.g., higher frequency of audits for high-risk processes like vendor management or incident response).</w:t>
      </w:r>
    </w:p>
    <w:p w14:paraId="53F77C1D" w14:textId="77777777" w:rsidR="00C37C1D" w:rsidRPr="00C37C1D" w:rsidRDefault="00C37C1D" w:rsidP="00C37C1D">
      <w:pPr>
        <w:numPr>
          <w:ilvl w:val="0"/>
          <w:numId w:val="35"/>
        </w:numPr>
      </w:pPr>
      <w:r w:rsidRPr="00C37C1D">
        <w:t xml:space="preserve">The </w:t>
      </w:r>
      <w:r w:rsidRPr="00C37C1D">
        <w:rPr>
          <w:b/>
          <w:bCs/>
        </w:rPr>
        <w:t>results of previous audits</w:t>
      </w:r>
      <w:r w:rsidRPr="00C37C1D">
        <w:t>, prioritizing areas with non-conformities or improvement opportunities.</w:t>
      </w:r>
    </w:p>
    <w:p w14:paraId="58614112" w14:textId="77777777" w:rsidR="00C37C1D" w:rsidRPr="00C37C1D" w:rsidRDefault="00C37C1D" w:rsidP="00C37C1D">
      <w:pPr>
        <w:rPr>
          <w:b/>
          <w:bCs/>
        </w:rPr>
      </w:pPr>
      <w:r w:rsidRPr="00C37C1D">
        <w:rPr>
          <w:b/>
          <w:bCs/>
        </w:rPr>
        <w:t>2.5 Audit Responsibilities</w:t>
      </w:r>
    </w:p>
    <w:p w14:paraId="260A35E5" w14:textId="77777777" w:rsidR="00C37C1D" w:rsidRPr="00C37C1D" w:rsidRDefault="00C37C1D" w:rsidP="00C37C1D">
      <w:pPr>
        <w:numPr>
          <w:ilvl w:val="0"/>
          <w:numId w:val="36"/>
        </w:numPr>
      </w:pPr>
      <w:r w:rsidRPr="00C37C1D">
        <w:rPr>
          <w:b/>
          <w:bCs/>
        </w:rPr>
        <w:t>Audit Team:</w:t>
      </w:r>
      <w:r w:rsidRPr="00C37C1D">
        <w:t xml:space="preserve"> Composed of internal auditors trained in ISO 27001:2022 and information security best practices. To ensure impartiality, auditors do not audit processes for which they are responsible.</w:t>
      </w:r>
    </w:p>
    <w:p w14:paraId="70C24A4F" w14:textId="77777777" w:rsidR="00C37C1D" w:rsidRPr="00C37C1D" w:rsidRDefault="00C37C1D" w:rsidP="00C37C1D">
      <w:pPr>
        <w:numPr>
          <w:ilvl w:val="0"/>
          <w:numId w:val="36"/>
        </w:numPr>
      </w:pPr>
      <w:r w:rsidRPr="00C37C1D">
        <w:rPr>
          <w:b/>
          <w:bCs/>
        </w:rPr>
        <w:t>Lead Auditor:</w:t>
      </w:r>
      <w:r w:rsidRPr="00C37C1D">
        <w:t xml:space="preserve"> Coordinates the audit, ensures objectivity, and oversees the reporting of results.</w:t>
      </w:r>
    </w:p>
    <w:p w14:paraId="68A9BAC6" w14:textId="77777777" w:rsidR="00C37C1D" w:rsidRPr="00C37C1D" w:rsidRDefault="00C37C1D" w:rsidP="00C37C1D">
      <w:pPr>
        <w:numPr>
          <w:ilvl w:val="0"/>
          <w:numId w:val="36"/>
        </w:numPr>
      </w:pPr>
      <w:r w:rsidRPr="00C37C1D">
        <w:rPr>
          <w:b/>
          <w:bCs/>
        </w:rPr>
        <w:t>Relevant Departments:</w:t>
      </w:r>
      <w:r w:rsidRPr="00C37C1D">
        <w:t xml:space="preserve"> Cooperate with the audit team, provide necessary documentation, and participate in interviews.</w:t>
      </w:r>
    </w:p>
    <w:p w14:paraId="526F245B" w14:textId="77777777" w:rsidR="00C37C1D" w:rsidRPr="00C37C1D" w:rsidRDefault="00C37C1D" w:rsidP="00C37C1D">
      <w:pPr>
        <w:rPr>
          <w:b/>
          <w:bCs/>
        </w:rPr>
      </w:pPr>
      <w:r w:rsidRPr="00C37C1D">
        <w:rPr>
          <w:b/>
          <w:bCs/>
        </w:rPr>
        <w:t>2.6 Audit Criteria and Scope</w:t>
      </w:r>
    </w:p>
    <w:p w14:paraId="0CD29C84" w14:textId="77777777" w:rsidR="00C37C1D" w:rsidRPr="00C37C1D" w:rsidRDefault="00C37C1D" w:rsidP="00C37C1D">
      <w:r w:rsidRPr="00C37C1D">
        <w:t>The audit criteria include:</w:t>
      </w:r>
    </w:p>
    <w:p w14:paraId="06CB252F" w14:textId="77777777" w:rsidR="00C37C1D" w:rsidRPr="00C37C1D" w:rsidRDefault="00C37C1D" w:rsidP="00C37C1D">
      <w:pPr>
        <w:numPr>
          <w:ilvl w:val="0"/>
          <w:numId w:val="37"/>
        </w:numPr>
      </w:pPr>
      <w:r w:rsidRPr="00C37C1D">
        <w:rPr>
          <w:b/>
          <w:bCs/>
        </w:rPr>
        <w:t>ABC-FinTech’s ISMS Requirements:</w:t>
      </w:r>
      <w:r w:rsidRPr="00C37C1D">
        <w:t xml:space="preserve"> Internal policies, procedures, and security controls.</w:t>
      </w:r>
    </w:p>
    <w:p w14:paraId="3A5E3C83" w14:textId="77777777" w:rsidR="00C37C1D" w:rsidRPr="00C37C1D" w:rsidRDefault="00C37C1D" w:rsidP="00C37C1D">
      <w:pPr>
        <w:numPr>
          <w:ilvl w:val="0"/>
          <w:numId w:val="37"/>
        </w:numPr>
      </w:pPr>
      <w:r w:rsidRPr="00C37C1D">
        <w:rPr>
          <w:b/>
          <w:bCs/>
        </w:rPr>
        <w:t>ISO 27001:2022 Requirements:</w:t>
      </w:r>
      <w:r w:rsidRPr="00C37C1D">
        <w:t xml:space="preserve"> Compliance with the standard’s Annex A controls and overall ISMS structure.</w:t>
      </w:r>
    </w:p>
    <w:p w14:paraId="4C444F85" w14:textId="77777777" w:rsidR="00C37C1D" w:rsidRPr="00C37C1D" w:rsidRDefault="00C37C1D" w:rsidP="00C37C1D">
      <w:r w:rsidRPr="00C37C1D">
        <w:t xml:space="preserve">The </w:t>
      </w:r>
      <w:r w:rsidRPr="00C37C1D">
        <w:rPr>
          <w:b/>
          <w:bCs/>
        </w:rPr>
        <w:t>scope</w:t>
      </w:r>
      <w:r w:rsidRPr="00C37C1D">
        <w:t xml:space="preserve"> of each audit varies:</w:t>
      </w:r>
    </w:p>
    <w:p w14:paraId="73AB8AAA" w14:textId="77777777" w:rsidR="00C37C1D" w:rsidRPr="00C37C1D" w:rsidRDefault="00C37C1D" w:rsidP="00C37C1D">
      <w:pPr>
        <w:numPr>
          <w:ilvl w:val="0"/>
          <w:numId w:val="38"/>
        </w:numPr>
      </w:pPr>
      <w:r w:rsidRPr="00C37C1D">
        <w:rPr>
          <w:b/>
          <w:bCs/>
        </w:rPr>
        <w:t>Full ISMS Audit:</w:t>
      </w:r>
      <w:r w:rsidRPr="00C37C1D">
        <w:t xml:space="preserve"> Covers all processes, controls, and departments.</w:t>
      </w:r>
    </w:p>
    <w:p w14:paraId="16F3846F" w14:textId="77777777" w:rsidR="00C37C1D" w:rsidRPr="00C37C1D" w:rsidRDefault="00C37C1D" w:rsidP="00C37C1D">
      <w:pPr>
        <w:numPr>
          <w:ilvl w:val="0"/>
          <w:numId w:val="38"/>
        </w:numPr>
      </w:pPr>
      <w:r w:rsidRPr="00C37C1D">
        <w:rPr>
          <w:b/>
          <w:bCs/>
        </w:rPr>
        <w:t>Focused Audits:</w:t>
      </w:r>
      <w:r w:rsidRPr="00C37C1D">
        <w:t xml:space="preserve"> Address specific areas, such as data encryption, incident response, or vendor management.</w:t>
      </w:r>
    </w:p>
    <w:p w14:paraId="172C66BA" w14:textId="77777777" w:rsidR="00C37C1D" w:rsidRPr="00C37C1D" w:rsidRDefault="00C37C1D" w:rsidP="00C37C1D">
      <w:pPr>
        <w:rPr>
          <w:b/>
          <w:bCs/>
        </w:rPr>
      </w:pPr>
      <w:r w:rsidRPr="00C37C1D">
        <w:rPr>
          <w:b/>
          <w:bCs/>
        </w:rPr>
        <w:t>2.7 Selection of Auditors</w:t>
      </w:r>
    </w:p>
    <w:p w14:paraId="1D6D9D3A" w14:textId="77777777" w:rsidR="00C37C1D" w:rsidRPr="00C37C1D" w:rsidRDefault="00C37C1D" w:rsidP="00C37C1D">
      <w:r w:rsidRPr="00C37C1D">
        <w:lastRenderedPageBreak/>
        <w:t>Auditors are selected based on their expertise, independence, and familiarity with the ISO 27001 standard. They are trained in internal auditing practices to ensure impartiality and objectivity.</w:t>
      </w:r>
    </w:p>
    <w:p w14:paraId="4CBAC2DF" w14:textId="77777777" w:rsidR="00C37C1D" w:rsidRPr="00C37C1D" w:rsidRDefault="00C37C1D" w:rsidP="00C37C1D">
      <w:pPr>
        <w:pStyle w:val="Heading1"/>
      </w:pPr>
      <w:r w:rsidRPr="00C37C1D">
        <w:t>3. ISMS Internal Audit Results</w:t>
      </w:r>
    </w:p>
    <w:p w14:paraId="33D2C67F" w14:textId="77777777" w:rsidR="00C37C1D" w:rsidRPr="00C37C1D" w:rsidRDefault="00C37C1D" w:rsidP="00C37C1D">
      <w:pPr>
        <w:rPr>
          <w:b/>
          <w:bCs/>
        </w:rPr>
      </w:pPr>
      <w:r w:rsidRPr="00C37C1D">
        <w:rPr>
          <w:b/>
          <w:bCs/>
        </w:rPr>
        <w:t>3.1 Recent Audit Overview (Annual Full ISMS Audit - Q4 2023)</w:t>
      </w:r>
    </w:p>
    <w:tbl>
      <w:tblPr>
        <w:tblStyle w:val="GridTable5Dark-Accent1"/>
        <w:tblW w:w="0" w:type="auto"/>
        <w:tblLook w:val="04A0" w:firstRow="1" w:lastRow="0" w:firstColumn="1" w:lastColumn="0" w:noHBand="0" w:noVBand="1"/>
      </w:tblPr>
      <w:tblGrid>
        <w:gridCol w:w="1609"/>
        <w:gridCol w:w="1564"/>
        <w:gridCol w:w="1243"/>
        <w:gridCol w:w="1826"/>
        <w:gridCol w:w="3108"/>
      </w:tblGrid>
      <w:tr w:rsidR="00C37C1D" w:rsidRPr="00C37C1D" w14:paraId="5FFF5B4A" w14:textId="77777777" w:rsidTr="00C3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15B5AD" w14:textId="77777777" w:rsidR="00C37C1D" w:rsidRPr="00C37C1D" w:rsidRDefault="00C37C1D" w:rsidP="00C37C1D">
            <w:pPr>
              <w:spacing w:after="160" w:line="259" w:lineRule="auto"/>
            </w:pPr>
            <w:r w:rsidRPr="00C37C1D">
              <w:t>Audit Area</w:t>
            </w:r>
          </w:p>
        </w:tc>
        <w:tc>
          <w:tcPr>
            <w:tcW w:w="0" w:type="auto"/>
            <w:hideMark/>
          </w:tcPr>
          <w:p w14:paraId="33E788E3" w14:textId="77777777" w:rsidR="00C37C1D" w:rsidRPr="00C37C1D" w:rsidRDefault="00C37C1D" w:rsidP="00C37C1D">
            <w:pPr>
              <w:spacing w:after="160" w:line="259" w:lineRule="auto"/>
              <w:cnfStyle w:val="100000000000" w:firstRow="1" w:lastRow="0" w:firstColumn="0" w:lastColumn="0" w:oddVBand="0" w:evenVBand="0" w:oddHBand="0" w:evenHBand="0" w:firstRowFirstColumn="0" w:firstRowLastColumn="0" w:lastRowFirstColumn="0" w:lastRowLastColumn="0"/>
            </w:pPr>
            <w:r w:rsidRPr="00C37C1D">
              <w:t>Criteria</w:t>
            </w:r>
          </w:p>
        </w:tc>
        <w:tc>
          <w:tcPr>
            <w:tcW w:w="0" w:type="auto"/>
            <w:hideMark/>
          </w:tcPr>
          <w:p w14:paraId="547B3A8A" w14:textId="77777777" w:rsidR="00C37C1D" w:rsidRPr="00C37C1D" w:rsidRDefault="00C37C1D" w:rsidP="00C37C1D">
            <w:pPr>
              <w:spacing w:after="160" w:line="259" w:lineRule="auto"/>
              <w:cnfStyle w:val="100000000000" w:firstRow="1" w:lastRow="0" w:firstColumn="0" w:lastColumn="0" w:oddVBand="0" w:evenVBand="0" w:oddHBand="0" w:evenHBand="0" w:firstRowFirstColumn="0" w:firstRowLastColumn="0" w:lastRowFirstColumn="0" w:lastRowLastColumn="0"/>
            </w:pPr>
            <w:r w:rsidRPr="00C37C1D">
              <w:t>Auditor(s)</w:t>
            </w:r>
          </w:p>
        </w:tc>
        <w:tc>
          <w:tcPr>
            <w:tcW w:w="0" w:type="auto"/>
            <w:hideMark/>
          </w:tcPr>
          <w:p w14:paraId="1681A451" w14:textId="77777777" w:rsidR="00C37C1D" w:rsidRPr="00C37C1D" w:rsidRDefault="00C37C1D" w:rsidP="00C37C1D">
            <w:pPr>
              <w:spacing w:after="160" w:line="259" w:lineRule="auto"/>
              <w:cnfStyle w:val="100000000000" w:firstRow="1" w:lastRow="0" w:firstColumn="0" w:lastColumn="0" w:oddVBand="0" w:evenVBand="0" w:oddHBand="0" w:evenHBand="0" w:firstRowFirstColumn="0" w:firstRowLastColumn="0" w:lastRowFirstColumn="0" w:lastRowLastColumn="0"/>
            </w:pPr>
            <w:r w:rsidRPr="00C37C1D">
              <w:t>Summary of Findings</w:t>
            </w:r>
          </w:p>
        </w:tc>
        <w:tc>
          <w:tcPr>
            <w:tcW w:w="0" w:type="auto"/>
            <w:hideMark/>
          </w:tcPr>
          <w:p w14:paraId="06896549" w14:textId="77777777" w:rsidR="00C37C1D" w:rsidRPr="00C37C1D" w:rsidRDefault="00C37C1D" w:rsidP="00C37C1D">
            <w:pPr>
              <w:spacing w:after="160" w:line="259" w:lineRule="auto"/>
              <w:cnfStyle w:val="100000000000" w:firstRow="1" w:lastRow="0" w:firstColumn="0" w:lastColumn="0" w:oddVBand="0" w:evenVBand="0" w:oddHBand="0" w:evenHBand="0" w:firstRowFirstColumn="0" w:firstRowLastColumn="0" w:lastRowFirstColumn="0" w:lastRowLastColumn="0"/>
            </w:pPr>
            <w:r w:rsidRPr="00C37C1D">
              <w:t>Non-Conformities/Observations</w:t>
            </w:r>
          </w:p>
        </w:tc>
      </w:tr>
      <w:tr w:rsidR="00C37C1D" w:rsidRPr="00C37C1D" w14:paraId="401B9246" w14:textId="77777777" w:rsidTr="00C3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5E0172" w14:textId="549C5ECE" w:rsidR="00C37C1D" w:rsidRPr="00C37C1D" w:rsidRDefault="00C37C1D" w:rsidP="00C37C1D">
            <w:pPr>
              <w:spacing w:after="160" w:line="259" w:lineRule="auto"/>
            </w:pPr>
            <w:r w:rsidRPr="00C37C1D">
              <w:t>Access Control (</w:t>
            </w:r>
            <w:r>
              <w:t>5.25</w:t>
            </w:r>
            <w:r w:rsidRPr="00C37C1D">
              <w:t>)</w:t>
            </w:r>
          </w:p>
        </w:tc>
        <w:tc>
          <w:tcPr>
            <w:tcW w:w="0" w:type="auto"/>
            <w:hideMark/>
          </w:tcPr>
          <w:p w14:paraId="4B6A4AE7"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Access control policies, logs, RBAC</w:t>
            </w:r>
          </w:p>
        </w:tc>
        <w:tc>
          <w:tcPr>
            <w:tcW w:w="0" w:type="auto"/>
            <w:hideMark/>
          </w:tcPr>
          <w:p w14:paraId="47C86D9D"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Jane Doe, Lead Auditor</w:t>
            </w:r>
          </w:p>
        </w:tc>
        <w:tc>
          <w:tcPr>
            <w:tcW w:w="0" w:type="auto"/>
            <w:hideMark/>
          </w:tcPr>
          <w:p w14:paraId="6F21F6E0"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Access controls are effective; multi-factor authentication in place.</w:t>
            </w:r>
          </w:p>
        </w:tc>
        <w:tc>
          <w:tcPr>
            <w:tcW w:w="0" w:type="auto"/>
            <w:hideMark/>
          </w:tcPr>
          <w:p w14:paraId="0508DD39"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Observation: Improve frequency of access reviews.</w:t>
            </w:r>
          </w:p>
        </w:tc>
      </w:tr>
      <w:tr w:rsidR="00C37C1D" w:rsidRPr="00C37C1D" w14:paraId="270FD2E6" w14:textId="77777777" w:rsidTr="00C37C1D">
        <w:tc>
          <w:tcPr>
            <w:cnfStyle w:val="001000000000" w:firstRow="0" w:lastRow="0" w:firstColumn="1" w:lastColumn="0" w:oddVBand="0" w:evenVBand="0" w:oddHBand="0" w:evenHBand="0" w:firstRowFirstColumn="0" w:firstRowLastColumn="0" w:lastRowFirstColumn="0" w:lastRowLastColumn="0"/>
            <w:tcW w:w="0" w:type="auto"/>
            <w:hideMark/>
          </w:tcPr>
          <w:p w14:paraId="7CC7549A" w14:textId="6304216A" w:rsidR="00C37C1D" w:rsidRPr="00C37C1D" w:rsidRDefault="00C37C1D" w:rsidP="00C37C1D">
            <w:pPr>
              <w:spacing w:after="160" w:line="259" w:lineRule="auto"/>
            </w:pPr>
            <w:r w:rsidRPr="00C37C1D">
              <w:t>Data Encryption (</w:t>
            </w:r>
            <w:r>
              <w:t>8.24</w:t>
            </w:r>
            <w:r w:rsidRPr="00C37C1D">
              <w:t>)</w:t>
            </w:r>
          </w:p>
        </w:tc>
        <w:tc>
          <w:tcPr>
            <w:tcW w:w="0" w:type="auto"/>
            <w:hideMark/>
          </w:tcPr>
          <w:p w14:paraId="06059B99" w14:textId="77777777" w:rsidR="00C37C1D" w:rsidRPr="00C37C1D" w:rsidRDefault="00C37C1D" w:rsidP="00C37C1D">
            <w:pPr>
              <w:spacing w:after="160" w:line="259" w:lineRule="auto"/>
              <w:cnfStyle w:val="000000000000" w:firstRow="0" w:lastRow="0" w:firstColumn="0" w:lastColumn="0" w:oddVBand="0" w:evenVBand="0" w:oddHBand="0" w:evenHBand="0" w:firstRowFirstColumn="0" w:firstRowLastColumn="0" w:lastRowFirstColumn="0" w:lastRowLastColumn="0"/>
            </w:pPr>
            <w:r w:rsidRPr="00C37C1D">
              <w:t>Encryption policies, key management</w:t>
            </w:r>
          </w:p>
        </w:tc>
        <w:tc>
          <w:tcPr>
            <w:tcW w:w="0" w:type="auto"/>
            <w:hideMark/>
          </w:tcPr>
          <w:p w14:paraId="202EF59B" w14:textId="77777777" w:rsidR="00C37C1D" w:rsidRPr="00C37C1D" w:rsidRDefault="00C37C1D" w:rsidP="00C37C1D">
            <w:pPr>
              <w:spacing w:after="160" w:line="259" w:lineRule="auto"/>
              <w:cnfStyle w:val="000000000000" w:firstRow="0" w:lastRow="0" w:firstColumn="0" w:lastColumn="0" w:oddVBand="0" w:evenVBand="0" w:oddHBand="0" w:evenHBand="0" w:firstRowFirstColumn="0" w:firstRowLastColumn="0" w:lastRowFirstColumn="0" w:lastRowLastColumn="0"/>
            </w:pPr>
            <w:r w:rsidRPr="00C37C1D">
              <w:t>John Smith, Auditor</w:t>
            </w:r>
          </w:p>
        </w:tc>
        <w:tc>
          <w:tcPr>
            <w:tcW w:w="0" w:type="auto"/>
            <w:hideMark/>
          </w:tcPr>
          <w:p w14:paraId="4490F78D" w14:textId="77777777" w:rsidR="00C37C1D" w:rsidRPr="00C37C1D" w:rsidRDefault="00C37C1D" w:rsidP="00C37C1D">
            <w:pPr>
              <w:spacing w:after="160" w:line="259" w:lineRule="auto"/>
              <w:cnfStyle w:val="000000000000" w:firstRow="0" w:lastRow="0" w:firstColumn="0" w:lastColumn="0" w:oddVBand="0" w:evenVBand="0" w:oddHBand="0" w:evenHBand="0" w:firstRowFirstColumn="0" w:firstRowLastColumn="0" w:lastRowFirstColumn="0" w:lastRowLastColumn="0"/>
            </w:pPr>
            <w:r w:rsidRPr="00C37C1D">
              <w:t>AES-256 encryption for sensitive data is implemented and audited.</w:t>
            </w:r>
          </w:p>
        </w:tc>
        <w:tc>
          <w:tcPr>
            <w:tcW w:w="0" w:type="auto"/>
            <w:hideMark/>
          </w:tcPr>
          <w:p w14:paraId="0875B790" w14:textId="77777777" w:rsidR="00C37C1D" w:rsidRPr="00C37C1D" w:rsidRDefault="00C37C1D" w:rsidP="00C37C1D">
            <w:pPr>
              <w:spacing w:after="160" w:line="259" w:lineRule="auto"/>
              <w:cnfStyle w:val="000000000000" w:firstRow="0" w:lastRow="0" w:firstColumn="0" w:lastColumn="0" w:oddVBand="0" w:evenVBand="0" w:oddHBand="0" w:evenHBand="0" w:firstRowFirstColumn="0" w:firstRowLastColumn="0" w:lastRowFirstColumn="0" w:lastRowLastColumn="0"/>
            </w:pPr>
            <w:r w:rsidRPr="00C37C1D">
              <w:t>No major non-conformities.</w:t>
            </w:r>
          </w:p>
        </w:tc>
      </w:tr>
      <w:tr w:rsidR="00C37C1D" w:rsidRPr="00C37C1D" w14:paraId="54008F2E" w14:textId="77777777" w:rsidTr="00C3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1A9540" w14:textId="157B8D39" w:rsidR="00C37C1D" w:rsidRPr="00C37C1D" w:rsidRDefault="00C37C1D" w:rsidP="00C37C1D">
            <w:pPr>
              <w:spacing w:after="160" w:line="259" w:lineRule="auto"/>
            </w:pPr>
            <w:r w:rsidRPr="00C37C1D">
              <w:t>Incident Response (</w:t>
            </w:r>
            <w:r>
              <w:t>5.26</w:t>
            </w:r>
            <w:r w:rsidRPr="00C37C1D">
              <w:t>)</w:t>
            </w:r>
          </w:p>
        </w:tc>
        <w:tc>
          <w:tcPr>
            <w:tcW w:w="0" w:type="auto"/>
            <w:hideMark/>
          </w:tcPr>
          <w:p w14:paraId="07DC8DF9"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Incident response procedures</w:t>
            </w:r>
          </w:p>
        </w:tc>
        <w:tc>
          <w:tcPr>
            <w:tcW w:w="0" w:type="auto"/>
            <w:hideMark/>
          </w:tcPr>
          <w:p w14:paraId="333F3524"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Lisa Adams, Auditor</w:t>
            </w:r>
          </w:p>
        </w:tc>
        <w:tc>
          <w:tcPr>
            <w:tcW w:w="0" w:type="auto"/>
            <w:hideMark/>
          </w:tcPr>
          <w:p w14:paraId="1AE67BF3"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Incident response plans are updated; response time is within SLA.</w:t>
            </w:r>
          </w:p>
        </w:tc>
        <w:tc>
          <w:tcPr>
            <w:tcW w:w="0" w:type="auto"/>
            <w:hideMark/>
          </w:tcPr>
          <w:p w14:paraId="172DD2E6"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Non-conformity: Delayed reporting of a minor incident.</w:t>
            </w:r>
          </w:p>
        </w:tc>
      </w:tr>
      <w:tr w:rsidR="00C37C1D" w:rsidRPr="00C37C1D" w14:paraId="25AD55D3" w14:textId="77777777" w:rsidTr="00C37C1D">
        <w:tc>
          <w:tcPr>
            <w:cnfStyle w:val="001000000000" w:firstRow="0" w:lastRow="0" w:firstColumn="1" w:lastColumn="0" w:oddVBand="0" w:evenVBand="0" w:oddHBand="0" w:evenHBand="0" w:firstRowFirstColumn="0" w:firstRowLastColumn="0" w:lastRowFirstColumn="0" w:lastRowLastColumn="0"/>
            <w:tcW w:w="0" w:type="auto"/>
            <w:hideMark/>
          </w:tcPr>
          <w:p w14:paraId="3481B872" w14:textId="0AAC4F6C" w:rsidR="00C37C1D" w:rsidRPr="00C37C1D" w:rsidRDefault="00C37C1D" w:rsidP="00C37C1D">
            <w:pPr>
              <w:spacing w:after="160" w:line="259" w:lineRule="auto"/>
            </w:pPr>
            <w:r w:rsidRPr="00C37C1D">
              <w:t>Third-Party Risk Management (</w:t>
            </w:r>
            <w:r>
              <w:t>5.19</w:t>
            </w:r>
            <w:r w:rsidRPr="00C37C1D">
              <w:t>)</w:t>
            </w:r>
          </w:p>
        </w:tc>
        <w:tc>
          <w:tcPr>
            <w:tcW w:w="0" w:type="auto"/>
            <w:hideMark/>
          </w:tcPr>
          <w:p w14:paraId="6F8DB3FE" w14:textId="77777777" w:rsidR="00C37C1D" w:rsidRPr="00C37C1D" w:rsidRDefault="00C37C1D" w:rsidP="00C37C1D">
            <w:pPr>
              <w:spacing w:after="160" w:line="259" w:lineRule="auto"/>
              <w:cnfStyle w:val="000000000000" w:firstRow="0" w:lastRow="0" w:firstColumn="0" w:lastColumn="0" w:oddVBand="0" w:evenVBand="0" w:oddHBand="0" w:evenHBand="0" w:firstRowFirstColumn="0" w:firstRowLastColumn="0" w:lastRowFirstColumn="0" w:lastRowLastColumn="0"/>
            </w:pPr>
            <w:r w:rsidRPr="00C37C1D">
              <w:t>Vendor security assessments</w:t>
            </w:r>
          </w:p>
        </w:tc>
        <w:tc>
          <w:tcPr>
            <w:tcW w:w="0" w:type="auto"/>
            <w:hideMark/>
          </w:tcPr>
          <w:p w14:paraId="2A3F1B86" w14:textId="77777777" w:rsidR="00C37C1D" w:rsidRPr="00C37C1D" w:rsidRDefault="00C37C1D" w:rsidP="00C37C1D">
            <w:pPr>
              <w:spacing w:after="160" w:line="259" w:lineRule="auto"/>
              <w:cnfStyle w:val="000000000000" w:firstRow="0" w:lastRow="0" w:firstColumn="0" w:lastColumn="0" w:oddVBand="0" w:evenVBand="0" w:oddHBand="0" w:evenHBand="0" w:firstRowFirstColumn="0" w:firstRowLastColumn="0" w:lastRowFirstColumn="0" w:lastRowLastColumn="0"/>
            </w:pPr>
            <w:r w:rsidRPr="00C37C1D">
              <w:t>Michael Brown, Auditor</w:t>
            </w:r>
          </w:p>
        </w:tc>
        <w:tc>
          <w:tcPr>
            <w:tcW w:w="0" w:type="auto"/>
            <w:hideMark/>
          </w:tcPr>
          <w:p w14:paraId="520FAE15" w14:textId="77777777" w:rsidR="00C37C1D" w:rsidRPr="00C37C1D" w:rsidRDefault="00C37C1D" w:rsidP="00C37C1D">
            <w:pPr>
              <w:spacing w:after="160" w:line="259" w:lineRule="auto"/>
              <w:cnfStyle w:val="000000000000" w:firstRow="0" w:lastRow="0" w:firstColumn="0" w:lastColumn="0" w:oddVBand="0" w:evenVBand="0" w:oddHBand="0" w:evenHBand="0" w:firstRowFirstColumn="0" w:firstRowLastColumn="0" w:lastRowFirstColumn="0" w:lastRowLastColumn="0"/>
            </w:pPr>
            <w:r w:rsidRPr="00C37C1D">
              <w:t>Most vendors have undergone security audits; contracts updated.</w:t>
            </w:r>
          </w:p>
        </w:tc>
        <w:tc>
          <w:tcPr>
            <w:tcW w:w="0" w:type="auto"/>
            <w:hideMark/>
          </w:tcPr>
          <w:p w14:paraId="3E9643A1" w14:textId="77777777" w:rsidR="00C37C1D" w:rsidRPr="00C37C1D" w:rsidRDefault="00C37C1D" w:rsidP="00C37C1D">
            <w:pPr>
              <w:spacing w:after="160" w:line="259" w:lineRule="auto"/>
              <w:cnfStyle w:val="000000000000" w:firstRow="0" w:lastRow="0" w:firstColumn="0" w:lastColumn="0" w:oddVBand="0" w:evenVBand="0" w:oddHBand="0" w:evenHBand="0" w:firstRowFirstColumn="0" w:firstRowLastColumn="0" w:lastRowFirstColumn="0" w:lastRowLastColumn="0"/>
            </w:pPr>
            <w:r w:rsidRPr="00C37C1D">
              <w:t>Observation: 10% of vendors have delayed security compliance reports.</w:t>
            </w:r>
          </w:p>
        </w:tc>
      </w:tr>
      <w:tr w:rsidR="00C37C1D" w:rsidRPr="00C37C1D" w14:paraId="355542B8" w14:textId="77777777" w:rsidTr="00C3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C24D6F" w14:textId="4FE2161A" w:rsidR="00C37C1D" w:rsidRPr="00C37C1D" w:rsidRDefault="00C37C1D" w:rsidP="00C37C1D">
            <w:pPr>
              <w:spacing w:after="160" w:line="259" w:lineRule="auto"/>
            </w:pPr>
            <w:r w:rsidRPr="00C37C1D">
              <w:t>Physical Security (</w:t>
            </w:r>
            <w:r>
              <w:t>7.4</w:t>
            </w:r>
            <w:r w:rsidRPr="00C37C1D">
              <w:t>)</w:t>
            </w:r>
          </w:p>
        </w:tc>
        <w:tc>
          <w:tcPr>
            <w:tcW w:w="0" w:type="auto"/>
            <w:hideMark/>
          </w:tcPr>
          <w:p w14:paraId="0A213D45"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Data center security, physical access</w:t>
            </w:r>
          </w:p>
        </w:tc>
        <w:tc>
          <w:tcPr>
            <w:tcW w:w="0" w:type="auto"/>
            <w:hideMark/>
          </w:tcPr>
          <w:p w14:paraId="38383E68"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Jane Doe, Lead Auditor</w:t>
            </w:r>
          </w:p>
        </w:tc>
        <w:tc>
          <w:tcPr>
            <w:tcW w:w="0" w:type="auto"/>
            <w:hideMark/>
          </w:tcPr>
          <w:p w14:paraId="60BEFA6A"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Physical access controls are enforced; CCTV and alarm systems functional.</w:t>
            </w:r>
          </w:p>
        </w:tc>
        <w:tc>
          <w:tcPr>
            <w:tcW w:w="0" w:type="auto"/>
            <w:hideMark/>
          </w:tcPr>
          <w:p w14:paraId="19999E29"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No major non-conformities.</w:t>
            </w:r>
          </w:p>
        </w:tc>
      </w:tr>
    </w:tbl>
    <w:p w14:paraId="22ED4CAF" w14:textId="77777777" w:rsidR="00C37C1D" w:rsidRPr="00C37C1D" w:rsidRDefault="00C37C1D" w:rsidP="00C37C1D">
      <w:pPr>
        <w:pStyle w:val="Heading1"/>
      </w:pPr>
      <w:r w:rsidRPr="00C37C1D">
        <w:t>3.2 Summary of Findings</w:t>
      </w:r>
    </w:p>
    <w:p w14:paraId="04A3A620" w14:textId="25B952B7" w:rsidR="00C37C1D" w:rsidRPr="00C37C1D" w:rsidRDefault="00C37C1D" w:rsidP="00C37C1D">
      <w:pPr>
        <w:numPr>
          <w:ilvl w:val="0"/>
          <w:numId w:val="39"/>
        </w:numPr>
      </w:pPr>
      <w:r w:rsidRPr="00C37C1D">
        <w:rPr>
          <w:b/>
          <w:bCs/>
        </w:rPr>
        <w:t>Access Control (</w:t>
      </w:r>
      <w:r>
        <w:rPr>
          <w:b/>
          <w:bCs/>
        </w:rPr>
        <w:t>5.25</w:t>
      </w:r>
      <w:r w:rsidRPr="00C37C1D">
        <w:rPr>
          <w:b/>
          <w:bCs/>
        </w:rPr>
        <w:t>)</w:t>
      </w:r>
      <w:r w:rsidRPr="00C37C1D">
        <w:t>:</w:t>
      </w:r>
    </w:p>
    <w:p w14:paraId="1528D738" w14:textId="77777777" w:rsidR="00C37C1D" w:rsidRPr="00C37C1D" w:rsidRDefault="00C37C1D" w:rsidP="00C37C1D">
      <w:pPr>
        <w:numPr>
          <w:ilvl w:val="1"/>
          <w:numId w:val="39"/>
        </w:numPr>
      </w:pPr>
      <w:r w:rsidRPr="00C37C1D">
        <w:rPr>
          <w:b/>
          <w:bCs/>
        </w:rPr>
        <w:lastRenderedPageBreak/>
        <w:t>Observation</w:t>
      </w:r>
      <w:r w:rsidRPr="00C37C1D">
        <w:t>: While the overall access control mechanism is robust, the audit revealed that access reviews are not conducted as frequently as recommended. The frequency of these reviews will be increased to quarterly instead of bi-annually to ensure up-to-date records.</w:t>
      </w:r>
    </w:p>
    <w:p w14:paraId="5AD53EA8" w14:textId="5FE0C5D7" w:rsidR="00C37C1D" w:rsidRPr="00C37C1D" w:rsidRDefault="00C37C1D" w:rsidP="00C37C1D">
      <w:pPr>
        <w:numPr>
          <w:ilvl w:val="0"/>
          <w:numId w:val="39"/>
        </w:numPr>
      </w:pPr>
      <w:r w:rsidRPr="00C37C1D">
        <w:rPr>
          <w:b/>
          <w:bCs/>
        </w:rPr>
        <w:t>Data Encryption (</w:t>
      </w:r>
      <w:r>
        <w:rPr>
          <w:b/>
          <w:bCs/>
        </w:rPr>
        <w:t>8.24</w:t>
      </w:r>
      <w:r w:rsidRPr="00C37C1D">
        <w:rPr>
          <w:b/>
          <w:bCs/>
        </w:rPr>
        <w:t>)</w:t>
      </w:r>
      <w:r w:rsidRPr="00C37C1D">
        <w:t>:</w:t>
      </w:r>
    </w:p>
    <w:p w14:paraId="41D19F87" w14:textId="77777777" w:rsidR="00C37C1D" w:rsidRPr="00C37C1D" w:rsidRDefault="00C37C1D" w:rsidP="00C37C1D">
      <w:pPr>
        <w:numPr>
          <w:ilvl w:val="1"/>
          <w:numId w:val="39"/>
        </w:numPr>
      </w:pPr>
      <w:r w:rsidRPr="00C37C1D">
        <w:rPr>
          <w:b/>
          <w:bCs/>
        </w:rPr>
        <w:t>Compliance</w:t>
      </w:r>
      <w:r w:rsidRPr="00C37C1D">
        <w:t>: Full compliance with AES-256 encryption standards for sensitive data. Encryption key management was audited and found to be secure.</w:t>
      </w:r>
    </w:p>
    <w:p w14:paraId="21E1D87C" w14:textId="77777777" w:rsidR="00C37C1D" w:rsidRPr="00C37C1D" w:rsidRDefault="00C37C1D" w:rsidP="00C37C1D">
      <w:pPr>
        <w:numPr>
          <w:ilvl w:val="1"/>
          <w:numId w:val="39"/>
        </w:numPr>
      </w:pPr>
      <w:r w:rsidRPr="00C37C1D">
        <w:rPr>
          <w:b/>
          <w:bCs/>
        </w:rPr>
        <w:t>No Non-Conformities Identified.</w:t>
      </w:r>
    </w:p>
    <w:p w14:paraId="703AC9BC" w14:textId="4E008A82" w:rsidR="00C37C1D" w:rsidRPr="00C37C1D" w:rsidRDefault="00C37C1D" w:rsidP="00C37C1D">
      <w:pPr>
        <w:numPr>
          <w:ilvl w:val="0"/>
          <w:numId w:val="39"/>
        </w:numPr>
      </w:pPr>
      <w:r w:rsidRPr="00C37C1D">
        <w:rPr>
          <w:b/>
          <w:bCs/>
        </w:rPr>
        <w:t>Incident Response (</w:t>
      </w:r>
      <w:r>
        <w:rPr>
          <w:b/>
          <w:bCs/>
        </w:rPr>
        <w:t>5.26</w:t>
      </w:r>
      <w:r w:rsidRPr="00C37C1D">
        <w:rPr>
          <w:b/>
          <w:bCs/>
        </w:rPr>
        <w:t>)</w:t>
      </w:r>
      <w:r w:rsidRPr="00C37C1D">
        <w:t>:</w:t>
      </w:r>
    </w:p>
    <w:p w14:paraId="1A5A3672" w14:textId="77777777" w:rsidR="00C37C1D" w:rsidRPr="00C37C1D" w:rsidRDefault="00C37C1D" w:rsidP="00C37C1D">
      <w:pPr>
        <w:numPr>
          <w:ilvl w:val="1"/>
          <w:numId w:val="39"/>
        </w:numPr>
      </w:pPr>
      <w:r w:rsidRPr="00C37C1D">
        <w:rPr>
          <w:b/>
          <w:bCs/>
        </w:rPr>
        <w:t>Non-Conformity</w:t>
      </w:r>
      <w:r w:rsidRPr="00C37C1D">
        <w:t>: A minor security incident was reported 2 days beyond the SLA timeframe. Root cause analysis indicates that a procedural bottleneck caused the delay. Corrective actions have been initiated to streamline incident reporting.</w:t>
      </w:r>
    </w:p>
    <w:p w14:paraId="11E784B7" w14:textId="468D1BC3" w:rsidR="00C37C1D" w:rsidRPr="00C37C1D" w:rsidRDefault="00C37C1D" w:rsidP="00C37C1D">
      <w:pPr>
        <w:numPr>
          <w:ilvl w:val="0"/>
          <w:numId w:val="39"/>
        </w:numPr>
      </w:pPr>
      <w:r w:rsidRPr="00C37C1D">
        <w:rPr>
          <w:b/>
          <w:bCs/>
        </w:rPr>
        <w:t>Third-Party Risk Management (</w:t>
      </w:r>
      <w:r>
        <w:rPr>
          <w:b/>
          <w:bCs/>
        </w:rPr>
        <w:t>5.19</w:t>
      </w:r>
      <w:r w:rsidRPr="00C37C1D">
        <w:rPr>
          <w:b/>
          <w:bCs/>
        </w:rPr>
        <w:t>)</w:t>
      </w:r>
      <w:r w:rsidRPr="00C37C1D">
        <w:t>:</w:t>
      </w:r>
    </w:p>
    <w:p w14:paraId="79DB1706" w14:textId="77777777" w:rsidR="00C37C1D" w:rsidRPr="00C37C1D" w:rsidRDefault="00C37C1D" w:rsidP="00C37C1D">
      <w:pPr>
        <w:numPr>
          <w:ilvl w:val="1"/>
          <w:numId w:val="39"/>
        </w:numPr>
      </w:pPr>
      <w:r w:rsidRPr="00C37C1D">
        <w:rPr>
          <w:b/>
          <w:bCs/>
        </w:rPr>
        <w:t>Observation</w:t>
      </w:r>
      <w:r w:rsidRPr="00C37C1D">
        <w:t>: 10% of third-party vendors have delayed submitting their annual security compliance reports. The Vendor Management team has been advised to improve follow-up and communication with vendors to ensure timely submission.</w:t>
      </w:r>
    </w:p>
    <w:p w14:paraId="650F4A5F" w14:textId="7D111F9B" w:rsidR="00C37C1D" w:rsidRPr="00C37C1D" w:rsidRDefault="00C37C1D" w:rsidP="00C37C1D">
      <w:pPr>
        <w:numPr>
          <w:ilvl w:val="0"/>
          <w:numId w:val="39"/>
        </w:numPr>
      </w:pPr>
      <w:r w:rsidRPr="00C37C1D">
        <w:rPr>
          <w:b/>
          <w:bCs/>
        </w:rPr>
        <w:t>Physical Security (</w:t>
      </w:r>
      <w:r>
        <w:rPr>
          <w:b/>
          <w:bCs/>
        </w:rPr>
        <w:t>7.4</w:t>
      </w:r>
      <w:r w:rsidRPr="00C37C1D">
        <w:rPr>
          <w:b/>
          <w:bCs/>
        </w:rPr>
        <w:t>)</w:t>
      </w:r>
      <w:r w:rsidRPr="00C37C1D">
        <w:t>:</w:t>
      </w:r>
    </w:p>
    <w:p w14:paraId="16A50ED5" w14:textId="77777777" w:rsidR="00C37C1D" w:rsidRPr="00C37C1D" w:rsidRDefault="00C37C1D" w:rsidP="00C37C1D">
      <w:pPr>
        <w:numPr>
          <w:ilvl w:val="1"/>
          <w:numId w:val="39"/>
        </w:numPr>
      </w:pPr>
      <w:r w:rsidRPr="00C37C1D">
        <w:rPr>
          <w:b/>
          <w:bCs/>
        </w:rPr>
        <w:t>Compliance</w:t>
      </w:r>
      <w:r w:rsidRPr="00C37C1D">
        <w:t>: Physical security controls, such as badge-based access control and CCTV monitoring at the data center, are functioning as expected.</w:t>
      </w:r>
    </w:p>
    <w:p w14:paraId="5536BF92" w14:textId="77777777" w:rsidR="00C37C1D" w:rsidRPr="00C37C1D" w:rsidRDefault="00C37C1D" w:rsidP="00C37C1D">
      <w:pPr>
        <w:numPr>
          <w:ilvl w:val="1"/>
          <w:numId w:val="39"/>
        </w:numPr>
      </w:pPr>
      <w:r w:rsidRPr="00C37C1D">
        <w:rPr>
          <w:b/>
          <w:bCs/>
        </w:rPr>
        <w:t>No Non-Conformities Identified.</w:t>
      </w:r>
    </w:p>
    <w:p w14:paraId="7108622F" w14:textId="77777777" w:rsidR="00C37C1D" w:rsidRPr="00C37C1D" w:rsidRDefault="00C37C1D" w:rsidP="00C37C1D">
      <w:pPr>
        <w:pStyle w:val="Heading1"/>
      </w:pPr>
      <w:r w:rsidRPr="00C37C1D">
        <w:t>4. Audit Actions and Corrective Measures</w:t>
      </w:r>
    </w:p>
    <w:p w14:paraId="69ABA8DF" w14:textId="77777777" w:rsidR="00C37C1D" w:rsidRPr="00C37C1D" w:rsidRDefault="00C37C1D" w:rsidP="00C37C1D">
      <w:pPr>
        <w:rPr>
          <w:b/>
          <w:bCs/>
        </w:rPr>
      </w:pPr>
      <w:r w:rsidRPr="00C37C1D">
        <w:rPr>
          <w:b/>
          <w:bCs/>
        </w:rPr>
        <w:t>4.1 Non-Conformities and Corrective Actions</w:t>
      </w:r>
    </w:p>
    <w:tbl>
      <w:tblPr>
        <w:tblStyle w:val="GridTable5Dark-Accent1"/>
        <w:tblW w:w="0" w:type="auto"/>
        <w:tblLook w:val="04A0" w:firstRow="1" w:lastRow="0" w:firstColumn="1" w:lastColumn="0" w:noHBand="0" w:noVBand="1"/>
      </w:tblPr>
      <w:tblGrid>
        <w:gridCol w:w="1988"/>
        <w:gridCol w:w="3574"/>
        <w:gridCol w:w="1673"/>
        <w:gridCol w:w="1002"/>
        <w:gridCol w:w="1113"/>
      </w:tblGrid>
      <w:tr w:rsidR="00C37C1D" w:rsidRPr="00C37C1D" w14:paraId="48A5C6E8" w14:textId="77777777" w:rsidTr="00C3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7A6054" w14:textId="77777777" w:rsidR="00C37C1D" w:rsidRPr="00C37C1D" w:rsidRDefault="00C37C1D" w:rsidP="00C37C1D">
            <w:pPr>
              <w:spacing w:after="160" w:line="259" w:lineRule="auto"/>
            </w:pPr>
            <w:r w:rsidRPr="00C37C1D">
              <w:t>Non-Conformity</w:t>
            </w:r>
          </w:p>
        </w:tc>
        <w:tc>
          <w:tcPr>
            <w:tcW w:w="0" w:type="auto"/>
            <w:hideMark/>
          </w:tcPr>
          <w:p w14:paraId="66CE773E" w14:textId="77777777" w:rsidR="00C37C1D" w:rsidRPr="00C37C1D" w:rsidRDefault="00C37C1D" w:rsidP="00C37C1D">
            <w:pPr>
              <w:spacing w:after="160" w:line="259" w:lineRule="auto"/>
              <w:cnfStyle w:val="100000000000" w:firstRow="1" w:lastRow="0" w:firstColumn="0" w:lastColumn="0" w:oddVBand="0" w:evenVBand="0" w:oddHBand="0" w:evenHBand="0" w:firstRowFirstColumn="0" w:firstRowLastColumn="0" w:lastRowFirstColumn="0" w:lastRowLastColumn="0"/>
            </w:pPr>
            <w:r w:rsidRPr="00C37C1D">
              <w:t>Corrective Action</w:t>
            </w:r>
          </w:p>
        </w:tc>
        <w:tc>
          <w:tcPr>
            <w:tcW w:w="0" w:type="auto"/>
            <w:hideMark/>
          </w:tcPr>
          <w:p w14:paraId="19C161C3" w14:textId="77777777" w:rsidR="00C37C1D" w:rsidRPr="00C37C1D" w:rsidRDefault="00C37C1D" w:rsidP="00C37C1D">
            <w:pPr>
              <w:spacing w:after="160" w:line="259" w:lineRule="auto"/>
              <w:cnfStyle w:val="100000000000" w:firstRow="1" w:lastRow="0" w:firstColumn="0" w:lastColumn="0" w:oddVBand="0" w:evenVBand="0" w:oddHBand="0" w:evenHBand="0" w:firstRowFirstColumn="0" w:firstRowLastColumn="0" w:lastRowFirstColumn="0" w:lastRowLastColumn="0"/>
            </w:pPr>
            <w:r w:rsidRPr="00C37C1D">
              <w:t>Responsible Party</w:t>
            </w:r>
          </w:p>
        </w:tc>
        <w:tc>
          <w:tcPr>
            <w:tcW w:w="0" w:type="auto"/>
            <w:hideMark/>
          </w:tcPr>
          <w:p w14:paraId="2AD04052" w14:textId="77777777" w:rsidR="00C37C1D" w:rsidRPr="00C37C1D" w:rsidRDefault="00C37C1D" w:rsidP="00C37C1D">
            <w:pPr>
              <w:spacing w:after="160" w:line="259" w:lineRule="auto"/>
              <w:cnfStyle w:val="100000000000" w:firstRow="1" w:lastRow="0" w:firstColumn="0" w:lastColumn="0" w:oddVBand="0" w:evenVBand="0" w:oddHBand="0" w:evenHBand="0" w:firstRowFirstColumn="0" w:firstRowLastColumn="0" w:lastRowFirstColumn="0" w:lastRowLastColumn="0"/>
            </w:pPr>
            <w:r w:rsidRPr="00C37C1D">
              <w:t>Target Date</w:t>
            </w:r>
          </w:p>
        </w:tc>
        <w:tc>
          <w:tcPr>
            <w:tcW w:w="0" w:type="auto"/>
            <w:hideMark/>
          </w:tcPr>
          <w:p w14:paraId="12405266" w14:textId="77777777" w:rsidR="00C37C1D" w:rsidRPr="00C37C1D" w:rsidRDefault="00C37C1D" w:rsidP="00C37C1D">
            <w:pPr>
              <w:spacing w:after="160" w:line="259" w:lineRule="auto"/>
              <w:cnfStyle w:val="100000000000" w:firstRow="1" w:lastRow="0" w:firstColumn="0" w:lastColumn="0" w:oddVBand="0" w:evenVBand="0" w:oddHBand="0" w:evenHBand="0" w:firstRowFirstColumn="0" w:firstRowLastColumn="0" w:lastRowFirstColumn="0" w:lastRowLastColumn="0"/>
            </w:pPr>
            <w:r w:rsidRPr="00C37C1D">
              <w:t>Status</w:t>
            </w:r>
          </w:p>
        </w:tc>
      </w:tr>
      <w:tr w:rsidR="00C37C1D" w:rsidRPr="00C37C1D" w14:paraId="6161AC4C" w14:textId="77777777" w:rsidTr="00C3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CC806F" w14:textId="5D13B4D6" w:rsidR="00C37C1D" w:rsidRPr="00C37C1D" w:rsidRDefault="00C37C1D" w:rsidP="00C37C1D">
            <w:pPr>
              <w:spacing w:after="160" w:line="259" w:lineRule="auto"/>
            </w:pPr>
            <w:r w:rsidRPr="00C37C1D">
              <w:t>Incident reporting delay (</w:t>
            </w:r>
            <w:r>
              <w:t>5.26</w:t>
            </w:r>
            <w:r w:rsidRPr="00C37C1D">
              <w:t>)</w:t>
            </w:r>
          </w:p>
        </w:tc>
        <w:tc>
          <w:tcPr>
            <w:tcW w:w="0" w:type="auto"/>
            <w:hideMark/>
          </w:tcPr>
          <w:p w14:paraId="3267E71C"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Streamline incident reporting procedures and improve communication.</w:t>
            </w:r>
          </w:p>
        </w:tc>
        <w:tc>
          <w:tcPr>
            <w:tcW w:w="0" w:type="auto"/>
            <w:hideMark/>
          </w:tcPr>
          <w:p w14:paraId="5719ED45"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IT Security Manager</w:t>
            </w:r>
          </w:p>
        </w:tc>
        <w:tc>
          <w:tcPr>
            <w:tcW w:w="0" w:type="auto"/>
            <w:hideMark/>
          </w:tcPr>
          <w:p w14:paraId="18B05094"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Q1 2024</w:t>
            </w:r>
          </w:p>
        </w:tc>
        <w:tc>
          <w:tcPr>
            <w:tcW w:w="0" w:type="auto"/>
            <w:hideMark/>
          </w:tcPr>
          <w:p w14:paraId="3F0FEF72"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In Progress</w:t>
            </w:r>
          </w:p>
        </w:tc>
      </w:tr>
    </w:tbl>
    <w:p w14:paraId="35D69D67" w14:textId="77777777" w:rsidR="00C37C1D" w:rsidRDefault="00C37C1D" w:rsidP="00C37C1D">
      <w:pPr>
        <w:rPr>
          <w:b/>
          <w:bCs/>
        </w:rPr>
      </w:pPr>
    </w:p>
    <w:p w14:paraId="7B1BCF2D" w14:textId="399F784B" w:rsidR="00C37C1D" w:rsidRPr="00C37C1D" w:rsidRDefault="00C37C1D" w:rsidP="00C37C1D">
      <w:pPr>
        <w:rPr>
          <w:b/>
          <w:bCs/>
        </w:rPr>
      </w:pPr>
      <w:r w:rsidRPr="00C37C1D">
        <w:rPr>
          <w:b/>
          <w:bCs/>
        </w:rPr>
        <w:t>4.2 Observations and Improvement Opportunities</w:t>
      </w:r>
    </w:p>
    <w:tbl>
      <w:tblPr>
        <w:tblStyle w:val="GridTable5Dark-Accent1"/>
        <w:tblW w:w="0" w:type="auto"/>
        <w:tblLook w:val="04A0" w:firstRow="1" w:lastRow="0" w:firstColumn="1" w:lastColumn="0" w:noHBand="0" w:noVBand="1"/>
      </w:tblPr>
      <w:tblGrid>
        <w:gridCol w:w="2157"/>
        <w:gridCol w:w="3355"/>
        <w:gridCol w:w="1857"/>
        <w:gridCol w:w="988"/>
        <w:gridCol w:w="993"/>
      </w:tblGrid>
      <w:tr w:rsidR="00C37C1D" w:rsidRPr="00C37C1D" w14:paraId="1408FB84" w14:textId="77777777" w:rsidTr="00C3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E7DCF1" w14:textId="77777777" w:rsidR="00C37C1D" w:rsidRPr="00C37C1D" w:rsidRDefault="00C37C1D" w:rsidP="00C37C1D">
            <w:pPr>
              <w:spacing w:after="160" w:line="259" w:lineRule="auto"/>
            </w:pPr>
            <w:r w:rsidRPr="00C37C1D">
              <w:t>Observation</w:t>
            </w:r>
          </w:p>
        </w:tc>
        <w:tc>
          <w:tcPr>
            <w:tcW w:w="0" w:type="auto"/>
            <w:hideMark/>
          </w:tcPr>
          <w:p w14:paraId="7E140375" w14:textId="77777777" w:rsidR="00C37C1D" w:rsidRPr="00C37C1D" w:rsidRDefault="00C37C1D" w:rsidP="00C37C1D">
            <w:pPr>
              <w:spacing w:after="160" w:line="259" w:lineRule="auto"/>
              <w:cnfStyle w:val="100000000000" w:firstRow="1" w:lastRow="0" w:firstColumn="0" w:lastColumn="0" w:oddVBand="0" w:evenVBand="0" w:oddHBand="0" w:evenHBand="0" w:firstRowFirstColumn="0" w:firstRowLastColumn="0" w:lastRowFirstColumn="0" w:lastRowLastColumn="0"/>
            </w:pPr>
            <w:r w:rsidRPr="00C37C1D">
              <w:t>Improvement Action</w:t>
            </w:r>
          </w:p>
        </w:tc>
        <w:tc>
          <w:tcPr>
            <w:tcW w:w="0" w:type="auto"/>
            <w:hideMark/>
          </w:tcPr>
          <w:p w14:paraId="60D58DB9" w14:textId="77777777" w:rsidR="00C37C1D" w:rsidRPr="00C37C1D" w:rsidRDefault="00C37C1D" w:rsidP="00C37C1D">
            <w:pPr>
              <w:spacing w:after="160" w:line="259" w:lineRule="auto"/>
              <w:cnfStyle w:val="100000000000" w:firstRow="1" w:lastRow="0" w:firstColumn="0" w:lastColumn="0" w:oddVBand="0" w:evenVBand="0" w:oddHBand="0" w:evenHBand="0" w:firstRowFirstColumn="0" w:firstRowLastColumn="0" w:lastRowFirstColumn="0" w:lastRowLastColumn="0"/>
            </w:pPr>
            <w:r w:rsidRPr="00C37C1D">
              <w:t>Responsible Party</w:t>
            </w:r>
          </w:p>
        </w:tc>
        <w:tc>
          <w:tcPr>
            <w:tcW w:w="0" w:type="auto"/>
            <w:hideMark/>
          </w:tcPr>
          <w:p w14:paraId="7BAAD389" w14:textId="77777777" w:rsidR="00C37C1D" w:rsidRPr="00C37C1D" w:rsidRDefault="00C37C1D" w:rsidP="00C37C1D">
            <w:pPr>
              <w:spacing w:after="160" w:line="259" w:lineRule="auto"/>
              <w:cnfStyle w:val="100000000000" w:firstRow="1" w:lastRow="0" w:firstColumn="0" w:lastColumn="0" w:oddVBand="0" w:evenVBand="0" w:oddHBand="0" w:evenHBand="0" w:firstRowFirstColumn="0" w:firstRowLastColumn="0" w:lastRowFirstColumn="0" w:lastRowLastColumn="0"/>
            </w:pPr>
            <w:r w:rsidRPr="00C37C1D">
              <w:t>Target Date</w:t>
            </w:r>
          </w:p>
        </w:tc>
        <w:tc>
          <w:tcPr>
            <w:tcW w:w="0" w:type="auto"/>
            <w:hideMark/>
          </w:tcPr>
          <w:p w14:paraId="63822D19" w14:textId="77777777" w:rsidR="00C37C1D" w:rsidRPr="00C37C1D" w:rsidRDefault="00C37C1D" w:rsidP="00C37C1D">
            <w:pPr>
              <w:spacing w:after="160" w:line="259" w:lineRule="auto"/>
              <w:cnfStyle w:val="100000000000" w:firstRow="1" w:lastRow="0" w:firstColumn="0" w:lastColumn="0" w:oddVBand="0" w:evenVBand="0" w:oddHBand="0" w:evenHBand="0" w:firstRowFirstColumn="0" w:firstRowLastColumn="0" w:lastRowFirstColumn="0" w:lastRowLastColumn="0"/>
            </w:pPr>
            <w:r w:rsidRPr="00C37C1D">
              <w:t>Status</w:t>
            </w:r>
          </w:p>
        </w:tc>
      </w:tr>
      <w:tr w:rsidR="00C37C1D" w:rsidRPr="00C37C1D" w14:paraId="2F3E7C10" w14:textId="77777777" w:rsidTr="00C3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A5ABDA" w14:textId="105DD4A5" w:rsidR="00C37C1D" w:rsidRPr="00C37C1D" w:rsidRDefault="00C37C1D" w:rsidP="00C37C1D">
            <w:pPr>
              <w:spacing w:after="160" w:line="259" w:lineRule="auto"/>
            </w:pPr>
            <w:r w:rsidRPr="00C37C1D">
              <w:lastRenderedPageBreak/>
              <w:t>Frequency of access reviews (</w:t>
            </w:r>
            <w:r>
              <w:t>5.25</w:t>
            </w:r>
            <w:r w:rsidRPr="00C37C1D">
              <w:t>)</w:t>
            </w:r>
          </w:p>
        </w:tc>
        <w:tc>
          <w:tcPr>
            <w:tcW w:w="0" w:type="auto"/>
            <w:hideMark/>
          </w:tcPr>
          <w:p w14:paraId="69BEAD2C"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Increase frequency of access control reviews from bi-annual to quarterly.</w:t>
            </w:r>
          </w:p>
        </w:tc>
        <w:tc>
          <w:tcPr>
            <w:tcW w:w="0" w:type="auto"/>
            <w:hideMark/>
          </w:tcPr>
          <w:p w14:paraId="53066F2A"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IT Security Team</w:t>
            </w:r>
          </w:p>
        </w:tc>
        <w:tc>
          <w:tcPr>
            <w:tcW w:w="0" w:type="auto"/>
            <w:hideMark/>
          </w:tcPr>
          <w:p w14:paraId="38E3739A"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Q1 2024</w:t>
            </w:r>
          </w:p>
        </w:tc>
        <w:tc>
          <w:tcPr>
            <w:tcW w:w="0" w:type="auto"/>
            <w:hideMark/>
          </w:tcPr>
          <w:p w14:paraId="08D6B084" w14:textId="77777777" w:rsidR="00C37C1D" w:rsidRPr="00C37C1D" w:rsidRDefault="00C37C1D" w:rsidP="00C37C1D">
            <w:pPr>
              <w:spacing w:after="160" w:line="259" w:lineRule="auto"/>
              <w:cnfStyle w:val="000000100000" w:firstRow="0" w:lastRow="0" w:firstColumn="0" w:lastColumn="0" w:oddVBand="0" w:evenVBand="0" w:oddHBand="1" w:evenHBand="0" w:firstRowFirstColumn="0" w:firstRowLastColumn="0" w:lastRowFirstColumn="0" w:lastRowLastColumn="0"/>
            </w:pPr>
            <w:r w:rsidRPr="00C37C1D">
              <w:t>Planned</w:t>
            </w:r>
          </w:p>
        </w:tc>
      </w:tr>
      <w:tr w:rsidR="00C37C1D" w:rsidRPr="00C37C1D" w14:paraId="10E65C10" w14:textId="77777777" w:rsidTr="00C37C1D">
        <w:tc>
          <w:tcPr>
            <w:cnfStyle w:val="001000000000" w:firstRow="0" w:lastRow="0" w:firstColumn="1" w:lastColumn="0" w:oddVBand="0" w:evenVBand="0" w:oddHBand="0" w:evenHBand="0" w:firstRowFirstColumn="0" w:firstRowLastColumn="0" w:lastRowFirstColumn="0" w:lastRowLastColumn="0"/>
            <w:tcW w:w="0" w:type="auto"/>
            <w:hideMark/>
          </w:tcPr>
          <w:p w14:paraId="0B2A4FED" w14:textId="7178237D" w:rsidR="00C37C1D" w:rsidRPr="00C37C1D" w:rsidRDefault="00C37C1D" w:rsidP="00C37C1D">
            <w:pPr>
              <w:spacing w:after="160" w:line="259" w:lineRule="auto"/>
            </w:pPr>
            <w:r w:rsidRPr="00C37C1D">
              <w:t>Vendor compliance reports (</w:t>
            </w:r>
            <w:r>
              <w:t>5.19</w:t>
            </w:r>
            <w:r w:rsidRPr="00C37C1D">
              <w:t>)</w:t>
            </w:r>
          </w:p>
        </w:tc>
        <w:tc>
          <w:tcPr>
            <w:tcW w:w="0" w:type="auto"/>
            <w:hideMark/>
          </w:tcPr>
          <w:p w14:paraId="7148EFF7" w14:textId="77777777" w:rsidR="00C37C1D" w:rsidRPr="00C37C1D" w:rsidRDefault="00C37C1D" w:rsidP="00C37C1D">
            <w:pPr>
              <w:spacing w:after="160" w:line="259" w:lineRule="auto"/>
              <w:cnfStyle w:val="000000000000" w:firstRow="0" w:lastRow="0" w:firstColumn="0" w:lastColumn="0" w:oddVBand="0" w:evenVBand="0" w:oddHBand="0" w:evenHBand="0" w:firstRowFirstColumn="0" w:firstRowLastColumn="0" w:lastRowFirstColumn="0" w:lastRowLastColumn="0"/>
            </w:pPr>
            <w:r w:rsidRPr="00C37C1D">
              <w:t>Strengthen follow-up with vendors to ensure timely compliance reporting.</w:t>
            </w:r>
          </w:p>
        </w:tc>
        <w:tc>
          <w:tcPr>
            <w:tcW w:w="0" w:type="auto"/>
            <w:hideMark/>
          </w:tcPr>
          <w:p w14:paraId="162AD1C4" w14:textId="77777777" w:rsidR="00C37C1D" w:rsidRPr="00C37C1D" w:rsidRDefault="00C37C1D" w:rsidP="00C37C1D">
            <w:pPr>
              <w:spacing w:after="160" w:line="259" w:lineRule="auto"/>
              <w:cnfStyle w:val="000000000000" w:firstRow="0" w:lastRow="0" w:firstColumn="0" w:lastColumn="0" w:oddVBand="0" w:evenVBand="0" w:oddHBand="0" w:evenHBand="0" w:firstRowFirstColumn="0" w:firstRowLastColumn="0" w:lastRowFirstColumn="0" w:lastRowLastColumn="0"/>
            </w:pPr>
            <w:r w:rsidRPr="00C37C1D">
              <w:t>Vendor Management Lead</w:t>
            </w:r>
          </w:p>
        </w:tc>
        <w:tc>
          <w:tcPr>
            <w:tcW w:w="0" w:type="auto"/>
            <w:hideMark/>
          </w:tcPr>
          <w:p w14:paraId="03BE0993" w14:textId="77777777" w:rsidR="00C37C1D" w:rsidRPr="00C37C1D" w:rsidRDefault="00C37C1D" w:rsidP="00C37C1D">
            <w:pPr>
              <w:spacing w:after="160" w:line="259" w:lineRule="auto"/>
              <w:cnfStyle w:val="000000000000" w:firstRow="0" w:lastRow="0" w:firstColumn="0" w:lastColumn="0" w:oddVBand="0" w:evenVBand="0" w:oddHBand="0" w:evenHBand="0" w:firstRowFirstColumn="0" w:firstRowLastColumn="0" w:lastRowFirstColumn="0" w:lastRowLastColumn="0"/>
            </w:pPr>
            <w:r w:rsidRPr="00C37C1D">
              <w:t>Q2 2024</w:t>
            </w:r>
          </w:p>
        </w:tc>
        <w:tc>
          <w:tcPr>
            <w:tcW w:w="0" w:type="auto"/>
            <w:hideMark/>
          </w:tcPr>
          <w:p w14:paraId="2C81F6D0" w14:textId="77777777" w:rsidR="00C37C1D" w:rsidRPr="00C37C1D" w:rsidRDefault="00C37C1D" w:rsidP="00C37C1D">
            <w:pPr>
              <w:spacing w:after="160" w:line="259" w:lineRule="auto"/>
              <w:cnfStyle w:val="000000000000" w:firstRow="0" w:lastRow="0" w:firstColumn="0" w:lastColumn="0" w:oddVBand="0" w:evenVBand="0" w:oddHBand="0" w:evenHBand="0" w:firstRowFirstColumn="0" w:firstRowLastColumn="0" w:lastRowFirstColumn="0" w:lastRowLastColumn="0"/>
            </w:pPr>
            <w:r w:rsidRPr="00C37C1D">
              <w:t>Planned</w:t>
            </w:r>
          </w:p>
        </w:tc>
      </w:tr>
    </w:tbl>
    <w:p w14:paraId="28001A76" w14:textId="77777777" w:rsidR="00C37C1D" w:rsidRPr="00C37C1D" w:rsidRDefault="00C37C1D" w:rsidP="00C37C1D">
      <w:pPr>
        <w:pStyle w:val="Heading1"/>
      </w:pPr>
      <w:r w:rsidRPr="00C37C1D">
        <w:t>5. Reporting and Documentation</w:t>
      </w:r>
    </w:p>
    <w:p w14:paraId="2703F0D1" w14:textId="77777777" w:rsidR="00C37C1D" w:rsidRPr="00C37C1D" w:rsidRDefault="00C37C1D" w:rsidP="00C37C1D">
      <w:pPr>
        <w:rPr>
          <w:b/>
          <w:bCs/>
        </w:rPr>
      </w:pPr>
      <w:r w:rsidRPr="00C37C1D">
        <w:rPr>
          <w:b/>
          <w:bCs/>
        </w:rPr>
        <w:t>5.1 Audit Reports</w:t>
      </w:r>
    </w:p>
    <w:p w14:paraId="5D3A547F" w14:textId="77777777" w:rsidR="00C37C1D" w:rsidRPr="00C37C1D" w:rsidRDefault="00C37C1D" w:rsidP="00C37C1D">
      <w:pPr>
        <w:numPr>
          <w:ilvl w:val="0"/>
          <w:numId w:val="40"/>
        </w:numPr>
      </w:pPr>
      <w:r w:rsidRPr="00C37C1D">
        <w:t xml:space="preserve">All audit results are documented and reported to the </w:t>
      </w:r>
      <w:r w:rsidRPr="00C37C1D">
        <w:rPr>
          <w:b/>
          <w:bCs/>
        </w:rPr>
        <w:t>Information Security Steering Committee</w:t>
      </w:r>
      <w:r w:rsidRPr="00C37C1D">
        <w:t xml:space="preserve"> (ISSC) and relevant department heads for review and action.</w:t>
      </w:r>
    </w:p>
    <w:p w14:paraId="21C86C6C" w14:textId="77777777" w:rsidR="00C37C1D" w:rsidRPr="00C37C1D" w:rsidRDefault="00C37C1D" w:rsidP="00C37C1D">
      <w:pPr>
        <w:numPr>
          <w:ilvl w:val="0"/>
          <w:numId w:val="40"/>
        </w:numPr>
      </w:pPr>
      <w:r w:rsidRPr="00C37C1D">
        <w:t xml:space="preserve">The </w:t>
      </w:r>
      <w:r w:rsidRPr="00C37C1D">
        <w:rPr>
          <w:b/>
          <w:bCs/>
        </w:rPr>
        <w:t>Lead Auditor</w:t>
      </w:r>
      <w:r w:rsidRPr="00C37C1D">
        <w:t xml:space="preserve"> is responsible for compiling the audit reports, including non-conformities, observations, and corrective actions.</w:t>
      </w:r>
    </w:p>
    <w:p w14:paraId="20F42E5F" w14:textId="77777777" w:rsidR="00C37C1D" w:rsidRPr="00C37C1D" w:rsidRDefault="00C37C1D" w:rsidP="00C37C1D">
      <w:pPr>
        <w:rPr>
          <w:b/>
          <w:bCs/>
        </w:rPr>
      </w:pPr>
      <w:r w:rsidRPr="00C37C1D">
        <w:rPr>
          <w:b/>
          <w:bCs/>
        </w:rPr>
        <w:t>5.2 Audit Evidence and Record Retention</w:t>
      </w:r>
    </w:p>
    <w:p w14:paraId="52A3C2C2" w14:textId="77777777" w:rsidR="00C37C1D" w:rsidRPr="00C37C1D" w:rsidRDefault="00C37C1D" w:rsidP="00C37C1D">
      <w:r w:rsidRPr="00C37C1D">
        <w:t>ABC-FinTech retains the following documented information as evidence of the ISMS internal audit program:</w:t>
      </w:r>
    </w:p>
    <w:p w14:paraId="6F737AEB" w14:textId="77777777" w:rsidR="00C37C1D" w:rsidRPr="00C37C1D" w:rsidRDefault="00C37C1D" w:rsidP="00C37C1D">
      <w:pPr>
        <w:numPr>
          <w:ilvl w:val="0"/>
          <w:numId w:val="41"/>
        </w:numPr>
      </w:pPr>
      <w:r w:rsidRPr="00C37C1D">
        <w:rPr>
          <w:b/>
          <w:bCs/>
        </w:rPr>
        <w:t>Audit Schedules and Plans:</w:t>
      </w:r>
      <w:r w:rsidRPr="00C37C1D">
        <w:t xml:space="preserve"> Retained for 5 years to track audit frequencies and areas of focus.</w:t>
      </w:r>
    </w:p>
    <w:p w14:paraId="3C3F7F89" w14:textId="77777777" w:rsidR="00C37C1D" w:rsidRPr="00C37C1D" w:rsidRDefault="00C37C1D" w:rsidP="00C37C1D">
      <w:pPr>
        <w:numPr>
          <w:ilvl w:val="0"/>
          <w:numId w:val="41"/>
        </w:numPr>
      </w:pPr>
      <w:r w:rsidRPr="00C37C1D">
        <w:rPr>
          <w:b/>
          <w:bCs/>
        </w:rPr>
        <w:t>Audit Reports:</w:t>
      </w:r>
      <w:r w:rsidRPr="00C37C1D">
        <w:t xml:space="preserve"> Detailed reports of each audit, including findings, non-conformities, and corrective actions, are retained for 5 years.</w:t>
      </w:r>
    </w:p>
    <w:p w14:paraId="6B0C6F7A" w14:textId="77777777" w:rsidR="00C37C1D" w:rsidRPr="00C37C1D" w:rsidRDefault="00C37C1D" w:rsidP="00C37C1D">
      <w:pPr>
        <w:numPr>
          <w:ilvl w:val="0"/>
          <w:numId w:val="41"/>
        </w:numPr>
      </w:pPr>
      <w:r w:rsidRPr="00C37C1D">
        <w:rPr>
          <w:b/>
          <w:bCs/>
        </w:rPr>
        <w:t>Corrective Action Logs:</w:t>
      </w:r>
      <w:r w:rsidRPr="00C37C1D">
        <w:t xml:space="preserve"> Logs of corrective actions taken in response to non-conformities are retained for 3 years after the action has been completed.</w:t>
      </w:r>
    </w:p>
    <w:p w14:paraId="23633231" w14:textId="77777777" w:rsidR="00C37C1D" w:rsidRPr="00C37C1D" w:rsidRDefault="00C37C1D" w:rsidP="00C37C1D">
      <w:pPr>
        <w:pStyle w:val="Heading1"/>
      </w:pPr>
      <w:r w:rsidRPr="00C37C1D">
        <w:t>6. Monitoring and Review of the Audit Program</w:t>
      </w:r>
    </w:p>
    <w:p w14:paraId="2F895978" w14:textId="77777777" w:rsidR="00C37C1D" w:rsidRPr="00C37C1D" w:rsidRDefault="00C37C1D" w:rsidP="00C37C1D">
      <w:r w:rsidRPr="00C37C1D">
        <w:t xml:space="preserve">The ISMS internal audit program is reviewed annually by the </w:t>
      </w:r>
      <w:r w:rsidRPr="00C37C1D">
        <w:rPr>
          <w:b/>
          <w:bCs/>
        </w:rPr>
        <w:t>Information Security Steering Committee</w:t>
      </w:r>
      <w:r w:rsidRPr="00C37C1D">
        <w:t xml:space="preserve"> to:</w:t>
      </w:r>
    </w:p>
    <w:p w14:paraId="433A1800" w14:textId="77777777" w:rsidR="00C37C1D" w:rsidRPr="00C37C1D" w:rsidRDefault="00C37C1D" w:rsidP="00C37C1D">
      <w:pPr>
        <w:numPr>
          <w:ilvl w:val="0"/>
          <w:numId w:val="42"/>
        </w:numPr>
      </w:pPr>
      <w:r w:rsidRPr="00C37C1D">
        <w:t>Ensure audit frequencies are appropriate based on the criticality of processes and the results of prior audits.</w:t>
      </w:r>
    </w:p>
    <w:p w14:paraId="26B795D0" w14:textId="77777777" w:rsidR="00C37C1D" w:rsidRPr="00C37C1D" w:rsidRDefault="00C37C1D" w:rsidP="00C37C1D">
      <w:pPr>
        <w:numPr>
          <w:ilvl w:val="0"/>
          <w:numId w:val="42"/>
        </w:numPr>
      </w:pPr>
      <w:r w:rsidRPr="00C37C1D">
        <w:t>Verify that the audit methods and procedures remain effective.</w:t>
      </w:r>
    </w:p>
    <w:p w14:paraId="6BFB0FEC" w14:textId="77777777" w:rsidR="00C37C1D" w:rsidRPr="00C37C1D" w:rsidRDefault="00C37C1D" w:rsidP="00C37C1D">
      <w:pPr>
        <w:numPr>
          <w:ilvl w:val="0"/>
          <w:numId w:val="42"/>
        </w:numPr>
      </w:pPr>
      <w:r w:rsidRPr="00C37C1D">
        <w:t>Make any necessary updates to the audit program based on changes in the organization’s ISMS or risk landscape.</w:t>
      </w:r>
    </w:p>
    <w:p w14:paraId="78B4A7B1" w14:textId="77777777" w:rsidR="00C37C1D" w:rsidRPr="00C37C1D" w:rsidRDefault="00C37C1D" w:rsidP="00C37C1D">
      <w:pPr>
        <w:pStyle w:val="Heading1"/>
      </w:pPr>
      <w:r w:rsidRPr="00C37C1D">
        <w:lastRenderedPageBreak/>
        <w:t>7. Conclusion</w:t>
      </w:r>
    </w:p>
    <w:p w14:paraId="345D0DC6" w14:textId="19B43113" w:rsidR="00C37C1D" w:rsidRDefault="00C37C1D" w:rsidP="00C37C1D">
      <w:r w:rsidRPr="00C37C1D">
        <w:t>The internal audit program for ABC-FinTech’s ISMS ensures compliance with both internal requirements and ISO 27001:2022 standards. The results of the recent audit indicate that the ISMS is effectively implemented and maintained, with minor improvements needed in access review frequency and third-party vendor reporting.</w:t>
      </w:r>
    </w:p>
    <w:p w14:paraId="254FE248" w14:textId="3778E7B0" w:rsidR="00607328" w:rsidRPr="00607328" w:rsidRDefault="00000000" w:rsidP="00C37C1D">
      <w:pPr>
        <w:jc w:val="center"/>
      </w:pPr>
      <w:r>
        <w:pict w14:anchorId="7CAE0B3F">
          <v:rect id="_x0000_i1025" style="width:0;height:1.5pt" o:hralign="center" o:hrstd="t" o:hr="t" fillcolor="#a0a0a0" stroked="f"/>
        </w:pict>
      </w:r>
    </w:p>
    <w:p w14:paraId="04A89E9B" w14:textId="77777777" w:rsidR="00607328" w:rsidRPr="00607328" w:rsidRDefault="00607328" w:rsidP="00607328">
      <w:r w:rsidRPr="00607328">
        <w:rPr>
          <w:b/>
          <w:bCs/>
        </w:rPr>
        <w:t>Approved by:</w:t>
      </w:r>
    </w:p>
    <w:p w14:paraId="53D9477F" w14:textId="56848E93" w:rsidR="00607328" w:rsidRPr="00607328" w:rsidRDefault="00607328" w:rsidP="00607328">
      <w:r w:rsidRPr="00607328">
        <w:rPr>
          <w:b/>
          <w:bCs/>
        </w:rPr>
        <w:t>CEO, ABC-FinTech</w:t>
      </w:r>
      <w:r w:rsidRPr="00607328">
        <w:br/>
      </w:r>
      <w:r w:rsidRPr="00607328">
        <w:rPr>
          <w:b/>
          <w:bCs/>
        </w:rPr>
        <w:t xml:space="preserve">Date: </w:t>
      </w:r>
      <w:r w:rsidR="00C37C1D">
        <w:rPr>
          <w:b/>
          <w:bCs/>
        </w:rPr>
        <w:t>24</w:t>
      </w:r>
      <w:r w:rsidR="00182BF4">
        <w:rPr>
          <w:b/>
          <w:bCs/>
        </w:rPr>
        <w:t xml:space="preserve"> Jan 2024</w:t>
      </w:r>
    </w:p>
    <w:p w14:paraId="5FA81C76" w14:textId="77777777" w:rsidR="00097663" w:rsidRPr="00126A34" w:rsidRDefault="00097663" w:rsidP="00126A34"/>
    <w:sectPr w:rsidR="00097663" w:rsidRPr="00126A34" w:rsidSect="00126A3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2E16"/>
    <w:multiLevelType w:val="multilevel"/>
    <w:tmpl w:val="964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42FF"/>
    <w:multiLevelType w:val="multilevel"/>
    <w:tmpl w:val="E96E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617C9"/>
    <w:multiLevelType w:val="multilevel"/>
    <w:tmpl w:val="48E2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C2D52"/>
    <w:multiLevelType w:val="multilevel"/>
    <w:tmpl w:val="D5B6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F575A"/>
    <w:multiLevelType w:val="multilevel"/>
    <w:tmpl w:val="DF5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039AD"/>
    <w:multiLevelType w:val="multilevel"/>
    <w:tmpl w:val="C6A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76A44"/>
    <w:multiLevelType w:val="multilevel"/>
    <w:tmpl w:val="13C2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E58E9"/>
    <w:multiLevelType w:val="multilevel"/>
    <w:tmpl w:val="39BE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77EA1"/>
    <w:multiLevelType w:val="multilevel"/>
    <w:tmpl w:val="92C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2578D"/>
    <w:multiLevelType w:val="multilevel"/>
    <w:tmpl w:val="FBB4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E3CBB"/>
    <w:multiLevelType w:val="multilevel"/>
    <w:tmpl w:val="1FE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9509A"/>
    <w:multiLevelType w:val="multilevel"/>
    <w:tmpl w:val="E1E0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72E06"/>
    <w:multiLevelType w:val="multilevel"/>
    <w:tmpl w:val="D23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43285"/>
    <w:multiLevelType w:val="multilevel"/>
    <w:tmpl w:val="94A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71EDE"/>
    <w:multiLevelType w:val="multilevel"/>
    <w:tmpl w:val="AB6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E45BF2"/>
    <w:multiLevelType w:val="multilevel"/>
    <w:tmpl w:val="28AE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20EB0"/>
    <w:multiLevelType w:val="multilevel"/>
    <w:tmpl w:val="4D6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E542D"/>
    <w:multiLevelType w:val="multilevel"/>
    <w:tmpl w:val="1C3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55090"/>
    <w:multiLevelType w:val="multilevel"/>
    <w:tmpl w:val="EA1E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554C6"/>
    <w:multiLevelType w:val="multilevel"/>
    <w:tmpl w:val="D48E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03D48"/>
    <w:multiLevelType w:val="multilevel"/>
    <w:tmpl w:val="5B5A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16AB7"/>
    <w:multiLevelType w:val="multilevel"/>
    <w:tmpl w:val="5EFE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961AE0"/>
    <w:multiLevelType w:val="multilevel"/>
    <w:tmpl w:val="9130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0442B"/>
    <w:multiLevelType w:val="multilevel"/>
    <w:tmpl w:val="B80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E6ECD"/>
    <w:multiLevelType w:val="multilevel"/>
    <w:tmpl w:val="E5C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E3F2A"/>
    <w:multiLevelType w:val="multilevel"/>
    <w:tmpl w:val="CFEC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BB3DF0"/>
    <w:multiLevelType w:val="multilevel"/>
    <w:tmpl w:val="AA8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78387C"/>
    <w:multiLevelType w:val="multilevel"/>
    <w:tmpl w:val="5AF2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133EA"/>
    <w:multiLevelType w:val="multilevel"/>
    <w:tmpl w:val="86CA9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F85985"/>
    <w:multiLevelType w:val="multilevel"/>
    <w:tmpl w:val="1F2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22FA5"/>
    <w:multiLevelType w:val="multilevel"/>
    <w:tmpl w:val="3840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D25D9D"/>
    <w:multiLevelType w:val="multilevel"/>
    <w:tmpl w:val="5012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B252F9"/>
    <w:multiLevelType w:val="multilevel"/>
    <w:tmpl w:val="C25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E10D73"/>
    <w:multiLevelType w:val="multilevel"/>
    <w:tmpl w:val="4206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D64133"/>
    <w:multiLevelType w:val="multilevel"/>
    <w:tmpl w:val="036A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7274BE"/>
    <w:multiLevelType w:val="multilevel"/>
    <w:tmpl w:val="D94E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1B15AE"/>
    <w:multiLevelType w:val="multilevel"/>
    <w:tmpl w:val="EA86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7526C2"/>
    <w:multiLevelType w:val="multilevel"/>
    <w:tmpl w:val="37B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3345C"/>
    <w:multiLevelType w:val="multilevel"/>
    <w:tmpl w:val="DD70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C10B42"/>
    <w:multiLevelType w:val="multilevel"/>
    <w:tmpl w:val="08A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10AE2"/>
    <w:multiLevelType w:val="multilevel"/>
    <w:tmpl w:val="40B8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97A1C"/>
    <w:multiLevelType w:val="multilevel"/>
    <w:tmpl w:val="CFA4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754583">
    <w:abstractNumId w:val="40"/>
  </w:num>
  <w:num w:numId="2" w16cid:durableId="1352802261">
    <w:abstractNumId w:val="7"/>
  </w:num>
  <w:num w:numId="3" w16cid:durableId="421219975">
    <w:abstractNumId w:val="30"/>
  </w:num>
  <w:num w:numId="4" w16cid:durableId="368799877">
    <w:abstractNumId w:val="29"/>
  </w:num>
  <w:num w:numId="5" w16cid:durableId="1474640107">
    <w:abstractNumId w:val="33"/>
  </w:num>
  <w:num w:numId="6" w16cid:durableId="939339642">
    <w:abstractNumId w:val="24"/>
  </w:num>
  <w:num w:numId="7" w16cid:durableId="725490642">
    <w:abstractNumId w:val="10"/>
  </w:num>
  <w:num w:numId="8" w16cid:durableId="81071327">
    <w:abstractNumId w:val="37"/>
  </w:num>
  <w:num w:numId="9" w16cid:durableId="1946957212">
    <w:abstractNumId w:val="1"/>
  </w:num>
  <w:num w:numId="10" w16cid:durableId="924847447">
    <w:abstractNumId w:val="27"/>
  </w:num>
  <w:num w:numId="11" w16cid:durableId="536702595">
    <w:abstractNumId w:val="41"/>
  </w:num>
  <w:num w:numId="12" w16cid:durableId="1775243843">
    <w:abstractNumId w:val="39"/>
  </w:num>
  <w:num w:numId="13" w16cid:durableId="1200974441">
    <w:abstractNumId w:val="25"/>
  </w:num>
  <w:num w:numId="14" w16cid:durableId="163667865">
    <w:abstractNumId w:val="3"/>
  </w:num>
  <w:num w:numId="15" w16cid:durableId="993920821">
    <w:abstractNumId w:val="26"/>
  </w:num>
  <w:num w:numId="16" w16cid:durableId="5330448">
    <w:abstractNumId w:val="16"/>
  </w:num>
  <w:num w:numId="17" w16cid:durableId="959535609">
    <w:abstractNumId w:val="32"/>
  </w:num>
  <w:num w:numId="18" w16cid:durableId="1130591858">
    <w:abstractNumId w:val="31"/>
  </w:num>
  <w:num w:numId="19" w16cid:durableId="1794129862">
    <w:abstractNumId w:val="23"/>
  </w:num>
  <w:num w:numId="20" w16cid:durableId="1918441133">
    <w:abstractNumId w:val="22"/>
  </w:num>
  <w:num w:numId="21" w16cid:durableId="1349017239">
    <w:abstractNumId w:val="11"/>
  </w:num>
  <w:num w:numId="22" w16cid:durableId="557321330">
    <w:abstractNumId w:val="0"/>
  </w:num>
  <w:num w:numId="23" w16cid:durableId="1987858429">
    <w:abstractNumId w:val="5"/>
  </w:num>
  <w:num w:numId="24" w16cid:durableId="661659527">
    <w:abstractNumId w:val="8"/>
  </w:num>
  <w:num w:numId="25" w16cid:durableId="1423146141">
    <w:abstractNumId w:val="15"/>
  </w:num>
  <w:num w:numId="26" w16cid:durableId="2085950435">
    <w:abstractNumId w:val="4"/>
  </w:num>
  <w:num w:numId="27" w16cid:durableId="2104060952">
    <w:abstractNumId w:val="12"/>
  </w:num>
  <w:num w:numId="28" w16cid:durableId="895894442">
    <w:abstractNumId w:val="17"/>
  </w:num>
  <w:num w:numId="29" w16cid:durableId="75712279">
    <w:abstractNumId w:val="14"/>
  </w:num>
  <w:num w:numId="30" w16cid:durableId="999121570">
    <w:abstractNumId w:val="35"/>
  </w:num>
  <w:num w:numId="31" w16cid:durableId="1582446053">
    <w:abstractNumId w:val="18"/>
  </w:num>
  <w:num w:numId="32" w16cid:durableId="556094183">
    <w:abstractNumId w:val="21"/>
  </w:num>
  <w:num w:numId="33" w16cid:durableId="350763929">
    <w:abstractNumId w:val="20"/>
  </w:num>
  <w:num w:numId="34" w16cid:durableId="885525193">
    <w:abstractNumId w:val="13"/>
  </w:num>
  <w:num w:numId="35" w16cid:durableId="584147777">
    <w:abstractNumId w:val="34"/>
  </w:num>
  <w:num w:numId="36" w16cid:durableId="494494106">
    <w:abstractNumId w:val="36"/>
  </w:num>
  <w:num w:numId="37" w16cid:durableId="1612396513">
    <w:abstractNumId w:val="9"/>
  </w:num>
  <w:num w:numId="38" w16cid:durableId="1179001826">
    <w:abstractNumId w:val="38"/>
  </w:num>
  <w:num w:numId="39" w16cid:durableId="1364987171">
    <w:abstractNumId w:val="28"/>
  </w:num>
  <w:num w:numId="40" w16cid:durableId="284895574">
    <w:abstractNumId w:val="6"/>
  </w:num>
  <w:num w:numId="41" w16cid:durableId="1425765958">
    <w:abstractNumId w:val="2"/>
  </w:num>
  <w:num w:numId="42" w16cid:durableId="11007566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69"/>
    <w:rsid w:val="00097663"/>
    <w:rsid w:val="00126A34"/>
    <w:rsid w:val="00182BF4"/>
    <w:rsid w:val="002050E1"/>
    <w:rsid w:val="00293ABF"/>
    <w:rsid w:val="00336B4F"/>
    <w:rsid w:val="004E7555"/>
    <w:rsid w:val="00541CF9"/>
    <w:rsid w:val="00581C69"/>
    <w:rsid w:val="00607328"/>
    <w:rsid w:val="00613BB2"/>
    <w:rsid w:val="00914588"/>
    <w:rsid w:val="009A0687"/>
    <w:rsid w:val="00C37C1D"/>
    <w:rsid w:val="00D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6950"/>
  <w15:chartTrackingRefBased/>
  <w15:docId w15:val="{459E101E-3517-4637-A0F3-D991CB75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C69"/>
    <w:rPr>
      <w:rFonts w:eastAsiaTheme="majorEastAsia" w:cstheme="majorBidi"/>
      <w:color w:val="272727" w:themeColor="text1" w:themeTint="D8"/>
    </w:rPr>
  </w:style>
  <w:style w:type="paragraph" w:styleId="Title">
    <w:name w:val="Title"/>
    <w:basedOn w:val="Normal"/>
    <w:next w:val="Normal"/>
    <w:link w:val="TitleChar"/>
    <w:uiPriority w:val="10"/>
    <w:qFormat/>
    <w:rsid w:val="00581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C69"/>
    <w:pPr>
      <w:spacing w:before="160"/>
      <w:jc w:val="center"/>
    </w:pPr>
    <w:rPr>
      <w:i/>
      <w:iCs/>
      <w:color w:val="404040" w:themeColor="text1" w:themeTint="BF"/>
    </w:rPr>
  </w:style>
  <w:style w:type="character" w:customStyle="1" w:styleId="QuoteChar">
    <w:name w:val="Quote Char"/>
    <w:basedOn w:val="DefaultParagraphFont"/>
    <w:link w:val="Quote"/>
    <w:uiPriority w:val="29"/>
    <w:rsid w:val="00581C69"/>
    <w:rPr>
      <w:i/>
      <w:iCs/>
      <w:color w:val="404040" w:themeColor="text1" w:themeTint="BF"/>
    </w:rPr>
  </w:style>
  <w:style w:type="paragraph" w:styleId="ListParagraph">
    <w:name w:val="List Paragraph"/>
    <w:basedOn w:val="Normal"/>
    <w:uiPriority w:val="34"/>
    <w:qFormat/>
    <w:rsid w:val="00581C69"/>
    <w:pPr>
      <w:ind w:left="720"/>
      <w:contextualSpacing/>
    </w:pPr>
  </w:style>
  <w:style w:type="character" w:styleId="IntenseEmphasis">
    <w:name w:val="Intense Emphasis"/>
    <w:basedOn w:val="DefaultParagraphFont"/>
    <w:uiPriority w:val="21"/>
    <w:qFormat/>
    <w:rsid w:val="00581C69"/>
    <w:rPr>
      <w:i/>
      <w:iCs/>
      <w:color w:val="0F4761" w:themeColor="accent1" w:themeShade="BF"/>
    </w:rPr>
  </w:style>
  <w:style w:type="paragraph" w:styleId="IntenseQuote">
    <w:name w:val="Intense Quote"/>
    <w:basedOn w:val="Normal"/>
    <w:next w:val="Normal"/>
    <w:link w:val="IntenseQuoteChar"/>
    <w:uiPriority w:val="30"/>
    <w:qFormat/>
    <w:rsid w:val="00581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C69"/>
    <w:rPr>
      <w:i/>
      <w:iCs/>
      <w:color w:val="0F4761" w:themeColor="accent1" w:themeShade="BF"/>
    </w:rPr>
  </w:style>
  <w:style w:type="character" w:styleId="IntenseReference">
    <w:name w:val="Intense Reference"/>
    <w:basedOn w:val="DefaultParagraphFont"/>
    <w:uiPriority w:val="32"/>
    <w:qFormat/>
    <w:rsid w:val="00581C69"/>
    <w:rPr>
      <w:b/>
      <w:bCs/>
      <w:smallCaps/>
      <w:color w:val="0F4761" w:themeColor="accent1" w:themeShade="BF"/>
      <w:spacing w:val="5"/>
    </w:rPr>
  </w:style>
  <w:style w:type="table" w:styleId="GridTable5Dark-Accent1">
    <w:name w:val="Grid Table 5 Dark Accent 1"/>
    <w:basedOn w:val="TableNormal"/>
    <w:uiPriority w:val="50"/>
    <w:rsid w:val="002050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665683">
      <w:bodyDiv w:val="1"/>
      <w:marLeft w:val="0"/>
      <w:marRight w:val="0"/>
      <w:marTop w:val="0"/>
      <w:marBottom w:val="0"/>
      <w:divBdr>
        <w:top w:val="none" w:sz="0" w:space="0" w:color="auto"/>
        <w:left w:val="none" w:sz="0" w:space="0" w:color="auto"/>
        <w:bottom w:val="none" w:sz="0" w:space="0" w:color="auto"/>
        <w:right w:val="none" w:sz="0" w:space="0" w:color="auto"/>
      </w:divBdr>
    </w:div>
    <w:div w:id="315185279">
      <w:bodyDiv w:val="1"/>
      <w:marLeft w:val="0"/>
      <w:marRight w:val="0"/>
      <w:marTop w:val="0"/>
      <w:marBottom w:val="0"/>
      <w:divBdr>
        <w:top w:val="none" w:sz="0" w:space="0" w:color="auto"/>
        <w:left w:val="none" w:sz="0" w:space="0" w:color="auto"/>
        <w:bottom w:val="none" w:sz="0" w:space="0" w:color="auto"/>
        <w:right w:val="none" w:sz="0" w:space="0" w:color="auto"/>
      </w:divBdr>
    </w:div>
    <w:div w:id="384529599">
      <w:bodyDiv w:val="1"/>
      <w:marLeft w:val="0"/>
      <w:marRight w:val="0"/>
      <w:marTop w:val="0"/>
      <w:marBottom w:val="0"/>
      <w:divBdr>
        <w:top w:val="none" w:sz="0" w:space="0" w:color="auto"/>
        <w:left w:val="none" w:sz="0" w:space="0" w:color="auto"/>
        <w:bottom w:val="none" w:sz="0" w:space="0" w:color="auto"/>
        <w:right w:val="none" w:sz="0" w:space="0" w:color="auto"/>
      </w:divBdr>
    </w:div>
    <w:div w:id="717318944">
      <w:bodyDiv w:val="1"/>
      <w:marLeft w:val="0"/>
      <w:marRight w:val="0"/>
      <w:marTop w:val="0"/>
      <w:marBottom w:val="0"/>
      <w:divBdr>
        <w:top w:val="none" w:sz="0" w:space="0" w:color="auto"/>
        <w:left w:val="none" w:sz="0" w:space="0" w:color="auto"/>
        <w:bottom w:val="none" w:sz="0" w:space="0" w:color="auto"/>
        <w:right w:val="none" w:sz="0" w:space="0" w:color="auto"/>
      </w:divBdr>
    </w:div>
    <w:div w:id="905066870">
      <w:bodyDiv w:val="1"/>
      <w:marLeft w:val="0"/>
      <w:marRight w:val="0"/>
      <w:marTop w:val="0"/>
      <w:marBottom w:val="0"/>
      <w:divBdr>
        <w:top w:val="none" w:sz="0" w:space="0" w:color="auto"/>
        <w:left w:val="none" w:sz="0" w:space="0" w:color="auto"/>
        <w:bottom w:val="none" w:sz="0" w:space="0" w:color="auto"/>
        <w:right w:val="none" w:sz="0" w:space="0" w:color="auto"/>
      </w:divBdr>
    </w:div>
    <w:div w:id="1248886637">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1674576126">
      <w:bodyDiv w:val="1"/>
      <w:marLeft w:val="0"/>
      <w:marRight w:val="0"/>
      <w:marTop w:val="0"/>
      <w:marBottom w:val="0"/>
      <w:divBdr>
        <w:top w:val="none" w:sz="0" w:space="0" w:color="auto"/>
        <w:left w:val="none" w:sz="0" w:space="0" w:color="auto"/>
        <w:bottom w:val="none" w:sz="0" w:space="0" w:color="auto"/>
        <w:right w:val="none" w:sz="0" w:space="0" w:color="auto"/>
      </w:divBdr>
    </w:div>
    <w:div w:id="1881474481">
      <w:bodyDiv w:val="1"/>
      <w:marLeft w:val="0"/>
      <w:marRight w:val="0"/>
      <w:marTop w:val="0"/>
      <w:marBottom w:val="0"/>
      <w:divBdr>
        <w:top w:val="none" w:sz="0" w:space="0" w:color="auto"/>
        <w:left w:val="none" w:sz="0" w:space="0" w:color="auto"/>
        <w:bottom w:val="none" w:sz="0" w:space="0" w:color="auto"/>
        <w:right w:val="none" w:sz="0" w:space="0" w:color="auto"/>
      </w:divBdr>
    </w:div>
    <w:div w:id="211085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usman</dc:creator>
  <cp:keywords/>
  <dc:description/>
  <cp:lastModifiedBy>umar usman</cp:lastModifiedBy>
  <cp:revision>12</cp:revision>
  <dcterms:created xsi:type="dcterms:W3CDTF">2024-10-10T22:05:00Z</dcterms:created>
  <dcterms:modified xsi:type="dcterms:W3CDTF">2024-10-11T04:24:00Z</dcterms:modified>
</cp:coreProperties>
</file>