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D4A2C" w14:textId="786DCB11" w:rsidR="004E7555" w:rsidRDefault="004E7555" w:rsidP="00126A34">
      <w:pPr>
        <w:jc w:val="center"/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27893150" wp14:editId="7659E57B">
            <wp:extent cx="2277534" cy="676204"/>
            <wp:effectExtent l="0" t="0" r="0" b="0"/>
            <wp:docPr id="41389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506" cy="69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70888" w14:textId="2F691F99" w:rsidR="003124CF" w:rsidRDefault="003124CF" w:rsidP="003124CF">
      <w:pPr>
        <w:jc w:val="center"/>
        <w:rPr>
          <w:sz w:val="52"/>
          <w:szCs w:val="52"/>
        </w:rPr>
      </w:pPr>
      <w:r w:rsidRPr="003124CF">
        <w:rPr>
          <w:sz w:val="52"/>
          <w:szCs w:val="52"/>
        </w:rPr>
        <w:t>Operational Planning And Control</w:t>
      </w:r>
    </w:p>
    <w:p w14:paraId="616E179F" w14:textId="77777777" w:rsidR="0067562D" w:rsidRPr="0067562D" w:rsidRDefault="0067562D" w:rsidP="0067562D">
      <w:pPr>
        <w:pStyle w:val="Heading1"/>
      </w:pPr>
      <w:r w:rsidRPr="0067562D">
        <w:t>1. Introduction</w:t>
      </w:r>
    </w:p>
    <w:p w14:paraId="578D26B9" w14:textId="77777777" w:rsidR="0067562D" w:rsidRPr="0067562D" w:rsidRDefault="0067562D" w:rsidP="0067562D">
      <w:pPr>
        <w:rPr>
          <w:b/>
          <w:bCs/>
        </w:rPr>
      </w:pPr>
      <w:r w:rsidRPr="0067562D">
        <w:rPr>
          <w:b/>
          <w:bCs/>
        </w:rPr>
        <w:t>1.1 Purpose</w:t>
      </w:r>
    </w:p>
    <w:p w14:paraId="5D1359A0" w14:textId="77777777" w:rsidR="0067562D" w:rsidRPr="0067562D" w:rsidRDefault="0067562D" w:rsidP="0067562D">
      <w:r w:rsidRPr="0067562D">
        <w:t>The purpose of this document is to outline the operational planning and control processes required to meet the information security requirements of ABC-FinTech. These processes are designed to ensure that all security controls and actions are implemented and managed effectively.</w:t>
      </w:r>
    </w:p>
    <w:p w14:paraId="4A6247D6" w14:textId="77777777" w:rsidR="0067562D" w:rsidRPr="0067562D" w:rsidRDefault="0067562D" w:rsidP="0067562D">
      <w:pPr>
        <w:rPr>
          <w:b/>
          <w:bCs/>
        </w:rPr>
      </w:pPr>
      <w:r w:rsidRPr="0067562D">
        <w:rPr>
          <w:b/>
          <w:bCs/>
        </w:rPr>
        <w:t>1.2 Scope</w:t>
      </w:r>
    </w:p>
    <w:p w14:paraId="376AA81F" w14:textId="77777777" w:rsidR="0067562D" w:rsidRPr="0067562D" w:rsidRDefault="0067562D" w:rsidP="0067562D">
      <w:r w:rsidRPr="0067562D">
        <w:t>This document applies to all processes, departments, and personnel within ABC-FinTech that are involved in the Information Security Management System (ISMS). It also includes controls for outsourced processes that have an impact on information security.</w:t>
      </w:r>
    </w:p>
    <w:p w14:paraId="207F13F7" w14:textId="77777777" w:rsidR="0067562D" w:rsidRPr="0067562D" w:rsidRDefault="0067562D" w:rsidP="0067562D">
      <w:pPr>
        <w:pStyle w:val="Heading1"/>
      </w:pPr>
      <w:r w:rsidRPr="0067562D">
        <w:t>2. Operational Planning and Control Process</w:t>
      </w:r>
    </w:p>
    <w:p w14:paraId="462DBD60" w14:textId="77777777" w:rsidR="0067562D" w:rsidRPr="0067562D" w:rsidRDefault="0067562D" w:rsidP="0067562D">
      <w:pPr>
        <w:rPr>
          <w:b/>
          <w:bCs/>
        </w:rPr>
      </w:pPr>
      <w:r w:rsidRPr="0067562D">
        <w:rPr>
          <w:b/>
          <w:bCs/>
        </w:rPr>
        <w:t>2.1 Planning and Implementing Information Security Processes</w:t>
      </w:r>
    </w:p>
    <w:p w14:paraId="63C6F320" w14:textId="77777777" w:rsidR="0067562D" w:rsidRPr="0067562D" w:rsidRDefault="0067562D" w:rsidP="0067562D">
      <w:r w:rsidRPr="0067562D">
        <w:t>ABC-FinTech plans, implements, and controls processes to meet the following information security requirements:</w:t>
      </w:r>
    </w:p>
    <w:p w14:paraId="6269F800" w14:textId="77777777" w:rsidR="0067562D" w:rsidRPr="0067562D" w:rsidRDefault="0067562D" w:rsidP="0067562D">
      <w:pPr>
        <w:numPr>
          <w:ilvl w:val="0"/>
          <w:numId w:val="32"/>
        </w:numPr>
      </w:pPr>
      <w:r w:rsidRPr="0067562D">
        <w:t>Ensuring the confidentiality, integrity, and availability (CIA) of information assets.</w:t>
      </w:r>
    </w:p>
    <w:p w14:paraId="165C0EFD" w14:textId="77777777" w:rsidR="0067562D" w:rsidRPr="0067562D" w:rsidRDefault="0067562D" w:rsidP="0067562D">
      <w:pPr>
        <w:numPr>
          <w:ilvl w:val="0"/>
          <w:numId w:val="32"/>
        </w:numPr>
      </w:pPr>
      <w:r w:rsidRPr="0067562D">
        <w:t>Complying with ISO 27001:2022 standards and other regulatory requirements.</w:t>
      </w:r>
    </w:p>
    <w:p w14:paraId="64B7C478" w14:textId="77777777" w:rsidR="0067562D" w:rsidRPr="0067562D" w:rsidRDefault="0067562D" w:rsidP="0067562D">
      <w:pPr>
        <w:numPr>
          <w:ilvl w:val="0"/>
          <w:numId w:val="32"/>
        </w:numPr>
      </w:pPr>
      <w:r w:rsidRPr="0067562D">
        <w:t>Managing risks identified in the risk assessment.</w:t>
      </w:r>
    </w:p>
    <w:p w14:paraId="78F91126" w14:textId="77777777" w:rsidR="0067562D" w:rsidRPr="0067562D" w:rsidRDefault="0067562D" w:rsidP="0067562D">
      <w:pPr>
        <w:numPr>
          <w:ilvl w:val="0"/>
          <w:numId w:val="32"/>
        </w:numPr>
      </w:pPr>
      <w:r w:rsidRPr="0067562D">
        <w:t xml:space="preserve">Achieving the information security objectives as outlined in the </w:t>
      </w:r>
      <w:r w:rsidRPr="0067562D">
        <w:rPr>
          <w:b/>
          <w:bCs/>
        </w:rPr>
        <w:t>Information Security Objectives</w:t>
      </w:r>
      <w:r w:rsidRPr="0067562D">
        <w:t xml:space="preserve"> document.</w:t>
      </w:r>
    </w:p>
    <w:p w14:paraId="0613CBAE" w14:textId="77777777" w:rsidR="0067562D" w:rsidRPr="0067562D" w:rsidRDefault="0067562D" w:rsidP="0067562D">
      <w:pPr>
        <w:rPr>
          <w:b/>
          <w:bCs/>
        </w:rPr>
      </w:pPr>
      <w:r w:rsidRPr="0067562D">
        <w:rPr>
          <w:b/>
          <w:bCs/>
        </w:rPr>
        <w:t>2.2 Documented Information for Process Control</w:t>
      </w:r>
    </w:p>
    <w:p w14:paraId="407982D7" w14:textId="77777777" w:rsidR="0067562D" w:rsidRPr="0067562D" w:rsidRDefault="0067562D" w:rsidP="0067562D">
      <w:r w:rsidRPr="0067562D">
        <w:t>ABC-FinTech retains the necessary documented information for each process to ensure that they have been carried out as planned. This includes:</w:t>
      </w:r>
    </w:p>
    <w:p w14:paraId="109D4787" w14:textId="77777777" w:rsidR="0067562D" w:rsidRPr="0067562D" w:rsidRDefault="0067562D" w:rsidP="0067562D">
      <w:pPr>
        <w:numPr>
          <w:ilvl w:val="0"/>
          <w:numId w:val="33"/>
        </w:numPr>
      </w:pPr>
      <w:r w:rsidRPr="0067562D">
        <w:t>Process flow diagrams.</w:t>
      </w:r>
    </w:p>
    <w:p w14:paraId="7CCDBC36" w14:textId="77777777" w:rsidR="0067562D" w:rsidRPr="0067562D" w:rsidRDefault="0067562D" w:rsidP="0067562D">
      <w:pPr>
        <w:numPr>
          <w:ilvl w:val="0"/>
          <w:numId w:val="33"/>
        </w:numPr>
      </w:pPr>
      <w:r w:rsidRPr="0067562D">
        <w:t>Audit logs.</w:t>
      </w:r>
    </w:p>
    <w:p w14:paraId="7BBA7054" w14:textId="77777777" w:rsidR="0067562D" w:rsidRPr="0067562D" w:rsidRDefault="0067562D" w:rsidP="0067562D">
      <w:pPr>
        <w:numPr>
          <w:ilvl w:val="0"/>
          <w:numId w:val="33"/>
        </w:numPr>
      </w:pPr>
      <w:r w:rsidRPr="0067562D">
        <w:t>Change management records.</w:t>
      </w:r>
    </w:p>
    <w:p w14:paraId="3A744B84" w14:textId="77777777" w:rsidR="0067562D" w:rsidRPr="0067562D" w:rsidRDefault="0067562D" w:rsidP="0067562D">
      <w:pPr>
        <w:numPr>
          <w:ilvl w:val="0"/>
          <w:numId w:val="33"/>
        </w:numPr>
      </w:pPr>
      <w:r w:rsidRPr="0067562D">
        <w:t>Security incident response logs.</w:t>
      </w:r>
    </w:p>
    <w:p w14:paraId="1A81CA51" w14:textId="77777777" w:rsidR="0067562D" w:rsidRPr="0067562D" w:rsidRDefault="0067562D" w:rsidP="0067562D">
      <w:pPr>
        <w:rPr>
          <w:b/>
          <w:bCs/>
        </w:rPr>
      </w:pPr>
      <w:r w:rsidRPr="0067562D">
        <w:rPr>
          <w:b/>
          <w:bCs/>
        </w:rPr>
        <w:lastRenderedPageBreak/>
        <w:t>2.3 Controlling Changes and Mitigating Adverse Effects</w:t>
      </w:r>
    </w:p>
    <w:p w14:paraId="003B4438" w14:textId="77777777" w:rsidR="0067562D" w:rsidRPr="0067562D" w:rsidRDefault="0067562D" w:rsidP="0067562D">
      <w:r w:rsidRPr="0067562D">
        <w:t>ABC-FinTech ensures that all changes to information security processes are planned and controlled. Unintended changes are reviewed, and appropriate actions are taken to mitigate any negative impacts on the ISMS.</w:t>
      </w:r>
    </w:p>
    <w:p w14:paraId="40383ABD" w14:textId="77777777" w:rsidR="0067562D" w:rsidRPr="0067562D" w:rsidRDefault="0067562D" w:rsidP="0067562D">
      <w:pPr>
        <w:pStyle w:val="Heading1"/>
      </w:pPr>
      <w:r w:rsidRPr="0067562D">
        <w:t>3. Process Diagrams</w:t>
      </w:r>
    </w:p>
    <w:p w14:paraId="48322D1E" w14:textId="77777777" w:rsidR="0067562D" w:rsidRPr="0067562D" w:rsidRDefault="0067562D" w:rsidP="0067562D">
      <w:pPr>
        <w:rPr>
          <w:b/>
          <w:bCs/>
        </w:rPr>
      </w:pPr>
      <w:r w:rsidRPr="0067562D">
        <w:rPr>
          <w:b/>
          <w:bCs/>
        </w:rPr>
        <w:t>3.1 Process 1: Risk Management and Control Process</w:t>
      </w:r>
    </w:p>
    <w:p w14:paraId="47F9A42D" w14:textId="77777777" w:rsidR="0067562D" w:rsidRDefault="0067562D" w:rsidP="0067562D">
      <w:r w:rsidRPr="0067562D">
        <w:t>The following diagram outlines the steps involved in the risk management process, from risk identification to treatment and monitoring.</w:t>
      </w:r>
    </w:p>
    <w:p w14:paraId="4A6E4E44" w14:textId="77777777" w:rsidR="0067562D" w:rsidRPr="0067562D" w:rsidRDefault="0067562D" w:rsidP="0067562D"/>
    <w:p w14:paraId="27145102" w14:textId="42F8D412" w:rsidR="0067562D" w:rsidRDefault="009A6F35" w:rsidP="0067562D">
      <w:pPr>
        <w:jc w:val="center"/>
      </w:pPr>
      <w:r w:rsidRPr="009A6F35">
        <w:drawing>
          <wp:inline distT="0" distB="0" distL="0" distR="0" wp14:anchorId="5EEC8BF5" wp14:editId="1E434A4A">
            <wp:extent cx="4218960" cy="5638800"/>
            <wp:effectExtent l="0" t="0" r="0" b="0"/>
            <wp:docPr id="90274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49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7810" cy="565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9FB0" w14:textId="77777777" w:rsidR="0067562D" w:rsidRDefault="0067562D" w:rsidP="0067562D">
      <w:pPr>
        <w:jc w:val="center"/>
      </w:pPr>
    </w:p>
    <w:p w14:paraId="3160FBB2" w14:textId="44CDD294" w:rsidR="0067562D" w:rsidRPr="0067562D" w:rsidRDefault="0067562D" w:rsidP="0067562D">
      <w:pPr>
        <w:rPr>
          <w:b/>
          <w:bCs/>
        </w:rPr>
      </w:pPr>
      <w:r w:rsidRPr="0067562D">
        <w:rPr>
          <w:b/>
          <w:bCs/>
        </w:rPr>
        <w:t>3.2 Process 2: Change Management Process</w:t>
      </w:r>
    </w:p>
    <w:p w14:paraId="70A4AFA8" w14:textId="77777777" w:rsidR="0067562D" w:rsidRPr="0067562D" w:rsidRDefault="0067562D" w:rsidP="0067562D">
      <w:r w:rsidRPr="0067562D">
        <w:t>The following diagram outlines the steps to manage and control changes to security processes or infrastructure, including reviewing unintended changes.</w:t>
      </w:r>
    </w:p>
    <w:p w14:paraId="718676A5" w14:textId="46F2989E" w:rsidR="0067562D" w:rsidRDefault="0067562D" w:rsidP="0067562D">
      <w:pPr>
        <w:jc w:val="center"/>
      </w:pPr>
      <w:r>
        <w:rPr>
          <w:noProof/>
        </w:rPr>
        <w:drawing>
          <wp:inline distT="0" distB="0" distL="0" distR="0" wp14:anchorId="3B3E99C0" wp14:editId="3BBC6EC7">
            <wp:extent cx="4398010" cy="7042785"/>
            <wp:effectExtent l="0" t="0" r="2540" b="5715"/>
            <wp:docPr id="447055262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704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6B75" w14:textId="77777777" w:rsidR="0067562D" w:rsidRDefault="0067562D" w:rsidP="0067562D">
      <w:pPr>
        <w:jc w:val="center"/>
      </w:pPr>
    </w:p>
    <w:p w14:paraId="65590EC9" w14:textId="04BD698A" w:rsidR="0067562D" w:rsidRPr="0067562D" w:rsidRDefault="0067562D" w:rsidP="0067562D">
      <w:pPr>
        <w:rPr>
          <w:b/>
          <w:bCs/>
        </w:rPr>
      </w:pPr>
      <w:r w:rsidRPr="0067562D">
        <w:rPr>
          <w:b/>
          <w:bCs/>
        </w:rPr>
        <w:t>3.3 Process 3: Incident Response and Mitigation Process</w:t>
      </w:r>
    </w:p>
    <w:p w14:paraId="2499142E" w14:textId="77777777" w:rsidR="0067562D" w:rsidRDefault="0067562D" w:rsidP="0067562D">
      <w:r w:rsidRPr="0067562D">
        <w:t>The following diagram describes the steps for managing security incidents, from detection to mitigation and review.</w:t>
      </w:r>
    </w:p>
    <w:p w14:paraId="671B8297" w14:textId="51C493A9" w:rsidR="0067562D" w:rsidRPr="0067562D" w:rsidRDefault="0067562D" w:rsidP="0067562D">
      <w:pPr>
        <w:jc w:val="center"/>
      </w:pPr>
      <w:r>
        <w:rPr>
          <w:noProof/>
        </w:rPr>
        <w:drawing>
          <wp:inline distT="0" distB="0" distL="0" distR="0" wp14:anchorId="71015F80" wp14:editId="2457A794">
            <wp:extent cx="5061585" cy="5497195"/>
            <wp:effectExtent l="0" t="0" r="5715" b="8255"/>
            <wp:docPr id="1336467760" name="Picture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56D69" w14:textId="77777777" w:rsidR="0067562D" w:rsidRPr="0067562D" w:rsidRDefault="0067562D" w:rsidP="0067562D">
      <w:pPr>
        <w:pStyle w:val="Heading1"/>
      </w:pPr>
      <w:r w:rsidRPr="0067562D">
        <w:t>4. Controlling Outsourced Processes</w:t>
      </w:r>
    </w:p>
    <w:p w14:paraId="62E3276A" w14:textId="77777777" w:rsidR="0067562D" w:rsidRPr="0067562D" w:rsidRDefault="0067562D" w:rsidP="0067562D">
      <w:pPr>
        <w:rPr>
          <w:b/>
          <w:bCs/>
        </w:rPr>
      </w:pPr>
      <w:r w:rsidRPr="0067562D">
        <w:rPr>
          <w:b/>
          <w:bCs/>
        </w:rPr>
        <w:t>4.1 Identifying Outsourced Processes</w:t>
      </w:r>
    </w:p>
    <w:p w14:paraId="3F6BF848" w14:textId="77777777" w:rsidR="0067562D" w:rsidRPr="0067562D" w:rsidRDefault="0067562D" w:rsidP="0067562D">
      <w:r w:rsidRPr="0067562D">
        <w:t>ABC-FinTech identifies and documents all outsourced processes that impact the ISMS. These include:</w:t>
      </w:r>
    </w:p>
    <w:p w14:paraId="2C20B5C7" w14:textId="77777777" w:rsidR="0067562D" w:rsidRPr="0067562D" w:rsidRDefault="0067562D" w:rsidP="0067562D">
      <w:pPr>
        <w:numPr>
          <w:ilvl w:val="0"/>
          <w:numId w:val="34"/>
        </w:numPr>
      </w:pPr>
      <w:r w:rsidRPr="0067562D">
        <w:t>Cloud service providers.</w:t>
      </w:r>
    </w:p>
    <w:p w14:paraId="7DEA620A" w14:textId="77777777" w:rsidR="0067562D" w:rsidRPr="0067562D" w:rsidRDefault="0067562D" w:rsidP="0067562D">
      <w:pPr>
        <w:numPr>
          <w:ilvl w:val="0"/>
          <w:numId w:val="34"/>
        </w:numPr>
      </w:pPr>
      <w:r w:rsidRPr="0067562D">
        <w:lastRenderedPageBreak/>
        <w:t>Payment processing vendors.</w:t>
      </w:r>
    </w:p>
    <w:p w14:paraId="23C0162A" w14:textId="77777777" w:rsidR="0067562D" w:rsidRPr="0067562D" w:rsidRDefault="0067562D" w:rsidP="0067562D">
      <w:pPr>
        <w:numPr>
          <w:ilvl w:val="0"/>
          <w:numId w:val="34"/>
        </w:numPr>
      </w:pPr>
      <w:r w:rsidRPr="0067562D">
        <w:t>Third-party security monitoring services.</w:t>
      </w:r>
    </w:p>
    <w:p w14:paraId="1B1F1EE7" w14:textId="77777777" w:rsidR="0067562D" w:rsidRPr="0067562D" w:rsidRDefault="0067562D" w:rsidP="0067562D">
      <w:pPr>
        <w:rPr>
          <w:b/>
          <w:bCs/>
        </w:rPr>
      </w:pPr>
      <w:r w:rsidRPr="0067562D">
        <w:rPr>
          <w:b/>
          <w:bCs/>
        </w:rPr>
        <w:t>4.2 Controlling Outsourced Processes</w:t>
      </w:r>
    </w:p>
    <w:p w14:paraId="13F14F00" w14:textId="77777777" w:rsidR="0067562D" w:rsidRPr="0067562D" w:rsidRDefault="0067562D" w:rsidP="0067562D">
      <w:r w:rsidRPr="0067562D">
        <w:t>ABC-FinTech ensures that outsourced processes are controlled by:</w:t>
      </w:r>
    </w:p>
    <w:p w14:paraId="2B7066A1" w14:textId="77777777" w:rsidR="0067562D" w:rsidRPr="0067562D" w:rsidRDefault="0067562D" w:rsidP="0067562D">
      <w:pPr>
        <w:numPr>
          <w:ilvl w:val="0"/>
          <w:numId w:val="35"/>
        </w:numPr>
      </w:pPr>
      <w:r w:rsidRPr="0067562D">
        <w:t>Incorporating security requirements into contracts with vendors.</w:t>
      </w:r>
    </w:p>
    <w:p w14:paraId="121DE7BD" w14:textId="77777777" w:rsidR="0067562D" w:rsidRPr="0067562D" w:rsidRDefault="0067562D" w:rsidP="0067562D">
      <w:pPr>
        <w:numPr>
          <w:ilvl w:val="0"/>
          <w:numId w:val="35"/>
        </w:numPr>
      </w:pPr>
      <w:r w:rsidRPr="0067562D">
        <w:t>Conducting regular security audits of third-party providers.</w:t>
      </w:r>
    </w:p>
    <w:p w14:paraId="204FE872" w14:textId="77777777" w:rsidR="0067562D" w:rsidRPr="0067562D" w:rsidRDefault="0067562D" w:rsidP="0067562D">
      <w:pPr>
        <w:numPr>
          <w:ilvl w:val="0"/>
          <w:numId w:val="35"/>
        </w:numPr>
      </w:pPr>
      <w:r w:rsidRPr="0067562D">
        <w:t>Requiring compliance with relevant security standards (e.g., ISO 27001, PCI DSS).</w:t>
      </w:r>
    </w:p>
    <w:p w14:paraId="59D4BD09" w14:textId="77777777" w:rsidR="0067562D" w:rsidRPr="0067562D" w:rsidRDefault="0067562D" w:rsidP="0067562D">
      <w:pPr>
        <w:pStyle w:val="Heading1"/>
      </w:pPr>
      <w:r w:rsidRPr="0067562D">
        <w:t>5. Monitoring and Review</w:t>
      </w:r>
    </w:p>
    <w:p w14:paraId="5164F1C3" w14:textId="77777777" w:rsidR="0067562D" w:rsidRPr="0067562D" w:rsidRDefault="0067562D" w:rsidP="0067562D">
      <w:pPr>
        <w:rPr>
          <w:b/>
          <w:bCs/>
        </w:rPr>
      </w:pPr>
      <w:r w:rsidRPr="0067562D">
        <w:rPr>
          <w:b/>
          <w:bCs/>
        </w:rPr>
        <w:t>5.1 Regular Reviews</w:t>
      </w:r>
    </w:p>
    <w:p w14:paraId="289BAA78" w14:textId="77777777" w:rsidR="0067562D" w:rsidRPr="0067562D" w:rsidRDefault="0067562D" w:rsidP="0067562D">
      <w:r w:rsidRPr="0067562D">
        <w:t>All information security processes are reviewed regularly to ensure that they are being carried out as planned. This includes:</w:t>
      </w:r>
    </w:p>
    <w:p w14:paraId="76E79542" w14:textId="77777777" w:rsidR="0067562D" w:rsidRPr="0067562D" w:rsidRDefault="0067562D" w:rsidP="0067562D">
      <w:pPr>
        <w:numPr>
          <w:ilvl w:val="0"/>
          <w:numId w:val="36"/>
        </w:numPr>
      </w:pPr>
      <w:r w:rsidRPr="0067562D">
        <w:t>Monthly internal audits.</w:t>
      </w:r>
    </w:p>
    <w:p w14:paraId="2D55F2BF" w14:textId="77777777" w:rsidR="0067562D" w:rsidRPr="0067562D" w:rsidRDefault="0067562D" w:rsidP="0067562D">
      <w:pPr>
        <w:numPr>
          <w:ilvl w:val="0"/>
          <w:numId w:val="36"/>
        </w:numPr>
      </w:pPr>
      <w:r w:rsidRPr="0067562D">
        <w:t>Quarterly reviews of risk management and change management processes.</w:t>
      </w:r>
    </w:p>
    <w:p w14:paraId="554E6745" w14:textId="77777777" w:rsidR="0067562D" w:rsidRPr="0067562D" w:rsidRDefault="0067562D" w:rsidP="0067562D">
      <w:pPr>
        <w:numPr>
          <w:ilvl w:val="0"/>
          <w:numId w:val="36"/>
        </w:numPr>
      </w:pPr>
      <w:r w:rsidRPr="0067562D">
        <w:t>Annual review of incident response procedures.</w:t>
      </w:r>
    </w:p>
    <w:p w14:paraId="3BDCB2C2" w14:textId="77777777" w:rsidR="0067562D" w:rsidRPr="0067562D" w:rsidRDefault="0067562D" w:rsidP="0067562D">
      <w:pPr>
        <w:rPr>
          <w:b/>
          <w:bCs/>
        </w:rPr>
      </w:pPr>
      <w:r w:rsidRPr="0067562D">
        <w:rPr>
          <w:b/>
          <w:bCs/>
        </w:rPr>
        <w:t>5.2 Documentation and Evidence</w:t>
      </w:r>
    </w:p>
    <w:p w14:paraId="1CC29D83" w14:textId="77777777" w:rsidR="0067562D" w:rsidRPr="0067562D" w:rsidRDefault="0067562D" w:rsidP="0067562D">
      <w:r w:rsidRPr="0067562D">
        <w:t>ABC-FinTech maintains the following documentation as evidence of effective process implementation:</w:t>
      </w:r>
    </w:p>
    <w:p w14:paraId="712166AE" w14:textId="77777777" w:rsidR="0067562D" w:rsidRPr="0067562D" w:rsidRDefault="0067562D" w:rsidP="0067562D">
      <w:pPr>
        <w:numPr>
          <w:ilvl w:val="0"/>
          <w:numId w:val="37"/>
        </w:numPr>
      </w:pPr>
      <w:r w:rsidRPr="0067562D">
        <w:t>Change management logs.</w:t>
      </w:r>
    </w:p>
    <w:p w14:paraId="296D14FA" w14:textId="77777777" w:rsidR="0067562D" w:rsidRPr="0067562D" w:rsidRDefault="0067562D" w:rsidP="0067562D">
      <w:pPr>
        <w:numPr>
          <w:ilvl w:val="0"/>
          <w:numId w:val="37"/>
        </w:numPr>
      </w:pPr>
      <w:r w:rsidRPr="0067562D">
        <w:t>Security incident reports.</w:t>
      </w:r>
    </w:p>
    <w:p w14:paraId="58CA86B9" w14:textId="77777777" w:rsidR="0067562D" w:rsidRPr="0067562D" w:rsidRDefault="0067562D" w:rsidP="0067562D">
      <w:pPr>
        <w:numPr>
          <w:ilvl w:val="0"/>
          <w:numId w:val="37"/>
        </w:numPr>
      </w:pPr>
      <w:r w:rsidRPr="0067562D">
        <w:t>Risk management records.</w:t>
      </w:r>
    </w:p>
    <w:p w14:paraId="6C9F411E" w14:textId="77777777" w:rsidR="0067562D" w:rsidRPr="0067562D" w:rsidRDefault="0067562D" w:rsidP="0067562D">
      <w:pPr>
        <w:numPr>
          <w:ilvl w:val="0"/>
          <w:numId w:val="37"/>
        </w:numPr>
      </w:pPr>
      <w:r w:rsidRPr="0067562D">
        <w:t>Vendor audit reports.</w:t>
      </w:r>
    </w:p>
    <w:p w14:paraId="641EE542" w14:textId="77777777" w:rsidR="0067562D" w:rsidRPr="0067562D" w:rsidRDefault="0067562D" w:rsidP="0067562D">
      <w:pPr>
        <w:pStyle w:val="Heading1"/>
      </w:pPr>
      <w:r w:rsidRPr="0067562D">
        <w:t>6. Conclusion</w:t>
      </w:r>
    </w:p>
    <w:p w14:paraId="104E10E9" w14:textId="77777777" w:rsidR="0067562D" w:rsidRPr="0067562D" w:rsidRDefault="0067562D" w:rsidP="0067562D">
      <w:r w:rsidRPr="0067562D">
        <w:t>This document defines the operational planning and control processes needed to meet ABC-FinTech’s information security requirements. By following these processes and retaining documented information, ABC-FinTech ensures that its ISMS is effective and compliant with ISO 27001:2022 standards.</w:t>
      </w:r>
    </w:p>
    <w:p w14:paraId="254FE248" w14:textId="3D2FB751" w:rsidR="00607328" w:rsidRPr="00607328" w:rsidRDefault="00000000" w:rsidP="003124CF">
      <w:r>
        <w:pict w14:anchorId="7CAE0B3F">
          <v:rect id="_x0000_i1025" style="width:0;height:1.5pt" o:hralign="center" o:hrstd="t" o:hr="t" fillcolor="#a0a0a0" stroked="f"/>
        </w:pict>
      </w:r>
    </w:p>
    <w:p w14:paraId="04A89E9B" w14:textId="77777777" w:rsidR="00607328" w:rsidRPr="00607328" w:rsidRDefault="00607328" w:rsidP="00607328">
      <w:r w:rsidRPr="00607328">
        <w:rPr>
          <w:b/>
          <w:bCs/>
        </w:rPr>
        <w:t>Approved by:</w:t>
      </w:r>
    </w:p>
    <w:p w14:paraId="53D9477F" w14:textId="092213B8" w:rsidR="00607328" w:rsidRPr="00607328" w:rsidRDefault="00607328" w:rsidP="00607328">
      <w:r w:rsidRPr="00607328">
        <w:rPr>
          <w:b/>
          <w:bCs/>
        </w:rPr>
        <w:lastRenderedPageBreak/>
        <w:t>CEO, ABC-FinTech</w:t>
      </w:r>
      <w:r w:rsidRPr="00607328">
        <w:br/>
      </w:r>
      <w:r w:rsidRPr="00607328">
        <w:rPr>
          <w:b/>
          <w:bCs/>
        </w:rPr>
        <w:t xml:space="preserve">Date: </w:t>
      </w:r>
      <w:r w:rsidR="00182BF4">
        <w:rPr>
          <w:b/>
          <w:bCs/>
        </w:rPr>
        <w:t>1</w:t>
      </w:r>
      <w:r w:rsidR="0067562D">
        <w:rPr>
          <w:b/>
          <w:bCs/>
        </w:rPr>
        <w:t>9</w:t>
      </w:r>
      <w:r w:rsidR="00182BF4">
        <w:rPr>
          <w:b/>
          <w:bCs/>
        </w:rPr>
        <w:t xml:space="preserve"> Jan 2024</w:t>
      </w:r>
    </w:p>
    <w:p w14:paraId="5FA81C76" w14:textId="77777777" w:rsidR="00097663" w:rsidRPr="00126A34" w:rsidRDefault="00097663" w:rsidP="00126A34"/>
    <w:sectPr w:rsidR="00097663" w:rsidRPr="00126A34" w:rsidSect="00126A3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02E16"/>
    <w:multiLevelType w:val="multilevel"/>
    <w:tmpl w:val="9642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942FF"/>
    <w:multiLevelType w:val="multilevel"/>
    <w:tmpl w:val="E96E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C2D52"/>
    <w:multiLevelType w:val="multilevel"/>
    <w:tmpl w:val="D5B6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F575A"/>
    <w:multiLevelType w:val="multilevel"/>
    <w:tmpl w:val="DF5E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039AD"/>
    <w:multiLevelType w:val="multilevel"/>
    <w:tmpl w:val="C6AE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E58E9"/>
    <w:multiLevelType w:val="multilevel"/>
    <w:tmpl w:val="39BE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77EA1"/>
    <w:multiLevelType w:val="multilevel"/>
    <w:tmpl w:val="92CC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D1498"/>
    <w:multiLevelType w:val="multilevel"/>
    <w:tmpl w:val="6F08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FE3CBB"/>
    <w:multiLevelType w:val="multilevel"/>
    <w:tmpl w:val="1FEE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E9509A"/>
    <w:multiLevelType w:val="multilevel"/>
    <w:tmpl w:val="E1E0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672E06"/>
    <w:multiLevelType w:val="multilevel"/>
    <w:tmpl w:val="D234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271EDE"/>
    <w:multiLevelType w:val="multilevel"/>
    <w:tmpl w:val="AB6A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70662C"/>
    <w:multiLevelType w:val="multilevel"/>
    <w:tmpl w:val="FD54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E45BF2"/>
    <w:multiLevelType w:val="multilevel"/>
    <w:tmpl w:val="28AE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20EB0"/>
    <w:multiLevelType w:val="multilevel"/>
    <w:tmpl w:val="4D62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DE542D"/>
    <w:multiLevelType w:val="multilevel"/>
    <w:tmpl w:val="1C3E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955090"/>
    <w:multiLevelType w:val="multilevel"/>
    <w:tmpl w:val="EA1E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9B7F21"/>
    <w:multiLevelType w:val="multilevel"/>
    <w:tmpl w:val="B2C4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961AE0"/>
    <w:multiLevelType w:val="multilevel"/>
    <w:tmpl w:val="9130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80442B"/>
    <w:multiLevelType w:val="multilevel"/>
    <w:tmpl w:val="B80C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E427E9"/>
    <w:multiLevelType w:val="multilevel"/>
    <w:tmpl w:val="9924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1E6ECD"/>
    <w:multiLevelType w:val="multilevel"/>
    <w:tmpl w:val="E5C8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1E3F2A"/>
    <w:multiLevelType w:val="multilevel"/>
    <w:tmpl w:val="CFEC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BB3DF0"/>
    <w:multiLevelType w:val="multilevel"/>
    <w:tmpl w:val="AA86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2315B1"/>
    <w:multiLevelType w:val="multilevel"/>
    <w:tmpl w:val="B3DE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78387C"/>
    <w:multiLevelType w:val="multilevel"/>
    <w:tmpl w:val="5AF2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1E7F73"/>
    <w:multiLevelType w:val="multilevel"/>
    <w:tmpl w:val="4CF2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F85985"/>
    <w:multiLevelType w:val="multilevel"/>
    <w:tmpl w:val="1F2C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E22FA5"/>
    <w:multiLevelType w:val="multilevel"/>
    <w:tmpl w:val="3840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D25D9D"/>
    <w:multiLevelType w:val="multilevel"/>
    <w:tmpl w:val="5012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B252F9"/>
    <w:multiLevelType w:val="multilevel"/>
    <w:tmpl w:val="C25C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E10D73"/>
    <w:multiLevelType w:val="multilevel"/>
    <w:tmpl w:val="4206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7274BE"/>
    <w:multiLevelType w:val="multilevel"/>
    <w:tmpl w:val="D94E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7526C2"/>
    <w:multiLevelType w:val="multilevel"/>
    <w:tmpl w:val="37B4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C10B42"/>
    <w:multiLevelType w:val="multilevel"/>
    <w:tmpl w:val="08A6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D10AE2"/>
    <w:multiLevelType w:val="multilevel"/>
    <w:tmpl w:val="40B8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997A1C"/>
    <w:multiLevelType w:val="multilevel"/>
    <w:tmpl w:val="CFA4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754583">
    <w:abstractNumId w:val="35"/>
  </w:num>
  <w:num w:numId="2" w16cid:durableId="1352802261">
    <w:abstractNumId w:val="5"/>
  </w:num>
  <w:num w:numId="3" w16cid:durableId="421219975">
    <w:abstractNumId w:val="28"/>
  </w:num>
  <w:num w:numId="4" w16cid:durableId="368799877">
    <w:abstractNumId w:val="27"/>
  </w:num>
  <w:num w:numId="5" w16cid:durableId="1474640107">
    <w:abstractNumId w:val="31"/>
  </w:num>
  <w:num w:numId="6" w16cid:durableId="939339642">
    <w:abstractNumId w:val="21"/>
  </w:num>
  <w:num w:numId="7" w16cid:durableId="725490642">
    <w:abstractNumId w:val="8"/>
  </w:num>
  <w:num w:numId="8" w16cid:durableId="81071327">
    <w:abstractNumId w:val="33"/>
  </w:num>
  <w:num w:numId="9" w16cid:durableId="1946957212">
    <w:abstractNumId w:val="1"/>
  </w:num>
  <w:num w:numId="10" w16cid:durableId="924847447">
    <w:abstractNumId w:val="25"/>
  </w:num>
  <w:num w:numId="11" w16cid:durableId="536702595">
    <w:abstractNumId w:val="36"/>
  </w:num>
  <w:num w:numId="12" w16cid:durableId="1775243843">
    <w:abstractNumId w:val="34"/>
  </w:num>
  <w:num w:numId="13" w16cid:durableId="1200974441">
    <w:abstractNumId w:val="22"/>
  </w:num>
  <w:num w:numId="14" w16cid:durableId="163667865">
    <w:abstractNumId w:val="2"/>
  </w:num>
  <w:num w:numId="15" w16cid:durableId="993920821">
    <w:abstractNumId w:val="23"/>
  </w:num>
  <w:num w:numId="16" w16cid:durableId="5330448">
    <w:abstractNumId w:val="14"/>
  </w:num>
  <w:num w:numId="17" w16cid:durableId="959535609">
    <w:abstractNumId w:val="30"/>
  </w:num>
  <w:num w:numId="18" w16cid:durableId="1130591858">
    <w:abstractNumId w:val="29"/>
  </w:num>
  <w:num w:numId="19" w16cid:durableId="1794129862">
    <w:abstractNumId w:val="19"/>
  </w:num>
  <w:num w:numId="20" w16cid:durableId="1918441133">
    <w:abstractNumId w:val="18"/>
  </w:num>
  <w:num w:numId="21" w16cid:durableId="1349017239">
    <w:abstractNumId w:val="9"/>
  </w:num>
  <w:num w:numId="22" w16cid:durableId="557321330">
    <w:abstractNumId w:val="0"/>
  </w:num>
  <w:num w:numId="23" w16cid:durableId="1987858429">
    <w:abstractNumId w:val="4"/>
  </w:num>
  <w:num w:numId="24" w16cid:durableId="661659527">
    <w:abstractNumId w:val="6"/>
  </w:num>
  <w:num w:numId="25" w16cid:durableId="1423146141">
    <w:abstractNumId w:val="13"/>
  </w:num>
  <w:num w:numId="26" w16cid:durableId="2085950435">
    <w:abstractNumId w:val="3"/>
  </w:num>
  <w:num w:numId="27" w16cid:durableId="2104060952">
    <w:abstractNumId w:val="10"/>
  </w:num>
  <w:num w:numId="28" w16cid:durableId="895894442">
    <w:abstractNumId w:val="15"/>
  </w:num>
  <w:num w:numId="29" w16cid:durableId="75712279">
    <w:abstractNumId w:val="11"/>
  </w:num>
  <w:num w:numId="30" w16cid:durableId="999121570">
    <w:abstractNumId w:val="32"/>
  </w:num>
  <w:num w:numId="31" w16cid:durableId="1582446053">
    <w:abstractNumId w:val="16"/>
  </w:num>
  <w:num w:numId="32" w16cid:durableId="1747216859">
    <w:abstractNumId w:val="24"/>
  </w:num>
  <w:num w:numId="33" w16cid:durableId="1208377886">
    <w:abstractNumId w:val="26"/>
  </w:num>
  <w:num w:numId="34" w16cid:durableId="646981374">
    <w:abstractNumId w:val="12"/>
  </w:num>
  <w:num w:numId="35" w16cid:durableId="2018385822">
    <w:abstractNumId w:val="7"/>
  </w:num>
  <w:num w:numId="36" w16cid:durableId="467626779">
    <w:abstractNumId w:val="17"/>
  </w:num>
  <w:num w:numId="37" w16cid:durableId="89450541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69"/>
    <w:rsid w:val="00097663"/>
    <w:rsid w:val="00126A34"/>
    <w:rsid w:val="00182BF4"/>
    <w:rsid w:val="002050E1"/>
    <w:rsid w:val="00293ABF"/>
    <w:rsid w:val="003124CF"/>
    <w:rsid w:val="00336B4F"/>
    <w:rsid w:val="004E7555"/>
    <w:rsid w:val="00541CF9"/>
    <w:rsid w:val="00581C69"/>
    <w:rsid w:val="00607328"/>
    <w:rsid w:val="00613BB2"/>
    <w:rsid w:val="0067562D"/>
    <w:rsid w:val="00914588"/>
    <w:rsid w:val="009A0687"/>
    <w:rsid w:val="009A6F35"/>
    <w:rsid w:val="00DD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6950"/>
  <w15:chartTrackingRefBased/>
  <w15:docId w15:val="{459E101E-3517-4637-A0F3-D991CB75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C69"/>
    <w:rPr>
      <w:b/>
      <w:bCs/>
      <w:smallCaps/>
      <w:color w:val="0F4761" w:themeColor="accent1" w:themeShade="BF"/>
      <w:spacing w:val="5"/>
    </w:rPr>
  </w:style>
  <w:style w:type="table" w:styleId="GridTable5Dark-Accent1">
    <w:name w:val="Grid Table 5 Dark Accent 1"/>
    <w:basedOn w:val="TableNormal"/>
    <w:uiPriority w:val="50"/>
    <w:rsid w:val="002050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8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6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2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6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6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8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usman</dc:creator>
  <cp:keywords/>
  <dc:description/>
  <cp:lastModifiedBy>umar usman</cp:lastModifiedBy>
  <cp:revision>14</cp:revision>
  <dcterms:created xsi:type="dcterms:W3CDTF">2024-10-10T22:05:00Z</dcterms:created>
  <dcterms:modified xsi:type="dcterms:W3CDTF">2024-10-11T05:05:00Z</dcterms:modified>
</cp:coreProperties>
</file>