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30C" w:rsidRPr="001A3300" w:rsidRDefault="000F2150" w:rsidP="00F50CC2">
      <w:pPr>
        <w:jc w:val="center"/>
        <w:rPr>
          <w:rFonts w:ascii="Arial" w:hAnsi="Arial" w:cs="Arial"/>
          <w:b/>
          <w:bCs/>
          <w:sz w:val="40"/>
          <w:szCs w:val="40"/>
        </w:rPr>
      </w:pPr>
      <w:r w:rsidRPr="001A3300">
        <w:rPr>
          <w:rFonts w:ascii="Arial" w:hAnsi="Arial" w:cs="Arial"/>
          <w:b/>
          <w:bCs/>
          <w:sz w:val="40"/>
          <w:szCs w:val="40"/>
        </w:rPr>
        <w:t>The Road Towards 6G</w:t>
      </w:r>
    </w:p>
    <w:p w:rsidR="000F2150" w:rsidRPr="001A3300" w:rsidRDefault="000F2150" w:rsidP="00F50CC2">
      <w:pPr>
        <w:jc w:val="center"/>
        <w:rPr>
          <w:rFonts w:ascii="Arial" w:hAnsi="Arial" w:cs="Arial"/>
          <w:bCs/>
          <w:sz w:val="20"/>
          <w:szCs w:val="40"/>
        </w:rPr>
      </w:pPr>
      <w:r w:rsidRPr="001A3300">
        <w:rPr>
          <w:rFonts w:ascii="Arial" w:hAnsi="Arial" w:cs="Arial"/>
          <w:bCs/>
          <w:sz w:val="20"/>
          <w:szCs w:val="40"/>
        </w:rPr>
        <w:t>Muhammad Umar</w:t>
      </w:r>
    </w:p>
    <w:p w:rsidR="000F2150" w:rsidRPr="001A3300" w:rsidRDefault="000F2150" w:rsidP="00F50CC2">
      <w:pPr>
        <w:jc w:val="center"/>
        <w:rPr>
          <w:rFonts w:ascii="Arial" w:hAnsi="Arial" w:cs="Arial"/>
          <w:bCs/>
          <w:sz w:val="20"/>
          <w:szCs w:val="40"/>
        </w:rPr>
      </w:pPr>
      <w:r w:rsidRPr="001A3300">
        <w:rPr>
          <w:rFonts w:ascii="Arial" w:hAnsi="Arial" w:cs="Arial"/>
          <w:bCs/>
          <w:sz w:val="20"/>
          <w:szCs w:val="40"/>
        </w:rPr>
        <w:t>UET Peshawar</w:t>
      </w:r>
    </w:p>
    <w:p w:rsidR="000F2150" w:rsidRPr="001A3300" w:rsidRDefault="000F2150" w:rsidP="00F50CC2">
      <w:pPr>
        <w:autoSpaceDE w:val="0"/>
        <w:autoSpaceDN w:val="0"/>
        <w:adjustRightInd w:val="0"/>
        <w:spacing w:after="0" w:line="240" w:lineRule="auto"/>
        <w:rPr>
          <w:rFonts w:ascii="Arial" w:hAnsi="Arial" w:cs="Arial"/>
          <w:b/>
          <w:bCs/>
          <w:sz w:val="18"/>
          <w:szCs w:val="18"/>
        </w:rPr>
        <w:sectPr w:rsidR="000F2150" w:rsidRPr="001A3300" w:rsidSect="00F50CC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F50CC2" w:rsidRPr="001A3300" w:rsidRDefault="000F2150" w:rsidP="00F50CC2">
      <w:pPr>
        <w:autoSpaceDE w:val="0"/>
        <w:autoSpaceDN w:val="0"/>
        <w:adjustRightInd w:val="0"/>
        <w:spacing w:after="0" w:line="240" w:lineRule="auto"/>
        <w:rPr>
          <w:rFonts w:ascii="Arial" w:hAnsi="Arial" w:cs="Arial"/>
          <w:sz w:val="20"/>
          <w:szCs w:val="20"/>
        </w:rPr>
      </w:pPr>
      <w:r w:rsidRPr="001A3300">
        <w:rPr>
          <w:rFonts w:ascii="Arial" w:hAnsi="Arial" w:cs="Arial"/>
          <w:b/>
          <w:bCs/>
          <w:sz w:val="20"/>
          <w:szCs w:val="18"/>
        </w:rPr>
        <w:lastRenderedPageBreak/>
        <w:t>ABSTRACT:</w:t>
      </w:r>
      <w:r w:rsidRPr="001A3300">
        <w:rPr>
          <w:rFonts w:ascii="Arial" w:hAnsi="Arial" w:cs="Arial"/>
          <w:sz w:val="20"/>
          <w:szCs w:val="20"/>
        </w:rPr>
        <w:t xml:space="preserve"> </w:t>
      </w:r>
    </w:p>
    <w:p w:rsidR="000F2150" w:rsidRPr="001A3300" w:rsidRDefault="000F2150" w:rsidP="00F50CC2">
      <w:pPr>
        <w:autoSpaceDE w:val="0"/>
        <w:autoSpaceDN w:val="0"/>
        <w:adjustRightInd w:val="0"/>
        <w:spacing w:after="0" w:line="240" w:lineRule="auto"/>
        <w:rPr>
          <w:rFonts w:ascii="Arial" w:hAnsi="Arial" w:cs="Arial"/>
          <w:sz w:val="20"/>
          <w:szCs w:val="20"/>
        </w:rPr>
      </w:pPr>
      <w:r w:rsidRPr="001A3300">
        <w:rPr>
          <w:rFonts w:ascii="Arial" w:hAnsi="Arial" w:cs="Arial"/>
          <w:sz w:val="20"/>
          <w:szCs w:val="20"/>
        </w:rPr>
        <w:t>As of today, the fifth generation (5G) mobile communication system has been rolled out in many countries and the number of 5G subscribers already reaches a very large scale. It is time for academia and industry to shift their attention towards the next generation. At this crossroad, an overview of the current state of the art and a vision of future communications are definitely of interest. This article thus aims to provide a comprehensive survey to draw a picture of the sixth generation (6G) system in</w:t>
      </w:r>
    </w:p>
    <w:p w:rsidR="000F2150" w:rsidRPr="001A3300" w:rsidRDefault="000F2150" w:rsidP="00F50CC2">
      <w:pPr>
        <w:autoSpaceDE w:val="0"/>
        <w:autoSpaceDN w:val="0"/>
        <w:adjustRightInd w:val="0"/>
        <w:spacing w:after="0" w:line="240" w:lineRule="auto"/>
        <w:rPr>
          <w:rFonts w:ascii="Arial" w:hAnsi="Arial" w:cs="Arial"/>
          <w:sz w:val="20"/>
          <w:szCs w:val="20"/>
        </w:rPr>
      </w:pPr>
      <w:r w:rsidRPr="001A3300">
        <w:rPr>
          <w:rFonts w:ascii="Arial" w:hAnsi="Arial" w:cs="Arial"/>
          <w:sz w:val="20"/>
          <w:szCs w:val="20"/>
        </w:rPr>
        <w:t>terms of drivers, use cases, usage scenarios, requirements, k</w:t>
      </w:r>
      <w:r w:rsidR="001A3300">
        <w:rPr>
          <w:rFonts w:ascii="Arial" w:hAnsi="Arial" w:cs="Arial"/>
          <w:sz w:val="20"/>
          <w:szCs w:val="20"/>
        </w:rPr>
        <w:t>ey performance indicators</w:t>
      </w:r>
      <w:r w:rsidRPr="001A3300">
        <w:rPr>
          <w:rFonts w:ascii="Arial" w:hAnsi="Arial" w:cs="Arial"/>
          <w:sz w:val="20"/>
          <w:szCs w:val="20"/>
        </w:rPr>
        <w:t>, architecture, and enabling technologies. First, we attempt to answer the question of “Is there any need for 6G?” by shedding light on its key driving factors, in which we predict the explosive growth of mobile traffic until 2030, and envision potential</w:t>
      </w:r>
      <w:r w:rsidR="001A3300">
        <w:rPr>
          <w:rFonts w:ascii="Arial" w:hAnsi="Arial" w:cs="Arial"/>
          <w:sz w:val="20"/>
          <w:szCs w:val="20"/>
        </w:rPr>
        <w:t xml:space="preserve"> use cases and usage scenarios. </w:t>
      </w:r>
      <w:bookmarkStart w:id="0" w:name="_GoBack"/>
      <w:bookmarkEnd w:id="0"/>
      <w:r w:rsidRPr="001A3300">
        <w:rPr>
          <w:rFonts w:ascii="Arial" w:hAnsi="Arial" w:cs="Arial"/>
          <w:sz w:val="20"/>
          <w:szCs w:val="20"/>
        </w:rPr>
        <w:t>Second, the technical requirements of 6G are discussed and compared with those of 5G with respect to a set of KPIs in a quantitative manner. Third, the state-of-the-art 6G research efforts and activities from representative institutions and countries are summarized, and a tentative roadma</w:t>
      </w:r>
      <w:r w:rsidR="001A3300">
        <w:rPr>
          <w:rFonts w:ascii="Arial" w:hAnsi="Arial" w:cs="Arial"/>
          <w:sz w:val="20"/>
          <w:szCs w:val="20"/>
        </w:rPr>
        <w:t xml:space="preserve">p of definition, specification, </w:t>
      </w:r>
      <w:r w:rsidRPr="001A3300">
        <w:rPr>
          <w:rFonts w:ascii="Arial" w:hAnsi="Arial" w:cs="Arial"/>
          <w:sz w:val="20"/>
          <w:szCs w:val="20"/>
        </w:rPr>
        <w:t>standardizatio</w:t>
      </w:r>
      <w:r w:rsidR="001A3300">
        <w:rPr>
          <w:rFonts w:ascii="Arial" w:hAnsi="Arial" w:cs="Arial"/>
          <w:sz w:val="20"/>
          <w:szCs w:val="20"/>
        </w:rPr>
        <w:t xml:space="preserve">n, and regulation is projected. </w:t>
      </w:r>
      <w:r w:rsidRPr="001A3300">
        <w:rPr>
          <w:rFonts w:ascii="Arial" w:hAnsi="Arial" w:cs="Arial"/>
          <w:sz w:val="20"/>
          <w:szCs w:val="20"/>
        </w:rPr>
        <w:t>Then, we identify a dozen of potential technologies and introduce their principles, advantages, challenges, and open research issues. Finally, the conclusions are drawn to paint a picture of “What 6G may look like?.” This survey is intended to serve as an enlightening guideline to spur interests and further</w:t>
      </w:r>
    </w:p>
    <w:p w:rsidR="000F2150" w:rsidRPr="001A3300" w:rsidRDefault="000F2150" w:rsidP="00F50CC2">
      <w:pPr>
        <w:rPr>
          <w:rFonts w:ascii="Arial" w:hAnsi="Arial" w:cs="Arial"/>
          <w:sz w:val="20"/>
          <w:szCs w:val="20"/>
        </w:rPr>
      </w:pPr>
      <w:r w:rsidRPr="001A3300">
        <w:rPr>
          <w:rFonts w:ascii="Arial" w:hAnsi="Arial" w:cs="Arial"/>
          <w:sz w:val="20"/>
          <w:szCs w:val="20"/>
        </w:rPr>
        <w:t>investigations for subsequent research and development of 6G communications systems.</w:t>
      </w:r>
    </w:p>
    <w:p w:rsidR="000F2150" w:rsidRPr="001A3300" w:rsidRDefault="000F2150" w:rsidP="00F50CC2">
      <w:pPr>
        <w:rPr>
          <w:rFonts w:ascii="Arial" w:hAnsi="Arial" w:cs="Arial"/>
          <w:sz w:val="20"/>
          <w:szCs w:val="20"/>
        </w:rPr>
      </w:pPr>
    </w:p>
    <w:p w:rsidR="00F50CC2" w:rsidRPr="001A3300" w:rsidRDefault="000F2150" w:rsidP="00F50CC2">
      <w:pPr>
        <w:autoSpaceDE w:val="0"/>
        <w:autoSpaceDN w:val="0"/>
        <w:adjustRightInd w:val="0"/>
        <w:spacing w:after="0" w:line="240" w:lineRule="auto"/>
        <w:rPr>
          <w:rFonts w:ascii="Arial" w:hAnsi="Arial" w:cs="Arial"/>
          <w:sz w:val="20"/>
          <w:szCs w:val="16"/>
        </w:rPr>
      </w:pPr>
      <w:r w:rsidRPr="001A3300">
        <w:rPr>
          <w:rFonts w:ascii="Arial" w:hAnsi="Arial" w:cs="Arial"/>
          <w:b/>
          <w:sz w:val="20"/>
          <w:szCs w:val="16"/>
        </w:rPr>
        <w:t>INTRODUCTION:</w:t>
      </w:r>
    </w:p>
    <w:p w:rsidR="00F50CC2" w:rsidRPr="001A3300" w:rsidRDefault="000F2150" w:rsidP="00F50CC2">
      <w:pPr>
        <w:autoSpaceDE w:val="0"/>
        <w:autoSpaceDN w:val="0"/>
        <w:adjustRightInd w:val="0"/>
        <w:spacing w:after="0" w:line="240" w:lineRule="auto"/>
        <w:rPr>
          <w:rFonts w:ascii="Arial" w:hAnsi="Arial" w:cs="Arial"/>
          <w:sz w:val="20"/>
          <w:szCs w:val="20"/>
        </w:rPr>
      </w:pPr>
      <w:r w:rsidRPr="001A3300">
        <w:rPr>
          <w:rFonts w:ascii="Arial" w:hAnsi="Arial" w:cs="Arial"/>
          <w:sz w:val="20"/>
          <w:szCs w:val="20"/>
        </w:rPr>
        <w:t>The mobile telecommun</w:t>
      </w:r>
      <w:r w:rsidR="002A2E87" w:rsidRPr="001A3300">
        <w:rPr>
          <w:rFonts w:ascii="Arial" w:hAnsi="Arial" w:cs="Arial"/>
          <w:sz w:val="20"/>
          <w:szCs w:val="20"/>
        </w:rPr>
        <w:t xml:space="preserve">ication industry stems from the </w:t>
      </w:r>
      <w:r w:rsidRPr="001A3300">
        <w:rPr>
          <w:rFonts w:ascii="Arial" w:hAnsi="Arial" w:cs="Arial"/>
          <w:sz w:val="20"/>
          <w:szCs w:val="20"/>
        </w:rPr>
        <w:t>first generati</w:t>
      </w:r>
      <w:r w:rsidR="002A2E87" w:rsidRPr="001A3300">
        <w:rPr>
          <w:rFonts w:ascii="Arial" w:hAnsi="Arial" w:cs="Arial"/>
          <w:sz w:val="20"/>
          <w:szCs w:val="20"/>
        </w:rPr>
        <w:t xml:space="preserve">on (1G) analog cellular systems represented </w:t>
      </w:r>
      <w:r w:rsidRPr="001A3300">
        <w:rPr>
          <w:rFonts w:ascii="Arial" w:hAnsi="Arial" w:cs="Arial"/>
          <w:sz w:val="20"/>
          <w:szCs w:val="20"/>
        </w:rPr>
        <w:t>by Advanced Mo</w:t>
      </w:r>
      <w:r w:rsidR="002A2E87" w:rsidRPr="001A3300">
        <w:rPr>
          <w:rFonts w:ascii="Arial" w:hAnsi="Arial" w:cs="Arial"/>
          <w:sz w:val="20"/>
          <w:szCs w:val="20"/>
        </w:rPr>
        <w:t xml:space="preserve">bile Phone System in the United States and </w:t>
      </w:r>
      <w:r w:rsidRPr="001A3300">
        <w:rPr>
          <w:rFonts w:ascii="Arial" w:hAnsi="Arial" w:cs="Arial"/>
          <w:sz w:val="20"/>
          <w:szCs w:val="20"/>
        </w:rPr>
        <w:t>Nordic Mobile Telephone i</w:t>
      </w:r>
      <w:r w:rsidR="002A2E87" w:rsidRPr="001A3300">
        <w:rPr>
          <w:rFonts w:ascii="Arial" w:hAnsi="Arial" w:cs="Arial"/>
          <w:sz w:val="20"/>
          <w:szCs w:val="20"/>
        </w:rPr>
        <w:t xml:space="preserve">n Europe, which firstly offered </w:t>
      </w:r>
      <w:r w:rsidRPr="001A3300">
        <w:rPr>
          <w:rFonts w:ascii="Arial" w:hAnsi="Arial" w:cs="Arial"/>
          <w:sz w:val="20"/>
          <w:szCs w:val="20"/>
        </w:rPr>
        <w:t>mobile voice-calling serv</w:t>
      </w:r>
      <w:r w:rsidR="002A2E87" w:rsidRPr="001A3300">
        <w:rPr>
          <w:rFonts w:ascii="Arial" w:hAnsi="Arial" w:cs="Arial"/>
          <w:sz w:val="20"/>
          <w:szCs w:val="20"/>
        </w:rPr>
        <w:t xml:space="preserve">ice around the year 1980. Since </w:t>
      </w:r>
      <w:r w:rsidRPr="001A3300">
        <w:rPr>
          <w:rFonts w:ascii="Arial" w:hAnsi="Arial" w:cs="Arial"/>
          <w:sz w:val="20"/>
          <w:szCs w:val="20"/>
        </w:rPr>
        <w:t>then, a new generation of mobil</w:t>
      </w:r>
      <w:r w:rsidR="002A2E87" w:rsidRPr="001A3300">
        <w:rPr>
          <w:rFonts w:ascii="Arial" w:hAnsi="Arial" w:cs="Arial"/>
          <w:sz w:val="20"/>
          <w:szCs w:val="20"/>
        </w:rPr>
        <w:t xml:space="preserve">e communications was introduced </w:t>
      </w:r>
      <w:r w:rsidRPr="001A3300">
        <w:rPr>
          <w:rFonts w:ascii="Arial" w:hAnsi="Arial" w:cs="Arial"/>
          <w:sz w:val="20"/>
          <w:szCs w:val="20"/>
        </w:rPr>
        <w:t>to market nearly</w:t>
      </w:r>
      <w:r w:rsidR="002A2E87" w:rsidRPr="001A3300">
        <w:rPr>
          <w:rFonts w:ascii="Arial" w:hAnsi="Arial" w:cs="Arial"/>
          <w:sz w:val="20"/>
          <w:szCs w:val="20"/>
        </w:rPr>
        <w:t xml:space="preserve"> every ten years. The 1G analog </w:t>
      </w:r>
      <w:r w:rsidRPr="001A3300">
        <w:rPr>
          <w:rFonts w:ascii="Arial" w:hAnsi="Arial" w:cs="Arial"/>
          <w:sz w:val="20"/>
          <w:szCs w:val="20"/>
        </w:rPr>
        <w:t xml:space="preserve">systems </w:t>
      </w:r>
    </w:p>
    <w:p w:rsidR="00F50CC2" w:rsidRPr="001A3300" w:rsidRDefault="00F50CC2" w:rsidP="00F50CC2">
      <w:pPr>
        <w:autoSpaceDE w:val="0"/>
        <w:autoSpaceDN w:val="0"/>
        <w:adjustRightInd w:val="0"/>
        <w:spacing w:after="0" w:line="240" w:lineRule="auto"/>
        <w:rPr>
          <w:rFonts w:ascii="Arial" w:hAnsi="Arial" w:cs="Arial"/>
          <w:sz w:val="20"/>
          <w:szCs w:val="20"/>
        </w:rPr>
      </w:pPr>
    </w:p>
    <w:p w:rsidR="00F50CC2" w:rsidRPr="001A3300" w:rsidRDefault="000F2150" w:rsidP="00F50CC2">
      <w:pPr>
        <w:autoSpaceDE w:val="0"/>
        <w:autoSpaceDN w:val="0"/>
        <w:adjustRightInd w:val="0"/>
        <w:spacing w:after="0" w:line="240" w:lineRule="auto"/>
        <w:rPr>
          <w:rFonts w:ascii="Arial" w:hAnsi="Arial" w:cs="Arial"/>
          <w:sz w:val="20"/>
          <w:szCs w:val="20"/>
        </w:rPr>
      </w:pPr>
      <w:r w:rsidRPr="001A3300">
        <w:rPr>
          <w:rFonts w:ascii="Arial" w:hAnsi="Arial" w:cs="Arial"/>
          <w:sz w:val="20"/>
          <w:szCs w:val="20"/>
        </w:rPr>
        <w:t>were replaced by the sec</w:t>
      </w:r>
      <w:r w:rsidR="00F50CC2" w:rsidRPr="001A3300">
        <w:rPr>
          <w:rFonts w:ascii="Arial" w:hAnsi="Arial" w:cs="Arial"/>
          <w:sz w:val="20"/>
          <w:szCs w:val="20"/>
        </w:rPr>
        <w:t xml:space="preserve">ond generation digital cellular </w:t>
      </w:r>
      <w:r w:rsidRPr="001A3300">
        <w:rPr>
          <w:rFonts w:ascii="Arial" w:hAnsi="Arial" w:cs="Arial"/>
          <w:sz w:val="20"/>
          <w:szCs w:val="20"/>
        </w:rPr>
        <w:t>networks in around 199</w:t>
      </w:r>
      <w:r w:rsidR="002A2E87" w:rsidRPr="001A3300">
        <w:rPr>
          <w:rFonts w:ascii="Arial" w:hAnsi="Arial" w:cs="Arial"/>
          <w:sz w:val="20"/>
          <w:szCs w:val="20"/>
        </w:rPr>
        <w:t xml:space="preserve">0. Despite of several competing </w:t>
      </w:r>
      <w:r w:rsidRPr="001A3300">
        <w:rPr>
          <w:rFonts w:ascii="Arial" w:hAnsi="Arial" w:cs="Arial"/>
          <w:sz w:val="20"/>
          <w:szCs w:val="20"/>
        </w:rPr>
        <w:t>system</w:t>
      </w:r>
      <w:r w:rsidR="002A2E87" w:rsidRPr="001A3300">
        <w:rPr>
          <w:rFonts w:ascii="Arial" w:hAnsi="Arial" w:cs="Arial"/>
          <w:sz w:val="20"/>
          <w:szCs w:val="20"/>
        </w:rPr>
        <w:t xml:space="preserve">s, the Global System for Mobile Communications </w:t>
      </w:r>
      <w:r w:rsidR="00F50CC2" w:rsidRPr="001A3300">
        <w:rPr>
          <w:rFonts w:ascii="Arial" w:hAnsi="Arial" w:cs="Arial"/>
          <w:sz w:val="20"/>
          <w:szCs w:val="20"/>
        </w:rPr>
        <w:t xml:space="preserve">known as GSM </w:t>
      </w:r>
      <w:r w:rsidRPr="001A3300">
        <w:rPr>
          <w:rFonts w:ascii="Arial" w:hAnsi="Arial" w:cs="Arial"/>
          <w:sz w:val="20"/>
          <w:szCs w:val="20"/>
        </w:rPr>
        <w:t>achieved</w:t>
      </w:r>
      <w:r w:rsidR="002A2E87" w:rsidRPr="001A3300">
        <w:rPr>
          <w:rFonts w:ascii="Arial" w:hAnsi="Arial" w:cs="Arial"/>
          <w:sz w:val="20"/>
          <w:szCs w:val="20"/>
        </w:rPr>
        <w:t xml:space="preserve"> a great commercial success and </w:t>
      </w:r>
      <w:r w:rsidRPr="001A3300">
        <w:rPr>
          <w:rFonts w:ascii="Arial" w:hAnsi="Arial" w:cs="Arial"/>
          <w:sz w:val="20"/>
          <w:szCs w:val="20"/>
        </w:rPr>
        <w:t>allowed more than one billion of the world’</w:t>
      </w:r>
      <w:r w:rsidR="002A2E87" w:rsidRPr="001A3300">
        <w:rPr>
          <w:rFonts w:ascii="Arial" w:hAnsi="Arial" w:cs="Arial"/>
          <w:sz w:val="20"/>
          <w:szCs w:val="20"/>
        </w:rPr>
        <w:t xml:space="preserve">s population to </w:t>
      </w:r>
      <w:r w:rsidRPr="001A3300">
        <w:rPr>
          <w:rFonts w:ascii="Arial" w:hAnsi="Arial" w:cs="Arial"/>
          <w:sz w:val="20"/>
          <w:szCs w:val="20"/>
        </w:rPr>
        <w:t xml:space="preserve">enjoy the convenience brought </w:t>
      </w:r>
      <w:r w:rsidR="00F50CC2" w:rsidRPr="001A3300">
        <w:rPr>
          <w:rFonts w:ascii="Arial" w:hAnsi="Arial" w:cs="Arial"/>
          <w:sz w:val="20"/>
          <w:szCs w:val="20"/>
        </w:rPr>
        <w:t xml:space="preserve">by mobile voice, short texting, </w:t>
      </w:r>
      <w:r w:rsidRPr="001A3300">
        <w:rPr>
          <w:rFonts w:ascii="Arial" w:hAnsi="Arial" w:cs="Arial"/>
          <w:sz w:val="20"/>
          <w:szCs w:val="20"/>
        </w:rPr>
        <w:t>and low-rate data services. Exploi</w:t>
      </w:r>
      <w:r w:rsidR="002A2E87" w:rsidRPr="001A3300">
        <w:rPr>
          <w:rFonts w:ascii="Arial" w:hAnsi="Arial" w:cs="Arial"/>
          <w:sz w:val="20"/>
          <w:szCs w:val="20"/>
        </w:rPr>
        <w:t xml:space="preserve">ting a revolutionary technology </w:t>
      </w:r>
      <w:r w:rsidRPr="001A3300">
        <w:rPr>
          <w:rFonts w:ascii="Arial" w:hAnsi="Arial" w:cs="Arial"/>
          <w:sz w:val="20"/>
          <w:szCs w:val="20"/>
        </w:rPr>
        <w:t>name</w:t>
      </w:r>
      <w:r w:rsidR="002A2E87" w:rsidRPr="001A3300">
        <w:rPr>
          <w:rFonts w:ascii="Arial" w:hAnsi="Arial" w:cs="Arial"/>
          <w:sz w:val="20"/>
          <w:szCs w:val="20"/>
        </w:rPr>
        <w:t xml:space="preserve">d Code-Division Multiple Access (CDMA), the </w:t>
      </w:r>
      <w:r w:rsidRPr="001A3300">
        <w:rPr>
          <w:rFonts w:ascii="Arial" w:hAnsi="Arial" w:cs="Arial"/>
          <w:sz w:val="20"/>
          <w:szCs w:val="20"/>
        </w:rPr>
        <w:t>th</w:t>
      </w:r>
      <w:r w:rsidR="002A2E87" w:rsidRPr="001A3300">
        <w:rPr>
          <w:rFonts w:ascii="Arial" w:hAnsi="Arial" w:cs="Arial"/>
          <w:sz w:val="20"/>
          <w:szCs w:val="20"/>
        </w:rPr>
        <w:t xml:space="preserve">ird generation (3G) systems </w:t>
      </w:r>
      <w:r w:rsidRPr="001A3300">
        <w:rPr>
          <w:rFonts w:ascii="Arial" w:hAnsi="Arial" w:cs="Arial"/>
          <w:sz w:val="20"/>
          <w:szCs w:val="20"/>
        </w:rPr>
        <w:t xml:space="preserve">represented by </w:t>
      </w:r>
      <w:r w:rsidR="002A2E87" w:rsidRPr="001A3300">
        <w:rPr>
          <w:rFonts w:ascii="Arial" w:hAnsi="Arial" w:cs="Arial"/>
          <w:sz w:val="20"/>
          <w:szCs w:val="20"/>
        </w:rPr>
        <w:t xml:space="preserve">WCDMA, </w:t>
      </w:r>
      <w:r w:rsidRPr="001A3300">
        <w:rPr>
          <w:rFonts w:ascii="Arial" w:hAnsi="Arial" w:cs="Arial"/>
          <w:sz w:val="20"/>
          <w:szCs w:val="20"/>
        </w:rPr>
        <w:t>CDMA2000, and TD-SC</w:t>
      </w:r>
      <w:r w:rsidR="002A2E87" w:rsidRPr="001A3300">
        <w:rPr>
          <w:rFonts w:ascii="Arial" w:hAnsi="Arial" w:cs="Arial"/>
          <w:sz w:val="20"/>
          <w:szCs w:val="20"/>
        </w:rPr>
        <w:t xml:space="preserve">DMA, were developed and firstly </w:t>
      </w:r>
      <w:r w:rsidRPr="001A3300">
        <w:rPr>
          <w:rFonts w:ascii="Arial" w:hAnsi="Arial" w:cs="Arial"/>
          <w:sz w:val="20"/>
          <w:szCs w:val="20"/>
        </w:rPr>
        <w:t>deployed in 2001 to suppor</w:t>
      </w:r>
      <w:r w:rsidR="00F50CC2" w:rsidRPr="001A3300">
        <w:rPr>
          <w:rFonts w:ascii="Arial" w:hAnsi="Arial" w:cs="Arial"/>
          <w:sz w:val="20"/>
          <w:szCs w:val="20"/>
        </w:rPr>
        <w:t xml:space="preserve">t high-speed data access with a </w:t>
      </w:r>
      <w:r w:rsidRPr="001A3300">
        <w:rPr>
          <w:rFonts w:ascii="Arial" w:hAnsi="Arial" w:cs="Arial"/>
          <w:sz w:val="20"/>
          <w:szCs w:val="20"/>
        </w:rPr>
        <w:t>rate of several megabits pe</w:t>
      </w:r>
      <w:r w:rsidR="002A2E87" w:rsidRPr="001A3300">
        <w:rPr>
          <w:rFonts w:ascii="Arial" w:hAnsi="Arial" w:cs="Arial"/>
          <w:sz w:val="20"/>
          <w:szCs w:val="20"/>
        </w:rPr>
        <w:t xml:space="preserve">r second. In December 2009, the </w:t>
      </w:r>
      <w:r w:rsidRPr="001A3300">
        <w:rPr>
          <w:rFonts w:ascii="Arial" w:hAnsi="Arial" w:cs="Arial"/>
          <w:sz w:val="20"/>
          <w:szCs w:val="20"/>
        </w:rPr>
        <w:t>comme</w:t>
      </w:r>
      <w:r w:rsidR="001A3300">
        <w:rPr>
          <w:rFonts w:ascii="Arial" w:hAnsi="Arial" w:cs="Arial"/>
          <w:sz w:val="20"/>
          <w:szCs w:val="20"/>
        </w:rPr>
        <w:t xml:space="preserve">rcial Long </w:t>
      </w:r>
      <w:r w:rsidR="002A2E87" w:rsidRPr="001A3300">
        <w:rPr>
          <w:rFonts w:ascii="Arial" w:hAnsi="Arial" w:cs="Arial"/>
          <w:sz w:val="20"/>
          <w:szCs w:val="20"/>
        </w:rPr>
        <w:t>T</w:t>
      </w:r>
      <w:r w:rsidR="001A3300" w:rsidRPr="001A3300">
        <w:rPr>
          <w:rFonts w:ascii="Arial" w:hAnsi="Arial" w:cs="Arial"/>
          <w:sz w:val="20"/>
          <w:szCs w:val="20"/>
        </w:rPr>
        <w:t>erm Evolution (LTE) networks</w:t>
      </w:r>
      <w:r w:rsidR="002A2E87" w:rsidRPr="001A3300">
        <w:rPr>
          <w:rFonts w:ascii="Arial" w:hAnsi="Arial" w:cs="Arial"/>
          <w:sz w:val="20"/>
          <w:szCs w:val="20"/>
        </w:rPr>
        <w:t xml:space="preserve"> were </w:t>
      </w:r>
      <w:r w:rsidRPr="001A3300">
        <w:rPr>
          <w:rFonts w:ascii="Arial" w:hAnsi="Arial" w:cs="Arial"/>
          <w:sz w:val="20"/>
          <w:szCs w:val="20"/>
        </w:rPr>
        <w:t>launched in the Scandinavi</w:t>
      </w:r>
      <w:r w:rsidR="002A2E87" w:rsidRPr="001A3300">
        <w:rPr>
          <w:rFonts w:ascii="Arial" w:hAnsi="Arial" w:cs="Arial"/>
          <w:sz w:val="20"/>
          <w:szCs w:val="20"/>
        </w:rPr>
        <w:t xml:space="preserve">an capitals Stockholm and Oslo, </w:t>
      </w:r>
      <w:r w:rsidRPr="001A3300">
        <w:rPr>
          <w:rFonts w:ascii="Arial" w:hAnsi="Arial" w:cs="Arial"/>
          <w:sz w:val="20"/>
          <w:szCs w:val="20"/>
        </w:rPr>
        <w:t>providing the world’s firs</w:t>
      </w:r>
      <w:r w:rsidR="00F50CC2" w:rsidRPr="001A3300">
        <w:rPr>
          <w:rFonts w:ascii="Arial" w:hAnsi="Arial" w:cs="Arial"/>
          <w:sz w:val="20"/>
          <w:szCs w:val="20"/>
        </w:rPr>
        <w:t xml:space="preserve">t fourth generation (4G) mobile </w:t>
      </w:r>
      <w:r w:rsidRPr="001A3300">
        <w:rPr>
          <w:rFonts w:ascii="Arial" w:hAnsi="Arial" w:cs="Arial"/>
          <w:sz w:val="20"/>
          <w:szCs w:val="20"/>
        </w:rPr>
        <w:t>broadband service. The</w:t>
      </w:r>
      <w:r w:rsidR="002A2E87" w:rsidRPr="001A3300">
        <w:rPr>
          <w:rFonts w:ascii="Arial" w:hAnsi="Arial" w:cs="Arial"/>
          <w:sz w:val="20"/>
          <w:szCs w:val="20"/>
        </w:rPr>
        <w:t xml:space="preserve"> 4G system that is empowered by </w:t>
      </w:r>
      <w:r w:rsidRPr="001A3300">
        <w:rPr>
          <w:rFonts w:ascii="Arial" w:hAnsi="Arial" w:cs="Arial"/>
          <w:sz w:val="20"/>
          <w:szCs w:val="20"/>
        </w:rPr>
        <w:t xml:space="preserve">a genius combination of </w:t>
      </w:r>
      <w:r w:rsidR="002A2E87" w:rsidRPr="001A3300">
        <w:rPr>
          <w:rFonts w:ascii="Arial" w:hAnsi="Arial" w:cs="Arial"/>
          <w:sz w:val="20"/>
          <w:szCs w:val="20"/>
        </w:rPr>
        <w:t xml:space="preserve">multi-input multi-output (MIMO) </w:t>
      </w:r>
      <w:r w:rsidRPr="001A3300">
        <w:rPr>
          <w:rFonts w:ascii="Arial" w:hAnsi="Arial" w:cs="Arial"/>
          <w:sz w:val="20"/>
          <w:szCs w:val="20"/>
        </w:rPr>
        <w:t>and orthogonal frequen</w:t>
      </w:r>
      <w:r w:rsidR="002A2E87" w:rsidRPr="001A3300">
        <w:rPr>
          <w:rFonts w:ascii="Arial" w:hAnsi="Arial" w:cs="Arial"/>
          <w:sz w:val="20"/>
          <w:szCs w:val="20"/>
        </w:rPr>
        <w:t xml:space="preserve">cy-division multiplexing (OFDM) </w:t>
      </w:r>
      <w:r w:rsidRPr="001A3300">
        <w:rPr>
          <w:rFonts w:ascii="Arial" w:hAnsi="Arial" w:cs="Arial"/>
          <w:sz w:val="20"/>
          <w:szCs w:val="20"/>
        </w:rPr>
        <w:t>spurs the proliferation of sma</w:t>
      </w:r>
      <w:r w:rsidR="002A2E87" w:rsidRPr="001A3300">
        <w:rPr>
          <w:rFonts w:ascii="Arial" w:hAnsi="Arial" w:cs="Arial"/>
          <w:sz w:val="20"/>
          <w:szCs w:val="20"/>
        </w:rPr>
        <w:t xml:space="preserve">rt phones, fostering the mobile </w:t>
      </w:r>
      <w:r w:rsidRPr="001A3300">
        <w:rPr>
          <w:rFonts w:ascii="Arial" w:hAnsi="Arial" w:cs="Arial"/>
          <w:sz w:val="20"/>
          <w:szCs w:val="20"/>
        </w:rPr>
        <w:t>Internet industry that is wor</w:t>
      </w:r>
      <w:r w:rsidR="002A2E87" w:rsidRPr="001A3300">
        <w:rPr>
          <w:rFonts w:ascii="Arial" w:hAnsi="Arial" w:cs="Arial"/>
          <w:sz w:val="20"/>
          <w:szCs w:val="20"/>
        </w:rPr>
        <w:t xml:space="preserve">th trillions of dollars a year. </w:t>
      </w:r>
      <w:r w:rsidRPr="001A3300">
        <w:rPr>
          <w:rFonts w:ascii="Arial" w:hAnsi="Arial" w:cs="Arial"/>
          <w:sz w:val="20"/>
          <w:szCs w:val="20"/>
        </w:rPr>
        <w:t>In April 2019, when South Korea’</w:t>
      </w:r>
      <w:r w:rsidR="002A2E87" w:rsidRPr="001A3300">
        <w:rPr>
          <w:rFonts w:ascii="Arial" w:hAnsi="Arial" w:cs="Arial"/>
          <w:sz w:val="20"/>
          <w:szCs w:val="20"/>
        </w:rPr>
        <w:t xml:space="preserve">s three mobile operators </w:t>
      </w:r>
      <w:r w:rsidRPr="001A3300">
        <w:rPr>
          <w:rFonts w:ascii="Arial" w:hAnsi="Arial" w:cs="Arial"/>
          <w:sz w:val="20"/>
          <w:szCs w:val="20"/>
        </w:rPr>
        <w:t>and U.S. Verizon wer</w:t>
      </w:r>
      <w:r w:rsidR="00F50CC2" w:rsidRPr="001A3300">
        <w:rPr>
          <w:rFonts w:ascii="Arial" w:hAnsi="Arial" w:cs="Arial"/>
          <w:sz w:val="20"/>
          <w:szCs w:val="20"/>
        </w:rPr>
        <w:t xml:space="preserve">e arguing with each other about </w:t>
      </w:r>
      <w:r w:rsidRPr="001A3300">
        <w:rPr>
          <w:rFonts w:ascii="Arial" w:hAnsi="Arial" w:cs="Arial"/>
          <w:sz w:val="20"/>
          <w:szCs w:val="20"/>
        </w:rPr>
        <w:t>who is the world’</w:t>
      </w:r>
      <w:r w:rsidR="002A2E87" w:rsidRPr="001A3300">
        <w:rPr>
          <w:rFonts w:ascii="Arial" w:hAnsi="Arial" w:cs="Arial"/>
          <w:sz w:val="20"/>
          <w:szCs w:val="20"/>
        </w:rPr>
        <w:t xml:space="preserve">s first provider of the fifth generation </w:t>
      </w:r>
      <w:r w:rsidRPr="001A3300">
        <w:rPr>
          <w:rFonts w:ascii="Arial" w:hAnsi="Arial" w:cs="Arial"/>
          <w:sz w:val="20"/>
          <w:szCs w:val="20"/>
        </w:rPr>
        <w:t>(5G) com</w:t>
      </w:r>
      <w:r w:rsidR="002A2E87" w:rsidRPr="001A3300">
        <w:rPr>
          <w:rFonts w:ascii="Arial" w:hAnsi="Arial" w:cs="Arial"/>
          <w:sz w:val="20"/>
          <w:szCs w:val="20"/>
        </w:rPr>
        <w:t xml:space="preserve">munication services, we stepped into the era of </w:t>
      </w:r>
      <w:r w:rsidRPr="001A3300">
        <w:rPr>
          <w:rFonts w:ascii="Arial" w:hAnsi="Arial" w:cs="Arial"/>
          <w:sz w:val="20"/>
          <w:szCs w:val="20"/>
        </w:rPr>
        <w:t>5G. In the past two</w:t>
      </w:r>
      <w:r w:rsidR="002A2E87" w:rsidRPr="001A3300">
        <w:rPr>
          <w:rFonts w:ascii="Arial" w:hAnsi="Arial" w:cs="Arial"/>
          <w:sz w:val="20"/>
          <w:szCs w:val="20"/>
        </w:rPr>
        <w:t xml:space="preserve"> years, the term of 5G has been </w:t>
      </w:r>
      <w:r w:rsidRPr="001A3300">
        <w:rPr>
          <w:rFonts w:ascii="Arial" w:hAnsi="Arial" w:cs="Arial"/>
          <w:sz w:val="20"/>
          <w:szCs w:val="20"/>
        </w:rPr>
        <w:t xml:space="preserve">remaining one of the </w:t>
      </w:r>
      <w:r w:rsidR="002A2E87" w:rsidRPr="001A3300">
        <w:rPr>
          <w:rFonts w:ascii="Arial" w:hAnsi="Arial" w:cs="Arial"/>
          <w:sz w:val="20"/>
          <w:szCs w:val="20"/>
        </w:rPr>
        <w:t xml:space="preserve">hottest buzzwords in the media, </w:t>
      </w:r>
      <w:r w:rsidRPr="001A3300">
        <w:rPr>
          <w:rFonts w:ascii="Arial" w:hAnsi="Arial" w:cs="Arial"/>
          <w:sz w:val="20"/>
          <w:szCs w:val="20"/>
        </w:rPr>
        <w:t>attracti</w:t>
      </w:r>
      <w:r w:rsidR="002A2E87" w:rsidRPr="001A3300">
        <w:rPr>
          <w:rFonts w:ascii="Arial" w:hAnsi="Arial" w:cs="Arial"/>
          <w:sz w:val="20"/>
          <w:szCs w:val="20"/>
        </w:rPr>
        <w:t xml:space="preserve">ng unprecedented attention from </w:t>
      </w:r>
      <w:r w:rsidRPr="001A3300">
        <w:rPr>
          <w:rFonts w:ascii="Arial" w:hAnsi="Arial" w:cs="Arial"/>
          <w:sz w:val="20"/>
          <w:szCs w:val="20"/>
        </w:rPr>
        <w:t>the whole socie</w:t>
      </w:r>
      <w:r w:rsidR="002A2E87" w:rsidRPr="001A3300">
        <w:rPr>
          <w:rFonts w:ascii="Arial" w:hAnsi="Arial" w:cs="Arial"/>
          <w:sz w:val="20"/>
          <w:szCs w:val="20"/>
        </w:rPr>
        <w:t xml:space="preserve">ty. </w:t>
      </w:r>
      <w:r w:rsidRPr="001A3300">
        <w:rPr>
          <w:rFonts w:ascii="Arial" w:hAnsi="Arial" w:cs="Arial"/>
          <w:sz w:val="20"/>
          <w:szCs w:val="20"/>
        </w:rPr>
        <w:t>It even went beyond the sp</w:t>
      </w:r>
      <w:r w:rsidR="002A2E87" w:rsidRPr="001A3300">
        <w:rPr>
          <w:rFonts w:ascii="Arial" w:hAnsi="Arial" w:cs="Arial"/>
          <w:sz w:val="20"/>
          <w:szCs w:val="20"/>
        </w:rPr>
        <w:t xml:space="preserve">here of technology and economy, becoming the focal point of geopolitical tension. Unlike </w:t>
      </w:r>
      <w:r w:rsidRPr="001A3300">
        <w:rPr>
          <w:rFonts w:ascii="Arial" w:hAnsi="Arial" w:cs="Arial"/>
          <w:sz w:val="20"/>
          <w:szCs w:val="20"/>
        </w:rPr>
        <w:t>the previous generations t</w:t>
      </w:r>
      <w:r w:rsidR="002A2E87" w:rsidRPr="001A3300">
        <w:rPr>
          <w:rFonts w:ascii="Arial" w:hAnsi="Arial" w:cs="Arial"/>
          <w:sz w:val="20"/>
          <w:szCs w:val="20"/>
        </w:rPr>
        <w:t xml:space="preserve">hat focused merely on improving </w:t>
      </w:r>
      <w:r w:rsidRPr="001A3300">
        <w:rPr>
          <w:rFonts w:ascii="Arial" w:hAnsi="Arial" w:cs="Arial"/>
          <w:sz w:val="20"/>
          <w:szCs w:val="20"/>
        </w:rPr>
        <w:t xml:space="preserve">network capacities, </w:t>
      </w:r>
      <w:r w:rsidR="002A2E87" w:rsidRPr="001A3300">
        <w:rPr>
          <w:rFonts w:ascii="Arial" w:hAnsi="Arial" w:cs="Arial"/>
          <w:sz w:val="20"/>
          <w:szCs w:val="20"/>
        </w:rPr>
        <w:t xml:space="preserve">5G expands mobile communication </w:t>
      </w:r>
      <w:r w:rsidRPr="001A3300">
        <w:rPr>
          <w:rFonts w:ascii="Arial" w:hAnsi="Arial" w:cs="Arial"/>
          <w:sz w:val="20"/>
          <w:szCs w:val="20"/>
        </w:rPr>
        <w:t>services from human to thin</w:t>
      </w:r>
      <w:r w:rsidR="00F50CC2" w:rsidRPr="001A3300">
        <w:rPr>
          <w:rFonts w:ascii="Arial" w:hAnsi="Arial" w:cs="Arial"/>
          <w:sz w:val="20"/>
          <w:szCs w:val="20"/>
        </w:rPr>
        <w:t xml:space="preserve">gs, and also from consumers </w:t>
      </w:r>
      <w:r w:rsidRPr="001A3300">
        <w:rPr>
          <w:rFonts w:ascii="Arial" w:hAnsi="Arial" w:cs="Arial"/>
          <w:sz w:val="20"/>
          <w:szCs w:val="20"/>
        </w:rPr>
        <w:t>to vertical industries. The potenti</w:t>
      </w:r>
      <w:r w:rsidR="002A2E87" w:rsidRPr="001A3300">
        <w:rPr>
          <w:rFonts w:ascii="Arial" w:hAnsi="Arial" w:cs="Arial"/>
          <w:sz w:val="20"/>
          <w:szCs w:val="20"/>
        </w:rPr>
        <w:t xml:space="preserve">al scale of mobile subscription </w:t>
      </w:r>
      <w:r w:rsidRPr="001A3300">
        <w:rPr>
          <w:rFonts w:ascii="Arial" w:hAnsi="Arial" w:cs="Arial"/>
          <w:sz w:val="20"/>
          <w:szCs w:val="20"/>
        </w:rPr>
        <w:t>is substantially e</w:t>
      </w:r>
      <w:r w:rsidR="002A2E87" w:rsidRPr="001A3300">
        <w:rPr>
          <w:rFonts w:ascii="Arial" w:hAnsi="Arial" w:cs="Arial"/>
          <w:sz w:val="20"/>
          <w:szCs w:val="20"/>
        </w:rPr>
        <w:t xml:space="preserve">nlarged from merely billions of </w:t>
      </w:r>
      <w:r w:rsidRPr="001A3300">
        <w:rPr>
          <w:rFonts w:ascii="Arial" w:hAnsi="Arial" w:cs="Arial"/>
          <w:sz w:val="20"/>
          <w:szCs w:val="20"/>
        </w:rPr>
        <w:t>the world’s population to almo</w:t>
      </w:r>
      <w:r w:rsidR="002A2E87" w:rsidRPr="001A3300">
        <w:rPr>
          <w:rFonts w:ascii="Arial" w:hAnsi="Arial" w:cs="Arial"/>
          <w:sz w:val="20"/>
          <w:szCs w:val="20"/>
        </w:rPr>
        <w:t xml:space="preserve">st countless inter-connectivity </w:t>
      </w:r>
      <w:r w:rsidRPr="001A3300">
        <w:rPr>
          <w:rFonts w:ascii="Arial" w:hAnsi="Arial" w:cs="Arial"/>
          <w:sz w:val="20"/>
          <w:szCs w:val="20"/>
        </w:rPr>
        <w:t xml:space="preserve">among humans, machines, and things. It enables a </w:t>
      </w:r>
      <w:r w:rsidR="002A2E87" w:rsidRPr="001A3300">
        <w:rPr>
          <w:rFonts w:ascii="Arial" w:hAnsi="Arial" w:cs="Arial"/>
          <w:sz w:val="20"/>
          <w:szCs w:val="20"/>
        </w:rPr>
        <w:t xml:space="preserve">wide </w:t>
      </w:r>
      <w:r w:rsidRPr="001A3300">
        <w:rPr>
          <w:rFonts w:ascii="Arial" w:hAnsi="Arial" w:cs="Arial"/>
          <w:sz w:val="20"/>
          <w:szCs w:val="20"/>
        </w:rPr>
        <w:t xml:space="preserve">variety of services from </w:t>
      </w:r>
      <w:r w:rsidR="002A2E87" w:rsidRPr="001A3300">
        <w:rPr>
          <w:rFonts w:ascii="Arial" w:hAnsi="Arial" w:cs="Arial"/>
          <w:sz w:val="20"/>
          <w:szCs w:val="20"/>
        </w:rPr>
        <w:t xml:space="preserve">traditional mobile broadband to </w:t>
      </w:r>
      <w:r w:rsidRPr="001A3300">
        <w:rPr>
          <w:rFonts w:ascii="Arial" w:hAnsi="Arial" w:cs="Arial"/>
          <w:sz w:val="20"/>
          <w:szCs w:val="20"/>
        </w:rPr>
        <w:t>Industry 4.0, vi</w:t>
      </w:r>
      <w:r w:rsidR="002A2E87" w:rsidRPr="001A3300">
        <w:rPr>
          <w:rFonts w:ascii="Arial" w:hAnsi="Arial" w:cs="Arial"/>
          <w:sz w:val="20"/>
          <w:szCs w:val="20"/>
        </w:rPr>
        <w:t>rtual reality (VR), Internet of Things (IoT), and automatic driving.</w:t>
      </w:r>
    </w:p>
    <w:p w:rsidR="00F50CC2" w:rsidRPr="001A3300" w:rsidRDefault="002A2E87" w:rsidP="00F50CC2">
      <w:pPr>
        <w:autoSpaceDE w:val="0"/>
        <w:autoSpaceDN w:val="0"/>
        <w:adjustRightInd w:val="0"/>
        <w:spacing w:after="0" w:line="240" w:lineRule="auto"/>
        <w:rPr>
          <w:rFonts w:ascii="Arial" w:hAnsi="Arial" w:cs="Arial"/>
          <w:sz w:val="20"/>
          <w:szCs w:val="20"/>
        </w:rPr>
      </w:pPr>
      <w:r w:rsidRPr="001A3300">
        <w:rPr>
          <w:rFonts w:ascii="Arial" w:hAnsi="Arial" w:cs="Arial"/>
          <w:b/>
          <w:bCs/>
          <w:sz w:val="20"/>
          <w:szCs w:val="20"/>
        </w:rPr>
        <w:lastRenderedPageBreak/>
        <w:t>CONCLUSION:</w:t>
      </w:r>
    </w:p>
    <w:p w:rsidR="002A2E87" w:rsidRPr="001A3300" w:rsidRDefault="002A2E87" w:rsidP="00F50CC2">
      <w:pPr>
        <w:autoSpaceDE w:val="0"/>
        <w:autoSpaceDN w:val="0"/>
        <w:adjustRightInd w:val="0"/>
        <w:spacing w:after="0" w:line="240" w:lineRule="auto"/>
        <w:rPr>
          <w:rFonts w:ascii="Arial" w:hAnsi="Arial" w:cs="Arial"/>
          <w:b/>
          <w:bCs/>
          <w:sz w:val="20"/>
          <w:szCs w:val="18"/>
        </w:rPr>
      </w:pPr>
      <w:r w:rsidRPr="001A3300">
        <w:rPr>
          <w:rFonts w:ascii="Arial" w:hAnsi="Arial" w:cs="Arial"/>
          <w:sz w:val="20"/>
          <w:szCs w:val="18"/>
        </w:rPr>
        <w:t>This article provided a comprehensive survey on the drivers, requirements, efforts, and enablers for the next-generation mobile system beyond 5G. It can be concluded that the traditional evolution of a new generation every decade will not terminate at 5G and the first 6G network is expected to be deployed in 2030 or even earlier taking into account great passions of developing 6G from both academia and industry. 6G will accommodate the use cases and applications introduced in 5G such as IoT, Industry 4.0, virtual reality, and automatic driving with better quality of experience in a more cost-efficient, energy-efficient, and resource-efficient manner. Meanwhile, it will enable unprecedented use cases that cannot be supported by 5G, e.g., holographic-type communications, pervasive intelligence, and global ubiquitous connect ability, as well as other disruptive applications that we are unable to yet imagine. The trend of mobile communication services expanded from only human centric to connecting also machines and things, started when MTC and IoT were introduced in the age of 5G will continue, and</w:t>
      </w:r>
    </w:p>
    <w:p w:rsidR="002A2E87" w:rsidRPr="001A3300" w:rsidRDefault="002A2E87" w:rsidP="00F50CC2">
      <w:pPr>
        <w:autoSpaceDE w:val="0"/>
        <w:autoSpaceDN w:val="0"/>
        <w:adjustRightInd w:val="0"/>
        <w:spacing w:after="0" w:line="240" w:lineRule="auto"/>
        <w:rPr>
          <w:rFonts w:ascii="Arial" w:hAnsi="Arial" w:cs="Arial"/>
          <w:sz w:val="20"/>
          <w:szCs w:val="18"/>
        </w:rPr>
      </w:pPr>
      <w:r w:rsidRPr="001A3300">
        <w:rPr>
          <w:rFonts w:ascii="Arial" w:hAnsi="Arial" w:cs="Arial"/>
          <w:sz w:val="20"/>
          <w:szCs w:val="18"/>
        </w:rPr>
        <w:t>Internet-of-Everything will be realized when 6G comes. The 6G system has to meet extremely stringent requirements on latency, reliability, mobility, and security, as well as provisioning</w:t>
      </w:r>
    </w:p>
    <w:p w:rsidR="002A2E87" w:rsidRPr="001A3300" w:rsidRDefault="002A2E87" w:rsidP="00F50CC2">
      <w:pPr>
        <w:autoSpaceDE w:val="0"/>
        <w:autoSpaceDN w:val="0"/>
        <w:adjustRightInd w:val="0"/>
        <w:spacing w:after="0" w:line="240" w:lineRule="auto"/>
        <w:rPr>
          <w:rFonts w:ascii="Arial" w:hAnsi="Arial" w:cs="Arial"/>
          <w:sz w:val="20"/>
          <w:szCs w:val="18"/>
        </w:rPr>
      </w:pPr>
      <w:r w:rsidRPr="001A3300">
        <w:rPr>
          <w:rFonts w:ascii="Arial" w:hAnsi="Arial" w:cs="Arial"/>
          <w:sz w:val="20"/>
          <w:szCs w:val="18"/>
        </w:rPr>
        <w:t xml:space="preserve">a substantial boost of coverage, peak data </w:t>
      </w:r>
      <w:r w:rsidR="00F50CC2" w:rsidRPr="001A3300">
        <w:rPr>
          <w:rFonts w:ascii="Arial" w:hAnsi="Arial" w:cs="Arial"/>
          <w:sz w:val="20"/>
          <w:szCs w:val="18"/>
        </w:rPr>
        <w:t xml:space="preserve">rate, user </w:t>
      </w:r>
      <w:r w:rsidRPr="001A3300">
        <w:rPr>
          <w:rFonts w:ascii="Arial" w:hAnsi="Arial" w:cs="Arial"/>
          <w:sz w:val="20"/>
          <w:szCs w:val="18"/>
        </w:rPr>
        <w:t>experie</w:t>
      </w:r>
      <w:r w:rsidR="001A3300">
        <w:rPr>
          <w:rFonts w:ascii="Arial" w:hAnsi="Arial" w:cs="Arial"/>
          <w:sz w:val="20"/>
          <w:szCs w:val="18"/>
        </w:rPr>
        <w:t xml:space="preserve">nced rate, system capacity, and </w:t>
      </w:r>
      <w:r w:rsidRPr="001A3300">
        <w:rPr>
          <w:rFonts w:ascii="Arial" w:hAnsi="Arial" w:cs="Arial"/>
          <w:sz w:val="20"/>
          <w:szCs w:val="18"/>
        </w:rPr>
        <w:t>connectivity density, gaining KPIs generally 10 to 100 times better in comparison with 5G.</w:t>
      </w:r>
    </w:p>
    <w:p w:rsidR="002A2E87" w:rsidRPr="001A3300" w:rsidRDefault="002A2E87" w:rsidP="00F50CC2">
      <w:pPr>
        <w:autoSpaceDE w:val="0"/>
        <w:autoSpaceDN w:val="0"/>
        <w:adjustRightInd w:val="0"/>
        <w:spacing w:after="0" w:line="240" w:lineRule="auto"/>
        <w:rPr>
          <w:rFonts w:ascii="Arial" w:hAnsi="Arial" w:cs="Arial"/>
          <w:sz w:val="18"/>
          <w:szCs w:val="18"/>
        </w:rPr>
      </w:pPr>
    </w:p>
    <w:p w:rsidR="002A2E87" w:rsidRPr="001A3300" w:rsidRDefault="002A2E87" w:rsidP="00F50CC2">
      <w:pPr>
        <w:autoSpaceDE w:val="0"/>
        <w:autoSpaceDN w:val="0"/>
        <w:adjustRightInd w:val="0"/>
        <w:spacing w:after="0" w:line="240" w:lineRule="auto"/>
        <w:rPr>
          <w:rFonts w:ascii="Arial" w:hAnsi="Arial" w:cs="Arial"/>
          <w:b/>
          <w:bCs/>
          <w:sz w:val="18"/>
          <w:szCs w:val="18"/>
        </w:rPr>
      </w:pPr>
    </w:p>
    <w:p w:rsidR="002A2E87" w:rsidRPr="001A3300" w:rsidRDefault="002A2E87" w:rsidP="00F50CC2">
      <w:pPr>
        <w:autoSpaceDE w:val="0"/>
        <w:autoSpaceDN w:val="0"/>
        <w:adjustRightInd w:val="0"/>
        <w:spacing w:after="0" w:line="240" w:lineRule="auto"/>
        <w:rPr>
          <w:rFonts w:ascii="Arial" w:hAnsi="Arial" w:cs="Arial"/>
          <w:b/>
          <w:bCs/>
          <w:sz w:val="18"/>
          <w:szCs w:val="18"/>
        </w:rPr>
      </w:pPr>
    </w:p>
    <w:p w:rsidR="002A2E87" w:rsidRPr="001A3300" w:rsidRDefault="002A2E87" w:rsidP="00F50CC2">
      <w:pPr>
        <w:autoSpaceDE w:val="0"/>
        <w:autoSpaceDN w:val="0"/>
        <w:adjustRightInd w:val="0"/>
        <w:spacing w:after="0" w:line="240" w:lineRule="auto"/>
        <w:rPr>
          <w:rFonts w:ascii="Arial" w:hAnsi="Arial" w:cs="Arial"/>
          <w:b/>
          <w:bCs/>
          <w:sz w:val="18"/>
          <w:szCs w:val="18"/>
        </w:rPr>
      </w:pPr>
    </w:p>
    <w:p w:rsidR="002A2E87" w:rsidRPr="001A3300" w:rsidRDefault="002A2E87" w:rsidP="00F50CC2">
      <w:pPr>
        <w:autoSpaceDE w:val="0"/>
        <w:autoSpaceDN w:val="0"/>
        <w:adjustRightInd w:val="0"/>
        <w:spacing w:after="0" w:line="240" w:lineRule="auto"/>
        <w:rPr>
          <w:rFonts w:ascii="Arial" w:hAnsi="Arial" w:cs="Arial"/>
          <w:b/>
          <w:bCs/>
          <w:sz w:val="18"/>
          <w:szCs w:val="18"/>
        </w:rPr>
      </w:pPr>
    </w:p>
    <w:p w:rsidR="002A2E87" w:rsidRPr="001A3300" w:rsidRDefault="002A2E87" w:rsidP="00F50CC2">
      <w:pPr>
        <w:autoSpaceDE w:val="0"/>
        <w:autoSpaceDN w:val="0"/>
        <w:adjustRightInd w:val="0"/>
        <w:spacing w:after="0" w:line="240" w:lineRule="auto"/>
        <w:rPr>
          <w:rFonts w:ascii="Arial" w:hAnsi="Arial" w:cs="Arial"/>
          <w:b/>
          <w:bCs/>
          <w:sz w:val="20"/>
          <w:szCs w:val="18"/>
        </w:rPr>
      </w:pPr>
      <w:r w:rsidRPr="001A3300">
        <w:rPr>
          <w:rFonts w:ascii="Arial" w:hAnsi="Arial" w:cs="Arial"/>
          <w:b/>
          <w:bCs/>
          <w:sz w:val="20"/>
          <w:szCs w:val="18"/>
        </w:rPr>
        <w:lastRenderedPageBreak/>
        <w:t>REFERENCES</w:t>
      </w:r>
      <w:r w:rsidR="00F50CC2" w:rsidRPr="001A3300">
        <w:rPr>
          <w:rFonts w:ascii="Arial" w:hAnsi="Arial" w:cs="Arial"/>
          <w:b/>
          <w:bCs/>
          <w:sz w:val="20"/>
          <w:szCs w:val="18"/>
        </w:rPr>
        <w:t>:</w:t>
      </w:r>
    </w:p>
    <w:p w:rsidR="002A2E87" w:rsidRPr="001A3300" w:rsidRDefault="002A2E87" w:rsidP="00F50CC2">
      <w:pPr>
        <w:autoSpaceDE w:val="0"/>
        <w:autoSpaceDN w:val="0"/>
        <w:adjustRightInd w:val="0"/>
        <w:spacing w:after="0" w:line="240" w:lineRule="auto"/>
        <w:rPr>
          <w:rFonts w:ascii="Arial" w:hAnsi="Arial" w:cs="Arial"/>
          <w:sz w:val="18"/>
          <w:szCs w:val="18"/>
        </w:rPr>
      </w:pPr>
      <w:r w:rsidRPr="001A3300">
        <w:rPr>
          <w:rFonts w:ascii="Arial" w:hAnsi="Arial" w:cs="Arial"/>
          <w:sz w:val="18"/>
          <w:szCs w:val="18"/>
        </w:rPr>
        <w:t>[1] J. D. Vriendt, P. Laine, C. Lerouge, and X. Xu, “Mobile network</w:t>
      </w:r>
    </w:p>
    <w:p w:rsidR="002A2E87" w:rsidRPr="001A3300" w:rsidRDefault="002A2E87" w:rsidP="00F50CC2">
      <w:pPr>
        <w:autoSpaceDE w:val="0"/>
        <w:autoSpaceDN w:val="0"/>
        <w:adjustRightInd w:val="0"/>
        <w:spacing w:after="0" w:line="240" w:lineRule="auto"/>
        <w:rPr>
          <w:rFonts w:ascii="Arial" w:hAnsi="Arial" w:cs="Arial"/>
          <w:sz w:val="18"/>
          <w:szCs w:val="18"/>
        </w:rPr>
      </w:pPr>
      <w:r w:rsidRPr="001A3300">
        <w:rPr>
          <w:rFonts w:ascii="Arial" w:hAnsi="Arial" w:cs="Arial"/>
          <w:sz w:val="18"/>
          <w:szCs w:val="18"/>
        </w:rPr>
        <w:t xml:space="preserve">evolution: A revolution on the move,” </w:t>
      </w:r>
      <w:r w:rsidRPr="001A3300">
        <w:rPr>
          <w:rFonts w:ascii="Arial" w:hAnsi="Arial" w:cs="Arial"/>
          <w:iCs/>
          <w:sz w:val="18"/>
          <w:szCs w:val="18"/>
        </w:rPr>
        <w:t>IEEE Commun. Mag.</w:t>
      </w:r>
      <w:r w:rsidRPr="001A3300">
        <w:rPr>
          <w:rFonts w:ascii="Arial" w:hAnsi="Arial" w:cs="Arial"/>
          <w:sz w:val="18"/>
          <w:szCs w:val="18"/>
        </w:rPr>
        <w:t>, vol. 40,</w:t>
      </w:r>
    </w:p>
    <w:p w:rsidR="002A2E87" w:rsidRPr="001A3300" w:rsidRDefault="002A2E87" w:rsidP="00F50CC2">
      <w:pPr>
        <w:autoSpaceDE w:val="0"/>
        <w:autoSpaceDN w:val="0"/>
        <w:adjustRightInd w:val="0"/>
        <w:spacing w:after="0" w:line="240" w:lineRule="auto"/>
        <w:rPr>
          <w:rFonts w:ascii="Arial" w:hAnsi="Arial" w:cs="Arial"/>
          <w:sz w:val="18"/>
          <w:szCs w:val="18"/>
        </w:rPr>
      </w:pPr>
      <w:r w:rsidRPr="001A3300">
        <w:rPr>
          <w:rFonts w:ascii="Arial" w:hAnsi="Arial" w:cs="Arial"/>
          <w:sz w:val="18"/>
          <w:szCs w:val="18"/>
        </w:rPr>
        <w:t>no. 4, pp. 104–111, Apr. 2002.</w:t>
      </w:r>
    </w:p>
    <w:p w:rsidR="002A2E87" w:rsidRPr="001A3300" w:rsidRDefault="002A2E87" w:rsidP="00F50CC2">
      <w:pPr>
        <w:autoSpaceDE w:val="0"/>
        <w:autoSpaceDN w:val="0"/>
        <w:adjustRightInd w:val="0"/>
        <w:spacing w:after="0" w:line="240" w:lineRule="auto"/>
        <w:rPr>
          <w:rFonts w:ascii="Arial" w:hAnsi="Arial" w:cs="Arial"/>
          <w:sz w:val="18"/>
          <w:szCs w:val="18"/>
        </w:rPr>
      </w:pPr>
      <w:r w:rsidRPr="001A3300">
        <w:rPr>
          <w:rFonts w:ascii="Arial" w:hAnsi="Arial" w:cs="Arial"/>
          <w:sz w:val="18"/>
          <w:szCs w:val="18"/>
        </w:rPr>
        <w:t>[2] E. Dahlman, B. Gudmundson, M. Nilsson, and A. Skold,</w:t>
      </w:r>
    </w:p>
    <w:p w:rsidR="002A2E87" w:rsidRPr="001A3300" w:rsidRDefault="002A2E87" w:rsidP="00F50CC2">
      <w:pPr>
        <w:autoSpaceDE w:val="0"/>
        <w:autoSpaceDN w:val="0"/>
        <w:adjustRightInd w:val="0"/>
        <w:spacing w:after="0" w:line="240" w:lineRule="auto"/>
        <w:rPr>
          <w:rFonts w:ascii="Arial" w:hAnsi="Arial" w:cs="Arial"/>
          <w:sz w:val="18"/>
          <w:szCs w:val="18"/>
        </w:rPr>
      </w:pPr>
      <w:r w:rsidRPr="001A3300">
        <w:rPr>
          <w:rFonts w:ascii="Arial" w:hAnsi="Arial" w:cs="Arial"/>
          <w:sz w:val="18"/>
          <w:szCs w:val="18"/>
        </w:rPr>
        <w:t>“UMTS/IMT-2000 based on wideband CDMA,”</w:t>
      </w:r>
    </w:p>
    <w:p w:rsidR="000F2150" w:rsidRPr="001A3300" w:rsidRDefault="000F2150" w:rsidP="00F50CC2">
      <w:pPr>
        <w:rPr>
          <w:rFonts w:ascii="Arial" w:hAnsi="Arial" w:cs="Arial"/>
          <w:sz w:val="18"/>
          <w:szCs w:val="18"/>
        </w:rPr>
      </w:pPr>
    </w:p>
    <w:p w:rsidR="000F2150" w:rsidRPr="001A3300" w:rsidRDefault="000F2150" w:rsidP="00F50CC2">
      <w:pPr>
        <w:rPr>
          <w:rFonts w:ascii="Arial" w:hAnsi="Arial" w:cs="Arial"/>
          <w:sz w:val="18"/>
          <w:szCs w:val="18"/>
        </w:rPr>
      </w:pPr>
    </w:p>
    <w:p w:rsidR="000F2150" w:rsidRPr="001A3300" w:rsidRDefault="000F2150" w:rsidP="00F50CC2">
      <w:pPr>
        <w:rPr>
          <w:rFonts w:ascii="Arial" w:hAnsi="Arial" w:cs="Arial"/>
          <w:sz w:val="18"/>
          <w:szCs w:val="18"/>
        </w:rPr>
      </w:pPr>
    </w:p>
    <w:p w:rsidR="000F2150" w:rsidRPr="001A3300" w:rsidRDefault="000F2150" w:rsidP="00F50CC2">
      <w:pPr>
        <w:rPr>
          <w:rFonts w:ascii="Arial" w:hAnsi="Arial" w:cs="Arial"/>
          <w:sz w:val="18"/>
          <w:szCs w:val="18"/>
        </w:rPr>
      </w:pPr>
    </w:p>
    <w:p w:rsidR="000F2150" w:rsidRPr="001A3300" w:rsidRDefault="000F2150" w:rsidP="00F50CC2">
      <w:pPr>
        <w:rPr>
          <w:rFonts w:ascii="Arial" w:hAnsi="Arial" w:cs="Arial"/>
          <w:sz w:val="18"/>
          <w:szCs w:val="18"/>
        </w:rPr>
      </w:pPr>
    </w:p>
    <w:p w:rsidR="000F2150" w:rsidRPr="001A3300" w:rsidRDefault="000F2150" w:rsidP="00F50CC2">
      <w:pPr>
        <w:rPr>
          <w:rFonts w:ascii="Arial" w:hAnsi="Arial" w:cs="Arial"/>
          <w:sz w:val="18"/>
          <w:szCs w:val="18"/>
        </w:rPr>
      </w:pPr>
    </w:p>
    <w:p w:rsidR="000F2150" w:rsidRPr="001A3300" w:rsidRDefault="000F2150" w:rsidP="00F50CC2">
      <w:pPr>
        <w:rPr>
          <w:rFonts w:ascii="Arial" w:hAnsi="Arial" w:cs="Arial"/>
          <w:sz w:val="18"/>
          <w:szCs w:val="18"/>
        </w:rPr>
      </w:pPr>
    </w:p>
    <w:p w:rsidR="000F2150" w:rsidRPr="001A3300" w:rsidRDefault="000F2150" w:rsidP="00F50CC2">
      <w:pPr>
        <w:rPr>
          <w:rFonts w:ascii="Arial" w:hAnsi="Arial" w:cs="Arial"/>
          <w:sz w:val="18"/>
          <w:szCs w:val="18"/>
        </w:rPr>
      </w:pPr>
    </w:p>
    <w:p w:rsidR="000F2150" w:rsidRPr="001A3300" w:rsidRDefault="000F2150" w:rsidP="00F50CC2">
      <w:pPr>
        <w:rPr>
          <w:rFonts w:ascii="Arial" w:hAnsi="Arial" w:cs="Arial"/>
          <w:sz w:val="18"/>
          <w:szCs w:val="18"/>
        </w:rPr>
      </w:pPr>
    </w:p>
    <w:p w:rsidR="000F2150" w:rsidRPr="001A3300" w:rsidRDefault="000F2150" w:rsidP="00F50CC2">
      <w:pPr>
        <w:rPr>
          <w:rFonts w:ascii="Arial" w:hAnsi="Arial" w:cs="Arial"/>
          <w:sz w:val="18"/>
          <w:szCs w:val="18"/>
        </w:rPr>
      </w:pPr>
    </w:p>
    <w:p w:rsidR="000F2150" w:rsidRPr="001A3300" w:rsidRDefault="000F2150" w:rsidP="00F50CC2">
      <w:pPr>
        <w:rPr>
          <w:rFonts w:ascii="Arial" w:hAnsi="Arial" w:cs="Arial"/>
          <w:sz w:val="18"/>
          <w:szCs w:val="18"/>
        </w:rPr>
      </w:pPr>
    </w:p>
    <w:p w:rsidR="000F2150" w:rsidRPr="001A3300" w:rsidRDefault="000F2150" w:rsidP="00F50CC2">
      <w:pPr>
        <w:rPr>
          <w:rFonts w:ascii="Arial" w:hAnsi="Arial" w:cs="Arial"/>
          <w:sz w:val="18"/>
          <w:szCs w:val="18"/>
        </w:rPr>
      </w:pPr>
    </w:p>
    <w:p w:rsidR="000F2150" w:rsidRPr="001A3300" w:rsidRDefault="000F2150" w:rsidP="00F50CC2">
      <w:pPr>
        <w:rPr>
          <w:rFonts w:ascii="Arial" w:hAnsi="Arial" w:cs="Arial"/>
          <w:sz w:val="18"/>
          <w:szCs w:val="18"/>
        </w:rPr>
      </w:pPr>
    </w:p>
    <w:p w:rsidR="000F2150" w:rsidRPr="001A3300" w:rsidRDefault="000F2150" w:rsidP="00F50CC2">
      <w:pPr>
        <w:rPr>
          <w:rFonts w:ascii="Arial" w:hAnsi="Arial" w:cs="Arial"/>
          <w:sz w:val="18"/>
          <w:szCs w:val="18"/>
        </w:rPr>
      </w:pPr>
    </w:p>
    <w:p w:rsidR="000F2150" w:rsidRPr="001A3300" w:rsidRDefault="000F2150" w:rsidP="00F50CC2">
      <w:pPr>
        <w:rPr>
          <w:rFonts w:ascii="Arial" w:hAnsi="Arial" w:cs="Arial"/>
          <w:sz w:val="18"/>
          <w:szCs w:val="18"/>
        </w:rPr>
      </w:pPr>
    </w:p>
    <w:p w:rsidR="000F2150" w:rsidRPr="001A3300" w:rsidRDefault="000F2150" w:rsidP="00F50CC2">
      <w:pPr>
        <w:rPr>
          <w:rFonts w:ascii="Arial" w:hAnsi="Arial" w:cs="Arial"/>
          <w:sz w:val="18"/>
          <w:szCs w:val="18"/>
        </w:rPr>
      </w:pPr>
    </w:p>
    <w:p w:rsidR="000F2150" w:rsidRPr="001A3300" w:rsidRDefault="000F2150" w:rsidP="00F50CC2">
      <w:pPr>
        <w:rPr>
          <w:rFonts w:ascii="Arial" w:hAnsi="Arial" w:cs="Arial"/>
          <w:sz w:val="18"/>
          <w:szCs w:val="18"/>
        </w:rPr>
      </w:pPr>
    </w:p>
    <w:p w:rsidR="000F2150" w:rsidRPr="001A3300" w:rsidRDefault="000F2150" w:rsidP="00F50CC2">
      <w:pPr>
        <w:rPr>
          <w:rFonts w:ascii="Arial" w:hAnsi="Arial" w:cs="Arial"/>
          <w:sz w:val="18"/>
          <w:szCs w:val="18"/>
        </w:rPr>
      </w:pPr>
    </w:p>
    <w:p w:rsidR="000F2150" w:rsidRPr="001A3300" w:rsidRDefault="000F2150" w:rsidP="00F50CC2">
      <w:pPr>
        <w:rPr>
          <w:rFonts w:ascii="Arial" w:hAnsi="Arial" w:cs="Arial"/>
          <w:sz w:val="18"/>
          <w:szCs w:val="18"/>
        </w:rPr>
        <w:sectPr w:rsidR="000F2150" w:rsidRPr="001A3300" w:rsidSect="00F50CC2">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0F2150" w:rsidRPr="001A3300" w:rsidRDefault="000F2150" w:rsidP="00F50CC2">
      <w:pPr>
        <w:autoSpaceDE w:val="0"/>
        <w:autoSpaceDN w:val="0"/>
        <w:adjustRightInd w:val="0"/>
        <w:spacing w:after="0" w:line="240" w:lineRule="auto"/>
        <w:rPr>
          <w:rFonts w:ascii="Arial" w:hAnsi="Arial" w:cs="Arial"/>
          <w:b/>
          <w:sz w:val="18"/>
          <w:szCs w:val="18"/>
        </w:rPr>
        <w:sectPr w:rsidR="000F2150" w:rsidRPr="001A3300" w:rsidSect="00F50CC2">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0F2150" w:rsidRPr="001A3300" w:rsidRDefault="000F2150" w:rsidP="00F50CC2">
      <w:pPr>
        <w:autoSpaceDE w:val="0"/>
        <w:autoSpaceDN w:val="0"/>
        <w:adjustRightInd w:val="0"/>
        <w:spacing w:after="0" w:line="240" w:lineRule="auto"/>
        <w:rPr>
          <w:rFonts w:ascii="Arial" w:hAnsi="Arial" w:cs="Arial"/>
          <w:sz w:val="18"/>
          <w:szCs w:val="18"/>
        </w:rPr>
      </w:pPr>
    </w:p>
    <w:p w:rsidR="000F2150" w:rsidRPr="001A3300" w:rsidRDefault="000F2150" w:rsidP="00F50CC2">
      <w:pPr>
        <w:autoSpaceDE w:val="0"/>
        <w:autoSpaceDN w:val="0"/>
        <w:adjustRightInd w:val="0"/>
        <w:spacing w:after="0" w:line="240" w:lineRule="auto"/>
        <w:rPr>
          <w:rFonts w:ascii="Arial" w:hAnsi="Arial" w:cs="Arial"/>
          <w:sz w:val="18"/>
          <w:szCs w:val="18"/>
        </w:rPr>
      </w:pPr>
    </w:p>
    <w:sectPr w:rsidR="000F2150" w:rsidRPr="001A3300" w:rsidSect="00F50CC2">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150"/>
    <w:rsid w:val="000462A4"/>
    <w:rsid w:val="000F2150"/>
    <w:rsid w:val="001A3300"/>
    <w:rsid w:val="002A2E87"/>
    <w:rsid w:val="00F35DD5"/>
    <w:rsid w:val="00F50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5BE3"/>
  <w15:chartTrackingRefBased/>
  <w15:docId w15:val="{F9D0B39B-D482-494A-BBB5-14D870EA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3</cp:revision>
  <cp:lastPrinted>2022-10-22T16:28:00Z</cp:lastPrinted>
  <dcterms:created xsi:type="dcterms:W3CDTF">2022-10-22T16:02:00Z</dcterms:created>
  <dcterms:modified xsi:type="dcterms:W3CDTF">2022-10-23T07:20:00Z</dcterms:modified>
</cp:coreProperties>
</file>