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ReferWell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Referral Triage &amp; SLA Queue Management</w:t>
      </w:r>
    </w:p>
    <w:p>
      <w:pPr>
        <w:pBdr>
          <w:bottom w:val="single" w:color="2563EB" w:sz="12" w:space="8"/>
        </w:pBdr>
        <w:spacing w:after="200"/>
        <w:jc w:val="center"/>
      </w:pPr>
      <w:r>
        <w:rPr>
          <w:b/>
          <w:bCs/>
          <w:color w:val="1E40AF"/>
          <w:sz w:val="40"/>
          <w:szCs w:val="40"/>
        </w:rPr>
        <w:t xml:space="preserve">User Manual</w:t>
      </w:r>
    </w:p>
    <w:p>
      <w:pPr>
        <w:spacing w:after="600"/>
        <w:jc w:val="center"/>
      </w:pPr>
      <w:r>
        <w:rPr>
          <w:color w:val="475569"/>
          <w:sz w:val="22"/>
          <w:szCs w:val="22"/>
        </w:rPr>
        <w:t xml:space="preserve">How to use ReferWell day-to-day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Document Version: 1.1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Date: 13 July 2026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Audience: Admin, Triage Nurse, General Practitioner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Application: ReferWell Web (browser)</w:t>
      </w:r>
    </w:p>
    <w:p/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1. Getting Started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1.1 What is ReferWell?</w:t>
      </w:r>
    </w:p>
    <w:p>
      <w:pPr>
        <w:spacing w:after="120"/>
      </w:pPr>
      <w:r>
        <w:rPr>
          <w:sz w:val="22"/>
          <w:szCs w:val="22"/>
        </w:rPr>
        <w:t xml:space="preserve">ReferWell helps clinics manage specialist referrals against contractual SLA deadlines. GPs submit referrals; triage nurses claim and progress them through a controlled workflow; admins manage users, permissions, and priority scoring.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1.2 Accessing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supported browser (Chrome, Edge, Firefox, or Safari).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the ReferWell web address provided by your organisation (local default: http://localhost:4000).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 in with the email and password issued by your administrator.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1.3 Demo / Test Accounts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admin@referwell.com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Admin@123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Triage Nurse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nurse@referwell.com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Nurse@123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 (Dr. James)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gp1@referwell.com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Gp1@1234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 (Dr. Amelia)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gp2@referwell.com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Gp2@1234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Change or disable demo passwords in any shared or production environment.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1.4 Navigation Overview</w:t>
      </w:r>
    </w:p>
    <w:p>
      <w:pPr>
        <w:spacing w:after="120"/>
      </w:pPr>
      <w:r>
        <w:rPr>
          <w:sz w:val="22"/>
          <w:szCs w:val="22"/>
        </w:rPr>
        <w:t xml:space="preserve">After login, the top bar shows only the menus your roles are allowed to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View and work the referral queue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Priority Config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Adjust how urgency, wait time, and patient factors affect ranking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Mass Communications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filtered bulk messages to patients or GPs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and maintain user accounts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Menu Access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Grant or revoke menus per role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Referral Import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Upload CSV referral batches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Use the profile menu (top-right) to confirm your roles and to Sign out.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2. Signing In and Out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Login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your email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Sign in. You are redirected to the Dashboard (or first permitted page).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Sign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profile menu in the top-right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Sign out. Your session token is cleared from the browser.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3. Dashboard — Referral Queue</w:t>
      </w:r>
    </w:p>
    <w:p>
      <w:pPr>
        <w:spacing w:after="120"/>
      </w:pPr>
      <w:r>
        <w:rPr>
          <w:sz w:val="22"/>
          <w:szCs w:val="22"/>
        </w:rPr>
        <w:t xml:space="preserve">The Dashboard is the main work surface. Referrals appear in priority order. Live SLA timers update every second. When another user claims or updates a referral, your queue refreshes automatically.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3.1 Understanding a Queue 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Case Number — unique referral identifier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Patient and referring GP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Specialist type and urgency (Routine, Semi-Urgent, Urgent)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Status (Received, Triaged, Accepted, Declined, Booked, Completed)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Priority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SLA countdown (or paused / breached state)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Claim / assignee information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3.2 Filtering the Queue</w:t>
      </w:r>
    </w:p>
    <w:p>
      <w:pPr>
        <w:spacing w:after="120"/>
      </w:pPr>
      <w:r>
        <w:rPr>
          <w:sz w:val="22"/>
          <w:szCs w:val="22"/>
        </w:rPr>
        <w:t xml:space="preserve">Use the filter bar to narrow the 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Urgency, Status, Specialist type, Assignee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SLA breached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Submission date From / 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Case number search</w:t>
      </w:r>
    </w:p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Multi-select filters support typing to search long lists.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3.3 Opening Referral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a referral row (or its details 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clinical details, attachments, and the audit timeline (claims, status changes, SLA pause/resume, notes).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Preview PDF attachments inline; use Download when you need a saved copy.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4. Creating a Referral (GP)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navigation or Dashboard, open New Referral (when available to your role).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or enter the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specialist type, urgency, and enter the reason for referral.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Optionally attach a PDF clinical document (maximum 20 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Submit. The system assigns a Case Number and SLA deadline based on urgency.</w:t>
      </w:r>
    </w:p>
    <w:p>
      <w:pPr>
        <w:spacing w:after="120"/>
      </w:pPr>
      <w:r>
        <w:rPr>
          <w:sz w:val="22"/>
          <w:szCs w:val="22"/>
        </w:rPr>
        <w:t xml:space="preserve">SLA defaults: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SLA Deadline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Urgent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24 hours from receipt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Semi-Urgent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days from receipt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Routine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30 days from receipt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GPs normally see only referrals they created, unless menu/role configuration grants a wider view.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5. Triage Workflow (Triage Nurse / Admin)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5.1 Claiming a Referral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Locate an unclaimed referral in Received (or applicable)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Claim. You become the exclusive editor for transitions.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another user claimed it first, you will see a conflict message — refresh and choose another item.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Release</w:t>
      </w:r>
    </w:p>
    <w:p>
      <w:pPr>
        <w:spacing w:after="120"/>
      </w:pPr>
      <w:r>
        <w:rPr>
          <w:sz w:val="22"/>
          <w:szCs w:val="22"/>
        </w:rPr>
        <w:t xml:space="preserve">If you cannot continue, Release the claim so a colleague can pick it up.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5.2 Status Transitions</w:t>
      </w:r>
    </w:p>
    <w:p>
      <w:pPr>
        <w:spacing w:after="120"/>
      </w:pPr>
      <w:r>
        <w:rPr>
          <w:sz w:val="22"/>
          <w:szCs w:val="22"/>
        </w:rPr>
        <w:t xml:space="preserve">Progress the referral only along allowed 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Allowed next status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Received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Triaged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Triaged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Accepted or Declined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Accepted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Booked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Booked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referral and choose the next status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an optional note when prompted (stored on the audit timeline).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Confirm. Connected users see the update immediately.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5.3 Pause / Resume SLA</w:t>
      </w:r>
    </w:p>
    <w:p>
      <w:pPr>
        <w:spacing w:after="120"/>
      </w:pPr>
      <w:r>
        <w:rPr>
          <w:sz w:val="22"/>
          <w:szCs w:val="22"/>
        </w:rPr>
        <w:t xml:space="preserve">Use when waiting on the patient (for example missing information) so breach time does not accumulate unfairly.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referral and choose Pause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timer shows a paused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ready, choose Resume SLA. The deadline extends by the exact paused duration.</w:t>
      </w:r>
    </w:p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Completed/closed referrals clear any pause automatically.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6. Priority Configuration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Priority Config from the top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Adjust the sliders for Urgency, Wait Time, and Patient Age/factor weights.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the three weights total exactly 100%.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Save. All active scores recalculate and the queue re-sorts for everyone connected.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7. Mass Communications</w:t>
      </w:r>
    </w:p>
    <w:p>
      <w:pPr>
        <w:spacing w:after="120"/>
      </w:pPr>
      <w:r>
        <w:rPr>
          <w:sz w:val="22"/>
          <w:szCs w:val="22"/>
        </w:rPr>
        <w:t xml:space="preserve">Send templated messages to patients or referring GPs using the same filters as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Mass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recipient type (Patient or Referring GP).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Apply filters to define the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Subject and Body using only supported merge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Preview recipients (up to the first 100) and check interpolated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send. Messages are throttled (~2 per second) in the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completed campaign to view delivery logs (Sent / Failed).</w:t>
      </w:r>
    </w:p>
    <w:p>
      <w:pPr>
        <w:pStyle w:val="Heading3"/>
        <w:spacing w:after="80" w:before="200"/>
      </w:pPr>
      <w:r>
        <w:rPr>
          <w:b/>
          <w:bCs/>
          <w:color w:val="334155"/>
        </w:rPr>
        <w:t xml:space="preserve">Supported merge fields</w:t>
      </w:r>
    </w:p>
    <w:p>
      <w:pPr>
        <w:spacing w:after="120"/>
      </w:pPr>
      <w:r>
        <w:rPr>
          <w:sz w:val="22"/>
          <w:szCs w:val="22"/>
        </w:rPr>
        <w:t xml:space="preserve">{PatientName}, {CaseNo}, {SpecialistType}, {Status}, {Urgency}, {SlaDeadline}, {ReceivedDate}, {ReferringGPName}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8. User Management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User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user with name, email, password, and one or more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Edit details or deactivate accounts that should no longer sign in.</w:t>
      </w:r>
    </w:p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Passwords are stored hashed. You never see an existing password after save.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9. Menu Access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Menu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each role (Admin, Triage Nurse, GP), tick the menus that role may see and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Save. Navigation and API access update according to the new map.</w:t>
      </w:r>
    </w:p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Users only see menus granted here. Removing a menu hides it and blocks the related API routes.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10. Referral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Referral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 a sample CSV from the page (or use the samples under public/samples/referral-import) to match the expected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your CSV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validation results. Fix and re-upload rows that failed.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successful imports appear on the Dashboard with Case Numbers.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11. Tips and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try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Cannot see a menu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Ask Admin to grant Menu Access for your role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409 Conflict / claim failed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Another user updated the referral — refresh and retry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Login fails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Check email/password; ask Admin to confirm the account is active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Queue not updating live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Refresh the page; confirm network allows SignalR to the API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Attachment rejected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PDF only, 20 MB or smaller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Mass-comm template error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Remove unsupported merge fields; use only the listed tokens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Weights will not save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Ensure Urgency + Wait Time + Patient weights equal 100%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12.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Triage Nurse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View all referrals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Own*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referral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menu granted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menu granted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Claim / triage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Limited*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Priority config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No*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Mass communications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User / menu admin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No*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No*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Referral import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Yes*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menu granted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If menu granted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* Exact access depends on Menu Access configuration. Defaults match the seeded demo data.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13. Support</w:t>
      </w:r>
    </w:p>
    <w:p>
      <w:pPr>
        <w:spacing w:after="120"/>
      </w:pPr>
      <w:r>
        <w:rPr>
          <w:sz w:val="22"/>
          <w:szCs w:val="22"/>
        </w:rPr>
        <w:t xml:space="preserve">For access problems, contact your ReferWell administrator. For technical hosting issues, contact the system operator who maintains the API, database, and JWT configuration described in the project README.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document: </w:t>
      </w:r>
      <w:r>
        <w:rPr>
          <w:sz w:val="22"/>
          <w:szCs w:val="22"/>
        </w:rPr>
        <w:t xml:space="preserve">Software Requirements Specification (separate Word document).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</w:rPr>
      <w:t xml:space="preserve">ReferWell  |  </w:t>
    </w:r>
    <w:r>
      <w:rPr>
        <w:b/>
        <w:bCs/>
        <w:color w:val="1E3A5F"/>
        <w:sz w:val="16"/>
        <w:szCs w:val="16"/>
      </w:rPr>
      <w:t xml:space="preserve">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2026-07-13T09:36:20.302Z</dcterms:created>
  <dcterms:modified xsi:type="dcterms:W3CDTF">2026-07-13T09:36:20.302Z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