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6DEB" w14:textId="77777777" w:rsidR="007C2036" w:rsidRPr="008F3E8E" w:rsidRDefault="007C2036" w:rsidP="00500C7A">
      <w:pPr>
        <w:pStyle w:val="Title"/>
        <w:ind w:left="0"/>
        <w:rPr>
          <w:rFonts w:ascii="Times New Roman" w:hAnsi="Times New Roman" w:cs="Times New Roman"/>
          <w:color w:val="002060"/>
          <w:lang w:val="de-DE"/>
        </w:rPr>
      </w:pPr>
      <w:r w:rsidRPr="008F3E8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CC15DA0" wp14:editId="440F09B6">
            <wp:simplePos x="0" y="0"/>
            <wp:positionH relativeFrom="column">
              <wp:posOffset>5136515</wp:posOffset>
            </wp:positionH>
            <wp:positionV relativeFrom="paragraph">
              <wp:posOffset>50165</wp:posOffset>
            </wp:positionV>
            <wp:extent cx="942340" cy="1118870"/>
            <wp:effectExtent l="0" t="0" r="0" b="5080"/>
            <wp:wrapThrough wrapText="bothSides">
              <wp:wrapPolygon edited="0">
                <wp:start x="6550" y="0"/>
                <wp:lineTo x="3930" y="1471"/>
                <wp:lineTo x="2620" y="11768"/>
                <wp:lineTo x="0" y="12872"/>
                <wp:lineTo x="0" y="21330"/>
                <wp:lineTo x="20960" y="21330"/>
                <wp:lineTo x="20960" y="12136"/>
                <wp:lineTo x="18776" y="11768"/>
                <wp:lineTo x="16156" y="4413"/>
                <wp:lineTo x="13536" y="736"/>
                <wp:lineTo x="11353" y="0"/>
                <wp:lineTo x="6550" y="0"/>
              </wp:wrapPolygon>
            </wp:wrapThrough>
            <wp:docPr id="93711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3E8E">
        <w:rPr>
          <w:rFonts w:ascii="Times New Roman" w:hAnsi="Times New Roman" w:cs="Times New Roman"/>
          <w:noProof/>
          <w:color w:val="002060"/>
          <w:lang w:val="de-DE"/>
        </w:rPr>
        <w:t>Muhammad Waqas</w:t>
      </w:r>
    </w:p>
    <w:p w14:paraId="7FCF97C6" w14:textId="09315177" w:rsidR="007C2036" w:rsidRPr="008F3E8E" w:rsidRDefault="007C2036" w:rsidP="003E2ADB">
      <w:pPr>
        <w:rPr>
          <w:rFonts w:ascii="Times New Roman" w:hAnsi="Times New Roman" w:cs="Times New Roman"/>
          <w:sz w:val="18"/>
          <w:szCs w:val="18"/>
        </w:rPr>
      </w:pPr>
      <w:r w:rsidRPr="008F3E8E">
        <w:rPr>
          <w:rFonts w:ascii="Times New Roman" w:hAnsi="Times New Roman" w:cs="Times New Roman"/>
          <w:color w:val="0000FF"/>
          <w:sz w:val="18"/>
          <w:szCs w:val="18"/>
          <w:lang w:val="de-DE"/>
        </w:rPr>
        <w:t>Ph.D.</w:t>
      </w:r>
      <w:r w:rsidRPr="008F3E8E">
        <w:rPr>
          <w:rFonts w:ascii="Times New Roman" w:hAnsi="Times New Roman" w:cs="Times New Roman"/>
          <w:color w:val="0000FF"/>
          <w:spacing w:val="-6"/>
          <w:sz w:val="18"/>
          <w:szCs w:val="18"/>
          <w:lang w:val="de-DE"/>
        </w:rPr>
        <w:t xml:space="preserve"> </w:t>
      </w:r>
      <w:r w:rsidRPr="008F3E8E">
        <w:rPr>
          <w:rFonts w:ascii="Times New Roman" w:hAnsi="Times New Roman" w:cs="Times New Roman"/>
          <w:color w:val="0000FF"/>
          <w:sz w:val="18"/>
          <w:szCs w:val="18"/>
        </w:rPr>
        <w:t>(Environment, Climate Change, and Sustainability)</w:t>
      </w:r>
    </w:p>
    <w:p w14:paraId="59FE8B1A" w14:textId="77777777" w:rsidR="007C2036" w:rsidRDefault="007C2036" w:rsidP="003E2ADB">
      <w:pPr>
        <w:spacing w:line="276" w:lineRule="auto"/>
        <w:ind w:right="2421"/>
        <w:rPr>
          <w:rFonts w:ascii="Times New Roman" w:hAnsi="Times New Roman" w:cs="Times New Roman"/>
          <w:i/>
          <w:sz w:val="18"/>
          <w:szCs w:val="18"/>
        </w:rPr>
      </w:pPr>
      <w:r w:rsidRPr="008F3E8E">
        <w:rPr>
          <w:rFonts w:ascii="Times New Roman" w:hAnsi="Times New Roman" w:cs="Times New Roman"/>
          <w:i/>
          <w:sz w:val="18"/>
          <w:szCs w:val="18"/>
        </w:rPr>
        <w:t>Department of Agricultural Engineering</w:t>
      </w:r>
    </w:p>
    <w:p w14:paraId="152B4E2C" w14:textId="77777777" w:rsidR="007C2036" w:rsidRPr="008F3E8E" w:rsidRDefault="007C2036" w:rsidP="003E2ADB">
      <w:pPr>
        <w:spacing w:line="276" w:lineRule="auto"/>
        <w:ind w:right="2421"/>
        <w:rPr>
          <w:rFonts w:ascii="Times New Roman" w:hAnsi="Times New Roman" w:cs="Times New Roman"/>
          <w:i/>
          <w:color w:val="0000FF"/>
          <w:sz w:val="18"/>
          <w:szCs w:val="18"/>
        </w:rPr>
      </w:pPr>
      <w:r w:rsidRPr="008F3E8E">
        <w:rPr>
          <w:rFonts w:ascii="Times New Roman" w:hAnsi="Times New Roman" w:cs="Times New Roman"/>
          <w:i/>
          <w:color w:val="0000FF"/>
          <w:sz w:val="18"/>
          <w:szCs w:val="18"/>
        </w:rPr>
        <w:t>Gyeongsang National University, Jinju-si, Republic of Korea/South Korea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"/>
        <w:gridCol w:w="7001"/>
      </w:tblGrid>
      <w:tr w:rsidR="007C2036" w:rsidRPr="008F3E8E" w14:paraId="1183E187" w14:textId="77777777" w:rsidTr="00CC5E69">
        <w:trPr>
          <w:trHeight w:val="226"/>
        </w:trPr>
        <w:tc>
          <w:tcPr>
            <w:tcW w:w="450" w:type="dxa"/>
          </w:tcPr>
          <w:p w14:paraId="3962ACC6" w14:textId="77777777" w:rsidR="007C2036" w:rsidRPr="008F3E8E" w:rsidRDefault="007C2036">
            <w:pPr>
              <w:pStyle w:val="TableParagraph"/>
              <w:spacing w:before="6"/>
              <w:ind w:left="0"/>
              <w:rPr>
                <w:rFonts w:ascii="Times New Roman" w:hAnsi="Times New Roman" w:cs="Times New Roman"/>
                <w:sz w:val="2"/>
              </w:rPr>
            </w:pPr>
          </w:p>
          <w:p w14:paraId="198B0A03" w14:textId="77777777" w:rsidR="007C2036" w:rsidRPr="008F3E8E" w:rsidRDefault="007C203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F3E8E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3517FBA8" wp14:editId="741E2E00">
                  <wp:extent cx="129026" cy="151465"/>
                  <wp:effectExtent l="0" t="0" r="4445" b="1270"/>
                  <wp:docPr id="3" name="Image 3" descr="File:ORCID iD.svg - Wikimedia Common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File:ORCID iD.svg - Wikimedia Commons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24" cy="153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1" w:type="dxa"/>
          </w:tcPr>
          <w:p w14:paraId="060BE604" w14:textId="77777777" w:rsidR="007C2036" w:rsidRPr="008F3E8E" w:rsidRDefault="007C2036" w:rsidP="00CC5E69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hyperlink r:id="rId10" w:history="1">
              <w:r w:rsidRPr="00D509FB">
                <w:rPr>
                  <w:rStyle w:val="Hyperlink"/>
                  <w:rFonts w:ascii="Times New Roman" w:hAnsi="Times New Roman" w:cs="Times New Roman"/>
                  <w:spacing w:val="-2"/>
                  <w:sz w:val="16"/>
                  <w:szCs w:val="16"/>
                </w:rPr>
                <w:t>https://orcid.org/0000-0002-9069-2762</w:t>
              </w:r>
            </w:hyperlink>
            <w:r w:rsidRPr="008F3E8E">
              <w:rPr>
                <w:rFonts w:ascii="Times New Roman" w:hAnsi="Times New Roman" w:cs="Times New Roman"/>
                <w:color w:val="0000FF"/>
                <w:spacing w:val="-2"/>
                <w:sz w:val="16"/>
                <w:szCs w:val="16"/>
                <w:u w:val="single" w:color="0000FF"/>
              </w:rPr>
              <w:t xml:space="preserve"> </w:t>
            </w:r>
          </w:p>
        </w:tc>
      </w:tr>
      <w:tr w:rsidR="007C2036" w:rsidRPr="008F3E8E" w14:paraId="081F6B30" w14:textId="77777777" w:rsidTr="00CC5E69">
        <w:trPr>
          <w:trHeight w:val="206"/>
        </w:trPr>
        <w:tc>
          <w:tcPr>
            <w:tcW w:w="450" w:type="dxa"/>
          </w:tcPr>
          <w:p w14:paraId="0B6FA2C1" w14:textId="77777777" w:rsidR="007C2036" w:rsidRPr="008F3E8E" w:rsidRDefault="007C2036">
            <w:pPr>
              <w:pStyle w:val="TableParagraph"/>
              <w:spacing w:before="3"/>
              <w:ind w:left="0"/>
              <w:rPr>
                <w:rFonts w:ascii="Times New Roman" w:hAnsi="Times New Roman" w:cs="Times New Roman"/>
                <w:sz w:val="2"/>
              </w:rPr>
            </w:pPr>
          </w:p>
          <w:p w14:paraId="54C38E1E" w14:textId="77777777" w:rsidR="007C2036" w:rsidRPr="008F3E8E" w:rsidRDefault="007C2036">
            <w:pPr>
              <w:pStyle w:val="TableParagraph"/>
              <w:ind w:left="55"/>
              <w:rPr>
                <w:rFonts w:ascii="Times New Roman" w:hAnsi="Times New Roman" w:cs="Times New Roman"/>
                <w:sz w:val="20"/>
              </w:rPr>
            </w:pPr>
            <w:r w:rsidRPr="008F3E8E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44D7AB43" wp14:editId="20D20D85">
                  <wp:extent cx="134636" cy="140246"/>
                  <wp:effectExtent l="0" t="0" r="0" b="0"/>
                  <wp:docPr id="5" name="Image 5" descr="File:Google Scholar logo.svg - Wikimedia Common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 descr="File:Google Scholar logo.svg - Wikimedia Commons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59" cy="143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01" w:type="dxa"/>
          </w:tcPr>
          <w:p w14:paraId="6D300417" w14:textId="77777777" w:rsidR="007C2036" w:rsidRDefault="007C2036" w:rsidP="00CC5E69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hyperlink r:id="rId12" w:history="1">
              <w:r w:rsidRPr="00D509FB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https://scholar.google.com/citations?user=kjv0N-EAAAAJ&amp;hl=en</w:t>
              </w:r>
            </w:hyperlink>
            <w:r w:rsidRPr="008F3E8E">
              <w:rPr>
                <w:rFonts w:ascii="Times New Roman" w:hAnsi="Times New Roman" w:cs="Times New Roman"/>
              </w:rPr>
              <w:t xml:space="preserve"> </w:t>
            </w:r>
          </w:p>
          <w:p w14:paraId="6619D579" w14:textId="77777777" w:rsidR="007C2036" w:rsidRPr="008F3E8E" w:rsidRDefault="007C2036" w:rsidP="00CC5E69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385FB6F4" w14:textId="77777777" w:rsidR="007C2036" w:rsidRDefault="007C2036" w:rsidP="00CC5E69">
      <w:pPr>
        <w:rPr>
          <w:rFonts w:ascii="Times New Roman" w:hAnsi="Times New Roman" w:cs="Times New Roman"/>
          <w:b/>
          <w:color w:val="002060"/>
          <w:spacing w:val="-2"/>
          <w:sz w:val="24"/>
        </w:rPr>
      </w:pPr>
      <w:r w:rsidRPr="008F3E8E">
        <w:rPr>
          <w:rFonts w:ascii="Times New Roman" w:hAnsi="Times New Roman" w:cs="Times New Roman"/>
          <w:b/>
          <w:noProof/>
          <w:color w:val="002060"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55D7B89" wp14:editId="5E5916E7">
                <wp:simplePos x="0" y="0"/>
                <wp:positionH relativeFrom="page">
                  <wp:posOffset>846124</wp:posOffset>
                </wp:positionH>
                <wp:positionV relativeFrom="paragraph">
                  <wp:posOffset>201154</wp:posOffset>
                </wp:positionV>
                <wp:extent cx="586994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9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940" h="6350">
                              <a:moveTo>
                                <a:pt x="586981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69812" y="6096"/>
                              </a:lnTo>
                              <a:lnTo>
                                <a:pt x="5869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FCE4D" id="Graphic 6" o:spid="_x0000_s1026" style="position:absolute;margin-left:66.6pt;margin-top:15.85pt;width:462.2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" path="m5869812,l,,,6096r5869812,l5869812,xe" fillcolor="black" stroked="f">
                <v:path arrowok="t"/>
                <w10:wrap type="topAndBottom" anchorx="page"/>
              </v:shape>
            </w:pict>
          </mc:Fallback>
        </mc:AlternateContent>
      </w:r>
      <w:r w:rsidRPr="008F3E8E">
        <w:rPr>
          <w:rFonts w:ascii="Times New Roman" w:hAnsi="Times New Roman" w:cs="Times New Roman"/>
          <w:b/>
          <w:color w:val="002060"/>
          <w:spacing w:val="-2"/>
          <w:sz w:val="24"/>
        </w:rPr>
        <w:t>Objective(s)</w:t>
      </w:r>
    </w:p>
    <w:p w14:paraId="4AFA700D" w14:textId="77777777" w:rsidR="007C2036" w:rsidRDefault="007C2036" w:rsidP="00CC5E69">
      <w:pPr>
        <w:rPr>
          <w:rFonts w:ascii="Times New Roman" w:hAnsi="Times New Roman" w:cs="Times New Roman"/>
          <w:spacing w:val="-2"/>
          <w:sz w:val="18"/>
          <w:szCs w:val="18"/>
        </w:rPr>
      </w:pPr>
      <w:r w:rsidRPr="008F3E8E">
        <w:rPr>
          <w:rFonts w:ascii="Times New Roman" w:hAnsi="Times New Roman" w:cs="Times New Roman"/>
          <w:sz w:val="18"/>
          <w:szCs w:val="18"/>
        </w:rPr>
        <w:t xml:space="preserve">To secure a challenging research position in a dynamic and multidisciplinary institution, leveraging over eight years of research and teaching experience. My goal is to advance expertise in innovative tools and technologies, with a focus on applying Artificial Intelligence techniques, including Machine Learning (ML) and Deep Learning (DL), </w:t>
      </w:r>
      <w:r>
        <w:rPr>
          <w:rFonts w:ascii="Times New Roman" w:hAnsi="Times New Roman" w:cs="Times New Roman"/>
          <w:sz w:val="18"/>
          <w:szCs w:val="18"/>
        </w:rPr>
        <w:t>to weather and climate change-related predictions, ultimately</w:t>
      </w:r>
      <w:r w:rsidRPr="008F3E8E">
        <w:rPr>
          <w:rFonts w:ascii="Times New Roman" w:hAnsi="Times New Roman" w:cs="Times New Roman"/>
          <w:sz w:val="18"/>
          <w:szCs w:val="18"/>
        </w:rPr>
        <w:t xml:space="preserve"> improving the environment and enhancing human life</w:t>
      </w:r>
      <w:r w:rsidRPr="008F3E8E">
        <w:rPr>
          <w:rFonts w:ascii="Times New Roman" w:hAnsi="Times New Roman" w:cs="Times New Roman"/>
          <w:spacing w:val="-2"/>
          <w:sz w:val="18"/>
          <w:szCs w:val="18"/>
        </w:rPr>
        <w:t>.</w:t>
      </w:r>
    </w:p>
    <w:p w14:paraId="41D22252" w14:textId="77777777" w:rsidR="00631A4B" w:rsidRDefault="00631A4B" w:rsidP="00CC5E69">
      <w:pPr>
        <w:rPr>
          <w:rFonts w:ascii="Times New Roman" w:hAnsi="Times New Roman" w:cs="Times New Roman"/>
          <w:spacing w:val="-2"/>
          <w:sz w:val="18"/>
          <w:szCs w:val="18"/>
        </w:rPr>
      </w:pPr>
    </w:p>
    <w:p w14:paraId="56A21527" w14:textId="0C6E897A" w:rsidR="00631A4B" w:rsidRDefault="00631A4B" w:rsidP="00631A4B">
      <w:pPr>
        <w:rPr>
          <w:rFonts w:ascii="Times New Roman" w:hAnsi="Times New Roman" w:cs="Times New Roman"/>
          <w:b/>
          <w:color w:val="002060"/>
          <w:spacing w:val="-2"/>
          <w:sz w:val="24"/>
        </w:rPr>
      </w:pPr>
      <w:r w:rsidRPr="008F3E8E">
        <w:rPr>
          <w:rFonts w:ascii="Times New Roman" w:hAnsi="Times New Roman" w:cs="Times New Roman"/>
          <w:b/>
          <w:noProof/>
          <w:color w:val="002060"/>
          <w:sz w:val="24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3126704" wp14:editId="1406C2DF">
                <wp:simplePos x="0" y="0"/>
                <wp:positionH relativeFrom="page">
                  <wp:posOffset>846124</wp:posOffset>
                </wp:positionH>
                <wp:positionV relativeFrom="paragraph">
                  <wp:posOffset>201154</wp:posOffset>
                </wp:positionV>
                <wp:extent cx="5869940" cy="6350"/>
                <wp:effectExtent l="0" t="0" r="0" b="0"/>
                <wp:wrapTopAndBottom/>
                <wp:docPr id="140460682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9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940" h="6350">
                              <a:moveTo>
                                <a:pt x="586981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69812" y="6096"/>
                              </a:lnTo>
                              <a:lnTo>
                                <a:pt x="5869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8A3E" id="Graphic 6" o:spid="_x0000_s1026" style="position:absolute;margin-left:66.6pt;margin-top:15.85pt;width:462.2pt;height:.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" path="m5869812,l,,,6096r5869812,l586981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002060"/>
          <w:spacing w:val="-2"/>
          <w:sz w:val="24"/>
        </w:rPr>
        <w:t>Area of Expertise</w:t>
      </w:r>
    </w:p>
    <w:p w14:paraId="5A1537B2" w14:textId="63E5E179" w:rsidR="00631A4B" w:rsidRPr="00631A4B" w:rsidRDefault="00631A4B" w:rsidP="00631A4B">
      <w:pPr>
        <w:spacing w:after="240"/>
        <w:rPr>
          <w:rFonts w:ascii="Times New Roman" w:hAnsi="Times New Roman" w:cs="Times New Roman"/>
          <w:bCs/>
          <w:i/>
          <w:iCs/>
          <w:color w:val="002060"/>
          <w:sz w:val="24"/>
        </w:rPr>
      </w:pPr>
      <w:r w:rsidRPr="00631A4B">
        <w:rPr>
          <w:rFonts w:ascii="Times New Roman" w:hAnsi="Times New Roman" w:cs="Times New Roman"/>
          <w:bCs/>
          <w:i/>
          <w:iCs/>
          <w:color w:val="002060"/>
          <w:sz w:val="24"/>
        </w:rPr>
        <w:t>Agricultural Engineering, Agrometeorology, Environmental Data Science, Climate Change, AI models</w:t>
      </w:r>
    </w:p>
    <w:p w14:paraId="04A99285" w14:textId="77777777" w:rsidR="007C2036" w:rsidRPr="008F3E8E" w:rsidRDefault="007C2036" w:rsidP="0075310E">
      <w:pPr>
        <w:rPr>
          <w:rFonts w:ascii="Times New Roman" w:hAnsi="Times New Roman" w:cs="Times New Roman"/>
          <w:b/>
          <w:color w:val="002060"/>
          <w:spacing w:val="-2"/>
          <w:sz w:val="24"/>
        </w:rPr>
      </w:pPr>
      <w:r w:rsidRPr="008F3E8E">
        <w:rPr>
          <w:rFonts w:ascii="Times New Roman" w:hAnsi="Times New Roman" w:cs="Times New Roman"/>
          <w:b/>
          <w:color w:val="002060"/>
          <w:sz w:val="24"/>
        </w:rPr>
        <w:t>Personal</w:t>
      </w:r>
      <w:r w:rsidRPr="008F3E8E">
        <w:rPr>
          <w:rFonts w:ascii="Times New Roman" w:hAnsi="Times New Roman" w:cs="Times New Roman"/>
          <w:b/>
          <w:color w:val="002060"/>
          <w:spacing w:val="-5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z w:val="24"/>
        </w:rPr>
        <w:t>and</w:t>
      </w:r>
      <w:r w:rsidRPr="008F3E8E">
        <w:rPr>
          <w:rFonts w:ascii="Times New Roman" w:hAnsi="Times New Roman" w:cs="Times New Roman"/>
          <w:b/>
          <w:color w:val="002060"/>
          <w:spacing w:val="-4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z w:val="24"/>
        </w:rPr>
        <w:t>Contact</w:t>
      </w:r>
      <w:r w:rsidRPr="008F3E8E">
        <w:rPr>
          <w:rFonts w:ascii="Times New Roman" w:hAnsi="Times New Roman" w:cs="Times New Roman"/>
          <w:b/>
          <w:color w:val="002060"/>
          <w:spacing w:val="-4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pacing w:val="-2"/>
          <w:sz w:val="24"/>
        </w:rPr>
        <w:t>Information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8"/>
        <w:gridCol w:w="5019"/>
      </w:tblGrid>
      <w:tr w:rsidR="007C2036" w:rsidRPr="008F3E8E" w14:paraId="00C84A8D" w14:textId="77777777" w:rsidTr="00C73DC1">
        <w:trPr>
          <w:trHeight w:val="1366"/>
        </w:trPr>
        <w:tc>
          <w:tcPr>
            <w:tcW w:w="4558" w:type="dxa"/>
          </w:tcPr>
          <w:p w14:paraId="7866AC17" w14:textId="77777777" w:rsidR="007C2036" w:rsidRPr="008F3E8E" w:rsidRDefault="007C2036" w:rsidP="0078598F">
            <w:pPr>
              <w:pStyle w:val="TableParagraph"/>
              <w:tabs>
                <w:tab w:val="left" w:pos="1593"/>
                <w:tab w:val="left" w:pos="1638"/>
              </w:tabs>
              <w:spacing w:line="276" w:lineRule="auto"/>
              <w:ind w:right="1453"/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Nationality:</w:t>
            </w:r>
            <w:r w:rsidRPr="008F3E8E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</w:r>
            <w:r w:rsidRPr="008F3E8E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Pakistani </w:t>
            </w:r>
            <w:r w:rsidRPr="008F3E8E">
              <w:rPr>
                <w:rFonts w:ascii="Times New Roman" w:hAnsi="Times New Roman" w:cs="Times New Roman"/>
                <w:b/>
                <w:sz w:val="18"/>
                <w:szCs w:val="18"/>
              </w:rPr>
              <w:t>Passport No:</w:t>
            </w:r>
            <w:r w:rsidRPr="008F3E8E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  <w:t>BL6316533</w:t>
            </w:r>
          </w:p>
          <w:p w14:paraId="15E4DBE7" w14:textId="77777777" w:rsidR="007C2036" w:rsidRPr="008F3E8E" w:rsidRDefault="007C2036" w:rsidP="0078598F">
            <w:pPr>
              <w:pStyle w:val="TableParagraph"/>
              <w:tabs>
                <w:tab w:val="left" w:pos="1593"/>
                <w:tab w:val="left" w:pos="1638"/>
              </w:tabs>
              <w:spacing w:line="276" w:lineRule="auto"/>
              <w:ind w:right="1453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sz w:val="18"/>
                <w:szCs w:val="18"/>
              </w:rPr>
              <w:t>Date</w:t>
            </w:r>
            <w:r w:rsidRPr="008F3E8E">
              <w:rPr>
                <w:rFonts w:ascii="Times New Roman" w:hAnsi="Times New Roman" w:cs="Times New Roman"/>
                <w:b/>
                <w:spacing w:val="-5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b/>
                <w:sz w:val="18"/>
                <w:szCs w:val="18"/>
              </w:rPr>
              <w:t>of</w:t>
            </w:r>
            <w:r w:rsidRPr="008F3E8E">
              <w:rPr>
                <w:rFonts w:ascii="Times New Roman" w:hAnsi="Times New Roman" w:cs="Times New Roman"/>
                <w:b/>
                <w:spacing w:val="-3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Birth:</w:t>
            </w:r>
            <w:r w:rsidRPr="008F3E8E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</w:r>
            <w:r>
              <w:rPr>
                <w:rFonts w:ascii="Times New Roman" w:hAnsi="Times New Roman" w:cs="Times New Roman"/>
                <w:sz w:val="18"/>
                <w:szCs w:val="18"/>
              </w:rPr>
              <w:t>17 July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1991</w:t>
            </w:r>
          </w:p>
          <w:p w14:paraId="07D4F5FA" w14:textId="77777777" w:rsidR="007C2036" w:rsidRPr="008F3E8E" w:rsidRDefault="007C2036" w:rsidP="0078598F">
            <w:pPr>
              <w:pStyle w:val="TableParagraph"/>
              <w:tabs>
                <w:tab w:val="left" w:pos="1581"/>
              </w:tabs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  <w:r w:rsidRPr="008F3E8E">
              <w:rPr>
                <w:rFonts w:ascii="Times New Roman" w:hAnsi="Times New Roman" w:cs="Times New Roman"/>
                <w:b/>
                <w:spacing w:val="-2"/>
                <w:sz w:val="18"/>
                <w:szCs w:val="18"/>
                <w:lang w:val="de-DE"/>
              </w:rPr>
              <w:t>Mobile:</w:t>
            </w:r>
            <w:r w:rsidRPr="008F3E8E">
              <w:rPr>
                <w:rFonts w:ascii="Times New Roman" w:hAnsi="Times New Roman" w:cs="Times New Roman"/>
                <w:b/>
                <w:sz w:val="18"/>
                <w:szCs w:val="18"/>
                <w:lang w:val="de-DE"/>
              </w:rPr>
              <w:tab/>
            </w:r>
            <w:r w:rsidRPr="008F3E8E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+</w:t>
            </w:r>
            <w:r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>8201079365682</w:t>
            </w:r>
          </w:p>
          <w:p w14:paraId="19356DB0" w14:textId="745FB6FD" w:rsidR="007C2036" w:rsidRPr="00631A4B" w:rsidRDefault="007C2036" w:rsidP="00631A4B">
            <w:pPr>
              <w:pStyle w:val="TableParagraph"/>
              <w:tabs>
                <w:tab w:val="left" w:pos="1602"/>
              </w:tabs>
              <w:spacing w:line="260" w:lineRule="atLeast"/>
              <w:ind w:left="1602" w:right="338" w:hanging="1553"/>
              <w:rPr>
                <w:rFonts w:ascii="Times New Roman" w:hAnsi="Times New Roman" w:cs="Times New Roman"/>
                <w:color w:val="0000FF" w:themeColor="hyperlink"/>
                <w:sz w:val="18"/>
                <w:szCs w:val="18"/>
                <w:u w:val="single"/>
                <w:lang w:val="de-DE"/>
              </w:rPr>
            </w:pPr>
            <w:r w:rsidRPr="008F3E8E">
              <w:rPr>
                <w:rFonts w:ascii="Times New Roman" w:hAnsi="Times New Roman" w:cs="Times New Roman"/>
                <w:b/>
                <w:spacing w:val="-2"/>
                <w:sz w:val="18"/>
                <w:szCs w:val="18"/>
                <w:lang w:val="de-DE"/>
              </w:rPr>
              <w:t xml:space="preserve">E-mail:            </w:t>
            </w:r>
            <w:r>
              <w:rPr>
                <w:rFonts w:ascii="Times New Roman" w:hAnsi="Times New Roman" w:cs="Times New Roman"/>
                <w:b/>
                <w:spacing w:val="-2"/>
                <w:sz w:val="18"/>
                <w:szCs w:val="18"/>
                <w:lang w:val="de-DE"/>
              </w:rPr>
              <w:t xml:space="preserve">           </w:t>
            </w:r>
            <w:hyperlink r:id="rId13" w:history="1">
              <w:r w:rsidRPr="0008034D">
                <w:rPr>
                  <w:rStyle w:val="Hyperlink"/>
                  <w:rFonts w:ascii="Times New Roman" w:hAnsi="Times New Roman" w:cs="Times New Roman"/>
                  <w:spacing w:val="-2"/>
                  <w:sz w:val="18"/>
                  <w:szCs w:val="18"/>
                  <w:lang w:val="de-DE"/>
                </w:rPr>
                <w:t>muhammad.waqas@gnu.ac.kr</w:t>
              </w:r>
            </w:hyperlink>
            <w:r>
              <w:rPr>
                <w:rFonts w:ascii="Times New Roman" w:hAnsi="Times New Roman" w:cs="Times New Roman"/>
                <w:spacing w:val="-2"/>
                <w:sz w:val="18"/>
                <w:szCs w:val="18"/>
                <w:lang w:val="de-DE"/>
              </w:rPr>
              <w:t xml:space="preserve"> </w:t>
            </w:r>
            <w:r>
              <w:rPr>
                <w:rStyle w:val="Hyperlink"/>
                <w:rFonts w:ascii="Times New Roman" w:hAnsi="Times New Roman" w:cs="Times New Roman"/>
                <w:spacing w:val="-2"/>
                <w:sz w:val="18"/>
                <w:szCs w:val="18"/>
                <w:lang w:val="de-DE"/>
              </w:rPr>
              <w:t>w</w:t>
            </w:r>
            <w:r w:rsidRPr="008F3E8E">
              <w:rPr>
                <w:rStyle w:val="Hyperlink"/>
                <w:rFonts w:ascii="Times New Roman" w:hAnsi="Times New Roman" w:cs="Times New Roman"/>
                <w:spacing w:val="-2"/>
                <w:sz w:val="18"/>
                <w:szCs w:val="18"/>
                <w:lang w:val="de-DE"/>
              </w:rPr>
              <w:t>aqas3042200452@gmail.com</w:t>
            </w:r>
          </w:p>
        </w:tc>
        <w:tc>
          <w:tcPr>
            <w:tcW w:w="5019" w:type="dxa"/>
          </w:tcPr>
          <w:p w14:paraId="31BDBFF9" w14:textId="77777777" w:rsidR="007C2036" w:rsidRPr="008F3E8E" w:rsidRDefault="007C2036" w:rsidP="0078598F">
            <w:pPr>
              <w:pStyle w:val="TableParagraph"/>
              <w:spacing w:line="223" w:lineRule="exact"/>
              <w:ind w:left="34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sz w:val="18"/>
                <w:szCs w:val="18"/>
              </w:rPr>
              <w:t>Permanent</w:t>
            </w:r>
            <w:r w:rsidRPr="008F3E8E">
              <w:rPr>
                <w:rFonts w:ascii="Times New Roman" w:hAnsi="Times New Roman" w:cs="Times New Roman"/>
                <w:b/>
                <w:spacing w:val="-13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address:</w:t>
            </w:r>
          </w:p>
          <w:p w14:paraId="577A6E6D" w14:textId="77777777" w:rsidR="007C2036" w:rsidRPr="008F3E8E" w:rsidRDefault="007C2036" w:rsidP="0078598F">
            <w:pPr>
              <w:pStyle w:val="TableParagraph"/>
              <w:spacing w:before="34" w:line="278" w:lineRule="auto"/>
              <w:ind w:left="34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House # 22, Street # 2, D-Block, Basti Shah Ashraf, Shah Rukn-e-Alam Colony, Multan, Pakistan.</w:t>
            </w:r>
          </w:p>
          <w:p w14:paraId="0EEB2391" w14:textId="77777777" w:rsidR="007C2036" w:rsidRPr="008F3E8E" w:rsidRDefault="007C2036" w:rsidP="0078598F">
            <w:pPr>
              <w:pStyle w:val="TableParagraph"/>
              <w:spacing w:line="227" w:lineRule="exact"/>
              <w:ind w:left="34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sz w:val="18"/>
                <w:szCs w:val="18"/>
              </w:rPr>
              <w:t>Present</w:t>
            </w:r>
            <w:r w:rsidRPr="008F3E8E">
              <w:rPr>
                <w:rFonts w:ascii="Times New Roman" w:hAnsi="Times New Roman" w:cs="Times New Roman"/>
                <w:b/>
                <w:spacing w:val="-11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address:</w:t>
            </w:r>
          </w:p>
          <w:p w14:paraId="6DC02E97" w14:textId="77777777" w:rsidR="007C2036" w:rsidRPr="008F3E8E" w:rsidRDefault="007C2036" w:rsidP="0078598F">
            <w:pPr>
              <w:pStyle w:val="TableParagraph"/>
              <w:spacing w:line="260" w:lineRule="atLeast"/>
              <w:ind w:left="34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52849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Sinyul-gil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11-1,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Naedong-myeon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, Jinju-si, Gyeongsangnam-do, Republic of Korea.</w:t>
            </w:r>
          </w:p>
        </w:tc>
      </w:tr>
    </w:tbl>
    <w:p w14:paraId="1EE0A1B9" w14:textId="77777777" w:rsidR="007C2036" w:rsidRPr="008F3E8E" w:rsidRDefault="007C2036" w:rsidP="00A37642">
      <w:pPr>
        <w:rPr>
          <w:rFonts w:ascii="Times New Roman" w:hAnsi="Times New Roman" w:cs="Times New Roman"/>
          <w:b/>
          <w:color w:val="002060"/>
          <w:spacing w:val="-2"/>
          <w:sz w:val="24"/>
        </w:rPr>
      </w:pPr>
      <w:r w:rsidRPr="008F3E8E">
        <w:rPr>
          <w:rFonts w:ascii="Times New Roman" w:hAnsi="Times New Roman" w:cs="Times New Roman"/>
          <w:b/>
          <w:color w:val="002060"/>
          <w:spacing w:val="-2"/>
          <w:sz w:val="24"/>
        </w:rPr>
        <w:t>Education</w:t>
      </w:r>
    </w:p>
    <w:tbl>
      <w:tblPr>
        <w:tblW w:w="9980" w:type="dxa"/>
        <w:tblBorders>
          <w:top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1"/>
        <w:gridCol w:w="8449"/>
      </w:tblGrid>
      <w:tr w:rsidR="007C2036" w:rsidRPr="008F3E8E" w14:paraId="468F97B4" w14:textId="77777777" w:rsidTr="0025506F">
        <w:trPr>
          <w:trHeight w:val="989"/>
        </w:trPr>
        <w:tc>
          <w:tcPr>
            <w:tcW w:w="1531" w:type="dxa"/>
          </w:tcPr>
          <w:p w14:paraId="2AA8E6EA" w14:textId="77777777" w:rsidR="007C2036" w:rsidRPr="008F3E8E" w:rsidRDefault="007C2036" w:rsidP="0025506F">
            <w:pPr>
              <w:pStyle w:val="TableParagraph"/>
              <w:ind w:left="0" w:right="101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2022</w:t>
            </w:r>
            <w:r w:rsidRPr="008F3E8E">
              <w:rPr>
                <w:rFonts w:ascii="Times New Roman" w:hAnsi="Times New Roman" w:cs="Times New Roman"/>
                <w:spacing w:val="-3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–</w:t>
            </w:r>
            <w:r w:rsidRPr="008F3E8E">
              <w:rPr>
                <w:rFonts w:ascii="Times New Roman" w:hAnsi="Times New Roman" w:cs="Times New Roman"/>
                <w:spacing w:val="-4"/>
                <w:sz w:val="18"/>
                <w:szCs w:val="20"/>
              </w:rPr>
              <w:t xml:space="preserve"> 2025</w:t>
            </w:r>
          </w:p>
        </w:tc>
        <w:tc>
          <w:tcPr>
            <w:tcW w:w="8449" w:type="dxa"/>
          </w:tcPr>
          <w:p w14:paraId="2CAF6089" w14:textId="77777777" w:rsidR="007C2036" w:rsidRPr="008F3E8E" w:rsidRDefault="007C2036" w:rsidP="0078598F">
            <w:pPr>
              <w:pStyle w:val="TableParagraph"/>
              <w:ind w:left="153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Doctorate</w:t>
            </w:r>
            <w:r w:rsidRPr="008F3E8E">
              <w:rPr>
                <w:rFonts w:ascii="Times New Roman" w:hAnsi="Times New Roman" w:cs="Times New Roman"/>
                <w:b/>
                <w:i/>
                <w:spacing w:val="-12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in</w:t>
            </w:r>
            <w:r w:rsidRPr="008F3E8E">
              <w:rPr>
                <w:rFonts w:ascii="Times New Roman" w:hAnsi="Times New Roman" w:cs="Times New Roman"/>
                <w:b/>
                <w:i/>
                <w:spacing w:val="-6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b/>
                <w:bCs/>
                <w:i/>
                <w:sz w:val="18"/>
                <w:szCs w:val="20"/>
              </w:rPr>
              <w:t>Environment, Climate Change, and Sustainability</w:t>
            </w:r>
          </w:p>
          <w:p w14:paraId="5F172878" w14:textId="77777777" w:rsidR="007C2036" w:rsidRDefault="007C2036" w:rsidP="0078598F">
            <w:pPr>
              <w:pStyle w:val="TableParagraph"/>
              <w:spacing w:before="34"/>
              <w:ind w:left="153"/>
              <w:rPr>
                <w:rFonts w:ascii="Times New Roman" w:hAnsi="Times New Roman" w:cs="Times New Roman"/>
                <w:i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i/>
                <w:sz w:val="18"/>
                <w:szCs w:val="20"/>
              </w:rPr>
              <w:t xml:space="preserve">The Joint Graduate School of Energy and Environment, </w:t>
            </w:r>
          </w:p>
          <w:p w14:paraId="16786ABC" w14:textId="77777777" w:rsidR="007C2036" w:rsidRPr="008F3E8E" w:rsidRDefault="007C2036" w:rsidP="0078598F">
            <w:pPr>
              <w:pStyle w:val="TableParagraph"/>
              <w:spacing w:before="34"/>
              <w:ind w:left="153"/>
              <w:rPr>
                <w:rFonts w:ascii="Times New Roman" w:hAnsi="Times New Roman" w:cs="Times New Roman"/>
                <w:i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color w:val="0000FF"/>
                <w:sz w:val="18"/>
                <w:szCs w:val="20"/>
              </w:rPr>
              <w:t>King Mongkut’s University of Technology Thonburi, Bangkok, Thailand</w:t>
            </w:r>
          </w:p>
          <w:p w14:paraId="24A37615" w14:textId="77777777" w:rsidR="007C2036" w:rsidRPr="008F3E8E" w:rsidRDefault="007C2036" w:rsidP="0078598F">
            <w:pPr>
              <w:pStyle w:val="TableParagraph"/>
              <w:ind w:left="153"/>
              <w:rPr>
                <w:rFonts w:ascii="Times New Roman" w:hAnsi="Times New Roman" w:cs="Times New Roman"/>
                <w:i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Professor:</w:t>
            </w:r>
            <w:r w:rsidRPr="008F3E8E">
              <w:rPr>
                <w:rFonts w:ascii="Times New Roman" w:hAnsi="Times New Roman" w:cs="Times New Roman"/>
                <w:b/>
                <w:i/>
                <w:spacing w:val="-9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i/>
                <w:sz w:val="18"/>
                <w:szCs w:val="20"/>
              </w:rPr>
              <w:t xml:space="preserve">Usa Humphries Wannasingha </w:t>
            </w:r>
          </w:p>
          <w:p w14:paraId="2DF5B78E" w14:textId="77777777" w:rsidR="007C2036" w:rsidRPr="008F3E8E" w:rsidRDefault="007C2036" w:rsidP="0078598F">
            <w:pPr>
              <w:pStyle w:val="TableParagraph"/>
              <w:ind w:left="153"/>
              <w:rPr>
                <w:rFonts w:ascii="Times New Roman" w:hAnsi="Times New Roman" w:cs="Times New Roman"/>
                <w:i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 xml:space="preserve">Thesis Title: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20"/>
              </w:rPr>
              <w:t>Improvement of precipitation forecasting in Thailand using artificial intelligence</w:t>
            </w:r>
            <w:r w:rsidRPr="008F3E8E">
              <w:rPr>
                <w:rFonts w:ascii="Times New Roman" w:hAnsi="Times New Roman" w:cs="Times New Roman"/>
                <w:i/>
                <w:sz w:val="18"/>
                <w:szCs w:val="20"/>
              </w:rPr>
              <w:t>.</w:t>
            </w:r>
          </w:p>
        </w:tc>
      </w:tr>
      <w:tr w:rsidR="007C2036" w:rsidRPr="008F3E8E" w14:paraId="2AEE6765" w14:textId="77777777" w:rsidTr="0025506F">
        <w:trPr>
          <w:trHeight w:val="832"/>
        </w:trPr>
        <w:tc>
          <w:tcPr>
            <w:tcW w:w="1531" w:type="dxa"/>
          </w:tcPr>
          <w:p w14:paraId="0DBBBB6C" w14:textId="77777777" w:rsidR="007C2036" w:rsidRPr="008F3E8E" w:rsidRDefault="007C2036" w:rsidP="0025506F">
            <w:pPr>
              <w:pStyle w:val="TableParagraph"/>
              <w:spacing w:before="169"/>
              <w:ind w:left="0" w:right="101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2016</w:t>
            </w:r>
            <w:r w:rsidRPr="008F3E8E">
              <w:rPr>
                <w:rFonts w:ascii="Times New Roman" w:hAnsi="Times New Roman" w:cs="Times New Roman"/>
                <w:spacing w:val="-3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–</w:t>
            </w:r>
            <w:r w:rsidRPr="008F3E8E">
              <w:rPr>
                <w:rFonts w:ascii="Times New Roman" w:hAnsi="Times New Roman" w:cs="Times New Roman"/>
                <w:spacing w:val="-4"/>
                <w:sz w:val="18"/>
                <w:szCs w:val="20"/>
              </w:rPr>
              <w:t xml:space="preserve"> 2018</w:t>
            </w:r>
          </w:p>
        </w:tc>
        <w:tc>
          <w:tcPr>
            <w:tcW w:w="8449" w:type="dxa"/>
          </w:tcPr>
          <w:p w14:paraId="7611C857" w14:textId="77777777" w:rsidR="007C2036" w:rsidRPr="008F3E8E" w:rsidRDefault="007C2036" w:rsidP="0078598F">
            <w:pPr>
              <w:pStyle w:val="TableParagraph"/>
              <w:ind w:left="153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Master</w:t>
            </w:r>
            <w:r w:rsidRPr="008F3E8E">
              <w:rPr>
                <w:rFonts w:ascii="Times New Roman" w:hAnsi="Times New Roman" w:cs="Times New Roman"/>
                <w:b/>
                <w:i/>
                <w:spacing w:val="-10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of</w:t>
            </w:r>
            <w:r w:rsidRPr="008F3E8E">
              <w:rPr>
                <w:rFonts w:ascii="Times New Roman" w:hAnsi="Times New Roman" w:cs="Times New Roman"/>
                <w:b/>
                <w:i/>
                <w:spacing w:val="-8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Agricultural Engineering (Irrigation and Drainage)</w:t>
            </w:r>
          </w:p>
          <w:p w14:paraId="233FB4F5" w14:textId="77777777" w:rsidR="007C2036" w:rsidRDefault="007C2036" w:rsidP="0078598F">
            <w:pPr>
              <w:pStyle w:val="TableParagraph"/>
              <w:spacing w:before="37"/>
              <w:ind w:left="153"/>
              <w:rPr>
                <w:rFonts w:ascii="Times New Roman" w:hAnsi="Times New Roman" w:cs="Times New Roman"/>
                <w:spacing w:val="-4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Department of Agricultural Engineering,</w:t>
            </w:r>
            <w:r w:rsidRPr="008F3E8E">
              <w:rPr>
                <w:rFonts w:ascii="Times New Roman" w:hAnsi="Times New Roman" w:cs="Times New Roman"/>
                <w:spacing w:val="-4"/>
                <w:sz w:val="18"/>
                <w:szCs w:val="20"/>
              </w:rPr>
              <w:t xml:space="preserve"> </w:t>
            </w:r>
          </w:p>
          <w:p w14:paraId="5E0DDE83" w14:textId="77777777" w:rsidR="007C2036" w:rsidRPr="008F3E8E" w:rsidRDefault="007C2036" w:rsidP="0078598F">
            <w:pPr>
              <w:pStyle w:val="TableParagraph"/>
              <w:spacing w:before="37"/>
              <w:ind w:left="153"/>
              <w:rPr>
                <w:rFonts w:ascii="Times New Roman" w:hAnsi="Times New Roman" w:cs="Times New Roman"/>
                <w:color w:val="0000FF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color w:val="0000FF"/>
                <w:sz w:val="18"/>
                <w:szCs w:val="20"/>
              </w:rPr>
              <w:t>Bahauddin Zakariya University, Multan, Pakistan</w:t>
            </w:r>
          </w:p>
          <w:p w14:paraId="03BDFF0E" w14:textId="5C7721CD" w:rsidR="007C2036" w:rsidRPr="008F3E8E" w:rsidRDefault="007C2036" w:rsidP="00631A4B">
            <w:pPr>
              <w:pStyle w:val="TableParagraph"/>
              <w:spacing w:before="34"/>
              <w:ind w:left="153"/>
              <w:rPr>
                <w:rFonts w:ascii="Times New Roman" w:hAnsi="Times New Roman" w:cs="Times New Roman"/>
                <w:i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Professor:</w:t>
            </w:r>
            <w:r w:rsidRPr="008F3E8E">
              <w:rPr>
                <w:rFonts w:ascii="Times New Roman" w:hAnsi="Times New Roman" w:cs="Times New Roman"/>
                <w:b/>
                <w:i/>
                <w:spacing w:val="-7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i/>
                <w:sz w:val="18"/>
                <w:szCs w:val="20"/>
              </w:rPr>
              <w:t>Muhammad Shoaib</w:t>
            </w:r>
          </w:p>
        </w:tc>
      </w:tr>
      <w:tr w:rsidR="007C2036" w:rsidRPr="008F3E8E" w14:paraId="465C8084" w14:textId="77777777" w:rsidTr="0025506F">
        <w:trPr>
          <w:trHeight w:val="680"/>
        </w:trPr>
        <w:tc>
          <w:tcPr>
            <w:tcW w:w="1531" w:type="dxa"/>
          </w:tcPr>
          <w:p w14:paraId="17016715" w14:textId="77777777" w:rsidR="007C2036" w:rsidRPr="008F3E8E" w:rsidRDefault="007C2036" w:rsidP="0025506F">
            <w:pPr>
              <w:pStyle w:val="TableParagraph"/>
              <w:spacing w:before="133"/>
              <w:ind w:left="0" w:right="101"/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2009</w:t>
            </w:r>
            <w:r w:rsidRPr="008F3E8E">
              <w:rPr>
                <w:rFonts w:ascii="Times New Roman" w:hAnsi="Times New Roman" w:cs="Times New Roman"/>
                <w:spacing w:val="-3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–</w:t>
            </w:r>
            <w:r w:rsidRPr="008F3E8E">
              <w:rPr>
                <w:rFonts w:ascii="Times New Roman" w:hAnsi="Times New Roman" w:cs="Times New Roman"/>
                <w:spacing w:val="-4"/>
                <w:sz w:val="18"/>
                <w:szCs w:val="20"/>
              </w:rPr>
              <w:t xml:space="preserve"> 2013</w:t>
            </w:r>
          </w:p>
        </w:tc>
        <w:tc>
          <w:tcPr>
            <w:tcW w:w="8449" w:type="dxa"/>
          </w:tcPr>
          <w:p w14:paraId="2BDC5EDB" w14:textId="77777777" w:rsidR="007C2036" w:rsidRPr="008F3E8E" w:rsidRDefault="007C2036" w:rsidP="0078598F">
            <w:pPr>
              <w:pStyle w:val="TableParagraph"/>
              <w:ind w:left="153"/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Bachelor</w:t>
            </w:r>
            <w:r w:rsidRPr="008F3E8E">
              <w:rPr>
                <w:rFonts w:ascii="Times New Roman" w:hAnsi="Times New Roman" w:cs="Times New Roman"/>
                <w:b/>
                <w:i/>
                <w:spacing w:val="-8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of</w:t>
            </w:r>
            <w:r w:rsidRPr="008F3E8E">
              <w:rPr>
                <w:rFonts w:ascii="Times New Roman" w:hAnsi="Times New Roman" w:cs="Times New Roman"/>
                <w:b/>
                <w:i/>
                <w:spacing w:val="-6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b/>
                <w:i/>
                <w:sz w:val="18"/>
                <w:szCs w:val="20"/>
              </w:rPr>
              <w:t>Agricultural</w:t>
            </w:r>
            <w:r w:rsidRPr="008F3E8E">
              <w:rPr>
                <w:rFonts w:ascii="Times New Roman" w:hAnsi="Times New Roman" w:cs="Times New Roman"/>
                <w:b/>
                <w:i/>
                <w:spacing w:val="-5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b/>
                <w:i/>
                <w:spacing w:val="-2"/>
                <w:sz w:val="18"/>
                <w:szCs w:val="20"/>
              </w:rPr>
              <w:t>Engineering</w:t>
            </w:r>
          </w:p>
          <w:p w14:paraId="402FC350" w14:textId="77777777" w:rsidR="007C2036" w:rsidRDefault="007C2036" w:rsidP="0078598F">
            <w:pPr>
              <w:pStyle w:val="TableParagraph"/>
              <w:ind w:left="153"/>
              <w:rPr>
                <w:rFonts w:ascii="Times New Roman" w:hAnsi="Times New Roman" w:cs="Times New Roman"/>
                <w:spacing w:val="-1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Department</w:t>
            </w:r>
            <w:r w:rsidRPr="008F3E8E">
              <w:rPr>
                <w:rFonts w:ascii="Times New Roman" w:hAnsi="Times New Roman" w:cs="Times New Roman"/>
                <w:spacing w:val="-5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of</w:t>
            </w:r>
            <w:r w:rsidRPr="008F3E8E">
              <w:rPr>
                <w:rFonts w:ascii="Times New Roman" w:hAnsi="Times New Roman" w:cs="Times New Roman"/>
                <w:spacing w:val="-5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Agricultural</w:t>
            </w:r>
            <w:r w:rsidRPr="008F3E8E">
              <w:rPr>
                <w:rFonts w:ascii="Times New Roman" w:hAnsi="Times New Roman" w:cs="Times New Roman"/>
                <w:spacing w:val="-6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Engineering,</w:t>
            </w:r>
            <w:r w:rsidRPr="008F3E8E">
              <w:rPr>
                <w:rFonts w:ascii="Times New Roman" w:hAnsi="Times New Roman" w:cs="Times New Roman"/>
                <w:spacing w:val="-1"/>
                <w:sz w:val="18"/>
                <w:szCs w:val="20"/>
              </w:rPr>
              <w:t xml:space="preserve"> </w:t>
            </w:r>
          </w:p>
          <w:p w14:paraId="0364A00B" w14:textId="77777777" w:rsidR="007C2036" w:rsidRPr="008F3E8E" w:rsidRDefault="007C2036" w:rsidP="0078598F">
            <w:pPr>
              <w:pStyle w:val="TableParagraph"/>
              <w:ind w:left="153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color w:val="0000FF"/>
                <w:sz w:val="18"/>
                <w:szCs w:val="20"/>
              </w:rPr>
              <w:t>Bahauddin</w:t>
            </w:r>
            <w:r w:rsidRPr="008F3E8E">
              <w:rPr>
                <w:rFonts w:ascii="Times New Roman" w:hAnsi="Times New Roman" w:cs="Times New Roman"/>
                <w:color w:val="0000FF"/>
                <w:spacing w:val="-7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color w:val="0000FF"/>
                <w:sz w:val="18"/>
                <w:szCs w:val="20"/>
              </w:rPr>
              <w:t>Zakariya</w:t>
            </w:r>
            <w:r w:rsidRPr="008F3E8E">
              <w:rPr>
                <w:rFonts w:ascii="Times New Roman" w:hAnsi="Times New Roman" w:cs="Times New Roman"/>
                <w:color w:val="0000FF"/>
                <w:spacing w:val="-7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color w:val="0000FF"/>
                <w:sz w:val="18"/>
                <w:szCs w:val="20"/>
              </w:rPr>
              <w:t>University</w:t>
            </w:r>
            <w:r w:rsidRPr="008F3E8E">
              <w:rPr>
                <w:rFonts w:ascii="Times New Roman" w:hAnsi="Times New Roman" w:cs="Times New Roman"/>
                <w:color w:val="0000FF"/>
                <w:spacing w:val="-3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color w:val="0000FF"/>
                <w:sz w:val="18"/>
                <w:szCs w:val="20"/>
              </w:rPr>
              <w:t>(BZU),</w:t>
            </w:r>
            <w:r w:rsidRPr="008F3E8E">
              <w:rPr>
                <w:rFonts w:ascii="Times New Roman" w:hAnsi="Times New Roman" w:cs="Times New Roman"/>
                <w:color w:val="0000FF"/>
                <w:spacing w:val="-6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color w:val="0000FF"/>
                <w:sz w:val="18"/>
                <w:szCs w:val="20"/>
              </w:rPr>
              <w:t xml:space="preserve">Multan, </w:t>
            </w:r>
            <w:r w:rsidRPr="008F3E8E">
              <w:rPr>
                <w:rFonts w:ascii="Times New Roman" w:hAnsi="Times New Roman" w:cs="Times New Roman"/>
                <w:color w:val="0000FF"/>
                <w:spacing w:val="-2"/>
                <w:sz w:val="18"/>
                <w:szCs w:val="20"/>
              </w:rPr>
              <w:t>Pakistan</w:t>
            </w:r>
          </w:p>
        </w:tc>
      </w:tr>
    </w:tbl>
    <w:p w14:paraId="65BB1C78" w14:textId="77777777" w:rsidR="007C2036" w:rsidRPr="008F3E8E" w:rsidRDefault="007C2036" w:rsidP="00C73DC1">
      <w:pPr>
        <w:rPr>
          <w:rFonts w:ascii="Times New Roman" w:hAnsi="Times New Roman" w:cs="Times New Roman"/>
          <w:b/>
          <w:color w:val="002060"/>
          <w:sz w:val="24"/>
        </w:rPr>
      </w:pPr>
      <w:r w:rsidRPr="008F3E8E">
        <w:rPr>
          <w:rFonts w:ascii="Times New Roman" w:hAnsi="Times New Roman" w:cs="Times New Roman"/>
          <w:b/>
          <w:color w:val="002060"/>
          <w:sz w:val="24"/>
        </w:rPr>
        <w:t>Professional</w:t>
      </w:r>
      <w:r w:rsidRPr="008F3E8E">
        <w:rPr>
          <w:rFonts w:ascii="Times New Roman" w:hAnsi="Times New Roman" w:cs="Times New Roman"/>
          <w:b/>
          <w:color w:val="002060"/>
          <w:spacing w:val="-5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pacing w:val="-2"/>
          <w:sz w:val="24"/>
        </w:rPr>
        <w:t>Experience</w:t>
      </w:r>
    </w:p>
    <w:tbl>
      <w:tblPr>
        <w:tblStyle w:val="TableGrid"/>
        <w:tblW w:w="9683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2"/>
        <w:gridCol w:w="8141"/>
      </w:tblGrid>
      <w:tr w:rsidR="007C2036" w:rsidRPr="008F3E8E" w14:paraId="7A715C9C" w14:textId="77777777" w:rsidTr="00C73DC1">
        <w:trPr>
          <w:trHeight w:val="828"/>
        </w:trPr>
        <w:tc>
          <w:tcPr>
            <w:tcW w:w="1542" w:type="dxa"/>
          </w:tcPr>
          <w:p w14:paraId="56402399" w14:textId="77777777" w:rsidR="007C2036" w:rsidRPr="008F3E8E" w:rsidRDefault="007C2036" w:rsidP="00244B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Nov,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2025-present</w:t>
            </w:r>
          </w:p>
        </w:tc>
        <w:tc>
          <w:tcPr>
            <w:tcW w:w="8141" w:type="dxa"/>
          </w:tcPr>
          <w:p w14:paraId="75A29605" w14:textId="77777777" w:rsidR="007C2036" w:rsidRPr="008F3E8E" w:rsidRDefault="007C2036" w:rsidP="00244B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Senior Researcher </w:t>
            </w:r>
          </w:p>
          <w:p w14:paraId="79623E2A" w14:textId="77777777" w:rsidR="007C2036" w:rsidRPr="008F3E8E" w:rsidRDefault="007C2036" w:rsidP="00244B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Supervision:</w:t>
            </w:r>
            <w:r w:rsidRPr="008F3E8E">
              <w:rPr>
                <w:rFonts w:ascii="Times New Roman" w:hAnsi="Times New Roman" w:cs="Times New Roman"/>
                <w:b/>
                <w:i/>
                <w:spacing w:val="-7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i/>
                <w:color w:val="0000FF"/>
                <w:sz w:val="18"/>
                <w:szCs w:val="18"/>
              </w:rPr>
              <w:t>Prof. Dr.</w:t>
            </w:r>
            <w:r w:rsidRPr="008F3E8E">
              <w:rPr>
                <w:rFonts w:ascii="Times New Roman" w:hAnsi="Times New Roman" w:cs="Times New Roman"/>
                <w:i/>
                <w:color w:val="0000FF"/>
                <w:spacing w:val="-9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i/>
                <w:color w:val="0000FF"/>
                <w:sz w:val="18"/>
                <w:szCs w:val="18"/>
              </w:rPr>
              <w:t>Sang Min Kim</w:t>
            </w:r>
          </w:p>
          <w:p w14:paraId="48F7D74E" w14:textId="77777777" w:rsidR="007C2036" w:rsidRDefault="007C2036" w:rsidP="00244B69">
            <w:pPr>
              <w:pStyle w:val="TableParagraph"/>
              <w:spacing w:before="34" w:line="276" w:lineRule="auto"/>
              <w:rPr>
                <w:rFonts w:ascii="Times New Roman" w:hAnsi="Times New Roman" w:cs="Times New Roman"/>
                <w:bCs/>
                <w:i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Work Unit: </w:t>
            </w:r>
            <w:r w:rsidRPr="008F3E8E">
              <w:rPr>
                <w:rFonts w:ascii="Times New Roman" w:hAnsi="Times New Roman" w:cs="Times New Roman"/>
                <w:bCs/>
                <w:i/>
                <w:sz w:val="18"/>
                <w:szCs w:val="18"/>
              </w:rPr>
              <w:t>“</w:t>
            </w:r>
            <w:r>
              <w:rPr>
                <w:rFonts w:ascii="Times New Roman" w:hAnsi="Times New Roman" w:cs="Times New Roman"/>
                <w:bCs/>
                <w:i/>
                <w:sz w:val="18"/>
                <w:szCs w:val="18"/>
              </w:rPr>
              <w:t>Utilizing water quality measurement and big data to analyze the water circulation system of the greenhouse cultivation system facility.”</w:t>
            </w:r>
          </w:p>
          <w:p w14:paraId="670BA386" w14:textId="77777777" w:rsidR="007C2036" w:rsidRDefault="007C2036" w:rsidP="00244B69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FF"/>
                <w:sz w:val="18"/>
                <w:szCs w:val="18"/>
              </w:rPr>
            </w:pPr>
            <w:r w:rsidRPr="00192CD3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 xml:space="preserve">Department of Agricultural Engineering, Institute of Agriculture and Life Sciences, </w:t>
            </w:r>
          </w:p>
          <w:p w14:paraId="448D43DD" w14:textId="77777777" w:rsidR="007C2036" w:rsidRPr="000846CA" w:rsidRDefault="007C2036" w:rsidP="00244B6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i/>
                <w:sz w:val="18"/>
                <w:szCs w:val="18"/>
              </w:rPr>
            </w:pPr>
            <w:r w:rsidRPr="00192CD3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Gyeongsang National University, Jinju 52828, Republic of Korea</w:t>
            </w:r>
          </w:p>
        </w:tc>
      </w:tr>
      <w:tr w:rsidR="007C2036" w:rsidRPr="008F3E8E" w14:paraId="64A68CE9" w14:textId="77777777" w:rsidTr="00192CD3">
        <w:trPr>
          <w:trHeight w:val="958"/>
        </w:trPr>
        <w:tc>
          <w:tcPr>
            <w:tcW w:w="1542" w:type="dxa"/>
          </w:tcPr>
          <w:p w14:paraId="69FAB904" w14:textId="77777777" w:rsidR="007C2036" w:rsidRPr="008F3E8E" w:rsidRDefault="007C2036" w:rsidP="00244B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Jan,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2023</w:t>
            </w:r>
            <w:r w:rsidRPr="008F3E8E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8F3E8E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 xml:space="preserve">Oct, </w:t>
            </w:r>
            <w:r w:rsidRPr="008F3E8E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2025</w:t>
            </w:r>
          </w:p>
        </w:tc>
        <w:tc>
          <w:tcPr>
            <w:tcW w:w="8141" w:type="dxa"/>
          </w:tcPr>
          <w:p w14:paraId="5298C178" w14:textId="77777777" w:rsidR="007C2036" w:rsidRPr="008F3E8E" w:rsidRDefault="007C2036" w:rsidP="00244B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Research Assistant </w:t>
            </w:r>
          </w:p>
          <w:p w14:paraId="4942EB77" w14:textId="77777777" w:rsidR="007C2036" w:rsidRPr="008F3E8E" w:rsidRDefault="007C2036" w:rsidP="00244B6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Supervision:</w:t>
            </w:r>
            <w:r w:rsidRPr="008F3E8E">
              <w:rPr>
                <w:rFonts w:ascii="Times New Roman" w:hAnsi="Times New Roman" w:cs="Times New Roman"/>
                <w:b/>
                <w:i/>
                <w:spacing w:val="-7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i/>
                <w:color w:val="0000FF"/>
                <w:sz w:val="18"/>
                <w:szCs w:val="18"/>
              </w:rPr>
              <w:t>Prof. Dr.</w:t>
            </w:r>
            <w:r w:rsidRPr="008F3E8E">
              <w:rPr>
                <w:rFonts w:ascii="Times New Roman" w:hAnsi="Times New Roman" w:cs="Times New Roman"/>
                <w:i/>
                <w:color w:val="0000FF"/>
                <w:spacing w:val="-9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i/>
                <w:color w:val="0000FF"/>
                <w:sz w:val="18"/>
                <w:szCs w:val="18"/>
              </w:rPr>
              <w:t>Usa Humphries</w:t>
            </w:r>
            <w:r>
              <w:rPr>
                <w:rFonts w:ascii="Times New Roman" w:hAnsi="Times New Roman" w:cs="Times New Roman"/>
                <w:i/>
                <w:color w:val="0000FF"/>
                <w:sz w:val="18"/>
                <w:szCs w:val="18"/>
              </w:rPr>
              <w:t xml:space="preserve"> Wannasingha</w:t>
            </w:r>
          </w:p>
          <w:p w14:paraId="27500A06" w14:textId="77777777" w:rsidR="007C2036" w:rsidRPr="008F3E8E" w:rsidRDefault="007C2036" w:rsidP="00244B69">
            <w:pPr>
              <w:pStyle w:val="TableParagraph"/>
              <w:spacing w:before="34" w:line="276" w:lineRule="auto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Work Unit: </w:t>
            </w:r>
            <w:r w:rsidRPr="008F3E8E">
              <w:rPr>
                <w:rFonts w:ascii="Times New Roman" w:hAnsi="Times New Roman" w:cs="Times New Roman"/>
                <w:bCs/>
                <w:i/>
                <w:sz w:val="18"/>
                <w:szCs w:val="18"/>
              </w:rPr>
              <w:t xml:space="preserve">“Innovative Soil and Climate Change Database Using Numerical Weather Prediction Models and Data Science Systems to Manage Agricultural </w:t>
            </w:r>
            <w:proofErr w:type="gramStart"/>
            <w:r w:rsidRPr="008F3E8E">
              <w:rPr>
                <w:rFonts w:ascii="Times New Roman" w:hAnsi="Times New Roman" w:cs="Times New Roman"/>
                <w:bCs/>
                <w:i/>
                <w:sz w:val="18"/>
                <w:szCs w:val="18"/>
              </w:rPr>
              <w:t>Planning”(</w:t>
            </w:r>
            <w:proofErr w:type="gramEnd"/>
            <w:r w:rsidRPr="008F3E8E">
              <w:rPr>
                <w:rFonts w:ascii="Times New Roman" w:hAnsi="Times New Roman" w:cs="Times New Roman"/>
                <w:bCs/>
                <w:i/>
                <w:sz w:val="18"/>
                <w:szCs w:val="18"/>
              </w:rPr>
              <w:t>ARDA Funded)</w:t>
            </w:r>
          </w:p>
          <w:p w14:paraId="449D6132" w14:textId="77777777" w:rsidR="007C2036" w:rsidRPr="008F3E8E" w:rsidRDefault="007C2036" w:rsidP="00244B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Department of Mathematics, King Mongkut’s University of Technology Thonburi, Bangkok, Thailand.</w:t>
            </w:r>
          </w:p>
        </w:tc>
      </w:tr>
      <w:tr w:rsidR="007C2036" w:rsidRPr="008F3E8E" w14:paraId="21EC54AA" w14:textId="77777777" w:rsidTr="00C73DC1">
        <w:trPr>
          <w:trHeight w:val="1160"/>
        </w:trPr>
        <w:tc>
          <w:tcPr>
            <w:tcW w:w="1542" w:type="dxa"/>
          </w:tcPr>
          <w:p w14:paraId="6478A700" w14:textId="77777777" w:rsidR="007C2036" w:rsidRPr="008F3E8E" w:rsidRDefault="007C2036" w:rsidP="00244B69">
            <w:pPr>
              <w:pStyle w:val="TableParagraph"/>
              <w:spacing w:before="133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Sep,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  <w:r w:rsidRPr="008F3E8E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Pr="008F3E8E">
              <w:rPr>
                <w:rFonts w:ascii="Times New Roman" w:hAnsi="Times New Roman" w:cs="Times New Roman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  <w:sz w:val="18"/>
                <w:szCs w:val="18"/>
              </w:rPr>
              <w:t xml:space="preserve">Aug, </w:t>
            </w:r>
            <w:r w:rsidRPr="008F3E8E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2022</w:t>
            </w:r>
          </w:p>
        </w:tc>
        <w:tc>
          <w:tcPr>
            <w:tcW w:w="8141" w:type="dxa"/>
          </w:tcPr>
          <w:p w14:paraId="03AB9B79" w14:textId="77777777" w:rsidR="007C2036" w:rsidRPr="008F3E8E" w:rsidRDefault="007C2036" w:rsidP="00244B69">
            <w:pPr>
              <w:pStyle w:val="TableParagraph"/>
              <w:spacing w:before="34" w:line="276" w:lineRule="auto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Research Associate</w:t>
            </w:r>
          </w:p>
          <w:p w14:paraId="697816B8" w14:textId="77777777" w:rsidR="007C2036" w:rsidRPr="008F3E8E" w:rsidRDefault="007C2036" w:rsidP="00244B69">
            <w:pPr>
              <w:pStyle w:val="TableParagraph"/>
              <w:spacing w:before="34" w:line="276" w:lineRule="auto"/>
              <w:jc w:val="both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Supervision:</w:t>
            </w:r>
            <w:r w:rsidRPr="008F3E8E">
              <w:rPr>
                <w:rFonts w:ascii="Times New Roman" w:hAnsi="Times New Roman" w:cs="Times New Roman"/>
                <w:b/>
                <w:i/>
                <w:spacing w:val="-7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i/>
                <w:color w:val="0000FF"/>
                <w:sz w:val="18"/>
                <w:szCs w:val="18"/>
              </w:rPr>
              <w:t xml:space="preserve">Prof. Dr. Sarfraz Hashim </w:t>
            </w:r>
          </w:p>
          <w:p w14:paraId="3F0C7FAA" w14:textId="77777777" w:rsidR="007C2036" w:rsidRPr="008F3E8E" w:rsidRDefault="007C2036" w:rsidP="00244B69">
            <w:pPr>
              <w:pStyle w:val="TableParagraph"/>
              <w:spacing w:before="34" w:line="276" w:lineRule="auto"/>
              <w:ind w:right="51"/>
              <w:jc w:val="both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Work Unit: </w:t>
            </w:r>
            <w:r w:rsidRPr="008F3E8E">
              <w:rPr>
                <w:rFonts w:ascii="Times New Roman" w:hAnsi="Times New Roman" w:cs="Times New Roman"/>
                <w:i/>
                <w:sz w:val="18"/>
                <w:szCs w:val="18"/>
              </w:rPr>
              <w:t>Project: “Design and Development of Indigenized Compost Windrow Turner for the Enrichment of Soil Nutrients” (Pakistan Agricultural Research Council Funded)</w:t>
            </w:r>
          </w:p>
          <w:p w14:paraId="5D8A6909" w14:textId="77777777" w:rsidR="007C2036" w:rsidRPr="008F3E8E" w:rsidRDefault="007C2036" w:rsidP="00244B69">
            <w:pPr>
              <w:pStyle w:val="TableParagraph"/>
              <w:spacing w:before="1" w:line="276" w:lineRule="auto"/>
              <w:jc w:val="both"/>
              <w:rPr>
                <w:rFonts w:ascii="Times New Roman" w:hAnsi="Times New Roman" w:cs="Times New Roman"/>
                <w:color w:val="0000FF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MNS University of Agriculture, Multan, Pakistan</w:t>
            </w:r>
          </w:p>
        </w:tc>
      </w:tr>
      <w:tr w:rsidR="007C2036" w:rsidRPr="008F3E8E" w14:paraId="55FB6979" w14:textId="77777777" w:rsidTr="00C73DC1">
        <w:trPr>
          <w:trHeight w:val="385"/>
        </w:trPr>
        <w:tc>
          <w:tcPr>
            <w:tcW w:w="1542" w:type="dxa"/>
          </w:tcPr>
          <w:p w14:paraId="0278C1CC" w14:textId="77777777" w:rsidR="007C2036" w:rsidRPr="008F3E8E" w:rsidRDefault="007C2036" w:rsidP="00244B69">
            <w:pPr>
              <w:pStyle w:val="TableParagraph"/>
              <w:spacing w:before="133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July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2017</w:t>
            </w:r>
            <w:r w:rsidRPr="008F3E8E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Aug, </w:t>
            </w:r>
            <w:r w:rsidRPr="008F3E8E">
              <w:rPr>
                <w:rFonts w:ascii="Times New Roman" w:hAnsi="Times New Roman" w:cs="Times New Roman"/>
                <w:spacing w:val="-5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2021</w:t>
            </w:r>
            <w:proofErr w:type="gramEnd"/>
          </w:p>
        </w:tc>
        <w:tc>
          <w:tcPr>
            <w:tcW w:w="8141" w:type="dxa"/>
          </w:tcPr>
          <w:p w14:paraId="6DAF5FE3" w14:textId="77777777" w:rsidR="007C2036" w:rsidRPr="008F3E8E" w:rsidRDefault="007C2036" w:rsidP="00244B69">
            <w:pPr>
              <w:pStyle w:val="TableParagraph"/>
              <w:spacing w:before="35"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Laboratory Engineer and Master Trainer </w:t>
            </w:r>
          </w:p>
          <w:p w14:paraId="7BFE6AD2" w14:textId="77777777" w:rsidR="007C2036" w:rsidRPr="008F3E8E" w:rsidRDefault="007C2036" w:rsidP="00244B69">
            <w:pPr>
              <w:pStyle w:val="TableParagraph"/>
              <w:spacing w:before="35"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Work Unit: </w:t>
            </w:r>
            <w:r w:rsidRPr="008F3E8E">
              <w:rPr>
                <w:rFonts w:ascii="Times New Roman" w:hAnsi="Times New Roman" w:cs="Times New Roman"/>
                <w:i/>
                <w:sz w:val="18"/>
                <w:szCs w:val="18"/>
              </w:rPr>
              <w:t>Department of Agricultural Engineering</w:t>
            </w:r>
          </w:p>
          <w:p w14:paraId="6A54E5A9" w14:textId="77777777" w:rsidR="007C2036" w:rsidRPr="008F3E8E" w:rsidRDefault="007C2036" w:rsidP="00244B69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FF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MNS University of Agriculture, Multan, Pakistan</w:t>
            </w:r>
          </w:p>
        </w:tc>
      </w:tr>
      <w:tr w:rsidR="007C2036" w:rsidRPr="008F3E8E" w14:paraId="31449346" w14:textId="77777777" w:rsidTr="00C73DC1">
        <w:trPr>
          <w:trHeight w:val="920"/>
        </w:trPr>
        <w:tc>
          <w:tcPr>
            <w:tcW w:w="1542" w:type="dxa"/>
          </w:tcPr>
          <w:p w14:paraId="290A2212" w14:textId="77777777" w:rsidR="007C2036" w:rsidRPr="008F3E8E" w:rsidRDefault="007C2036" w:rsidP="00244B69">
            <w:pPr>
              <w:pStyle w:val="TableParagraph"/>
              <w:spacing w:before="133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2013 - 2017</w:t>
            </w:r>
          </w:p>
        </w:tc>
        <w:tc>
          <w:tcPr>
            <w:tcW w:w="8141" w:type="dxa"/>
          </w:tcPr>
          <w:p w14:paraId="04C9E196" w14:textId="77777777" w:rsidR="007C2036" w:rsidRPr="008F3E8E" w:rsidRDefault="007C2036" w:rsidP="00244B69">
            <w:pPr>
              <w:spacing w:line="276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Professional Roles</w:t>
            </w:r>
          </w:p>
          <w:p w14:paraId="4FDFF130" w14:textId="77777777" w:rsidR="007C2036" w:rsidRPr="008F3E8E" w:rsidRDefault="007C2036" w:rsidP="00244B69">
            <w:pPr>
              <w:pStyle w:val="TableParagraph"/>
              <w:spacing w:before="35"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Management Trainee Officer, </w:t>
            </w:r>
            <w:r w:rsidRPr="008F3E8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Asia Poultry Feeds, Multan</w:t>
            </w:r>
            <w:r w:rsidRPr="008F3E8E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(May – June 2017)</w:t>
            </w:r>
          </w:p>
          <w:p w14:paraId="5D349308" w14:textId="77777777" w:rsidR="007C2036" w:rsidRPr="008F3E8E" w:rsidRDefault="007C2036" w:rsidP="00244B69">
            <w:pPr>
              <w:pStyle w:val="TableParagraph"/>
              <w:spacing w:before="35"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Inspection Officer, Mango Inspection </w:t>
            </w:r>
            <w:r w:rsidRPr="008F3E8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Cotecna</w:t>
            </w:r>
            <w:r w:rsidRPr="008F3E8E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(June 2015 – Sept 2016)</w:t>
            </w:r>
          </w:p>
          <w:p w14:paraId="44F97685" w14:textId="77777777" w:rsidR="007C2036" w:rsidRPr="008F3E8E" w:rsidRDefault="007C2036" w:rsidP="00244B69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pacing w:val="-2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Design Engineer, </w:t>
            </w:r>
            <w:proofErr w:type="spellStart"/>
            <w:r w:rsidRPr="008F3E8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>Agritec</w:t>
            </w:r>
            <w:proofErr w:type="spellEnd"/>
            <w:r w:rsidRPr="008F3E8E">
              <w:rPr>
                <w:rFonts w:ascii="Times New Roman" w:hAnsi="Times New Roman" w:cs="Times New Roman"/>
                <w:color w:val="0000FF"/>
                <w:sz w:val="18"/>
                <w:szCs w:val="18"/>
              </w:rPr>
              <w:t xml:space="preserve"> Industries, Multan</w:t>
            </w:r>
            <w:r w:rsidRPr="008F3E8E">
              <w:rPr>
                <w:rFonts w:ascii="Times New Roman" w:hAnsi="Times New Roman" w:cs="Times New Roman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(June 2013 – March 2014)</w:t>
            </w:r>
          </w:p>
        </w:tc>
      </w:tr>
    </w:tbl>
    <w:p w14:paraId="2ED2BECB" w14:textId="77777777" w:rsidR="007C2036" w:rsidRPr="008F3E8E" w:rsidRDefault="007C2036" w:rsidP="004F2ACD">
      <w:pPr>
        <w:rPr>
          <w:rFonts w:ascii="Times New Roman" w:hAnsi="Times New Roman" w:cs="Times New Roman"/>
          <w:b/>
          <w:color w:val="002060"/>
          <w:sz w:val="24"/>
        </w:rPr>
      </w:pPr>
      <w:r w:rsidRPr="008F3E8E">
        <w:rPr>
          <w:rFonts w:ascii="Times New Roman" w:hAnsi="Times New Roman" w:cs="Times New Roman"/>
          <w:b/>
          <w:color w:val="002060"/>
          <w:spacing w:val="-2"/>
          <w:sz w:val="24"/>
        </w:rPr>
        <w:t>Publications</w:t>
      </w:r>
    </w:p>
    <w:p w14:paraId="65EE4DD5" w14:textId="77777777" w:rsidR="007C2036" w:rsidRPr="00976D0B" w:rsidRDefault="007C2036" w:rsidP="00976D0B">
      <w:pPr>
        <w:pStyle w:val="Heading1"/>
        <w:numPr>
          <w:ilvl w:val="0"/>
          <w:numId w:val="2"/>
        </w:numPr>
        <w:tabs>
          <w:tab w:val="left" w:pos="463"/>
        </w:tabs>
        <w:ind w:left="463" w:hanging="298"/>
        <w:rPr>
          <w:rFonts w:ascii="Times New Roman" w:hAnsi="Times New Roman" w:cs="Times New Roman"/>
          <w:color w:val="002060"/>
        </w:rPr>
      </w:pPr>
      <w:r w:rsidRPr="008F3E8E">
        <w:rPr>
          <w:rFonts w:ascii="Times New Roman" w:hAnsi="Times New Roman" w:cs="Times New Roman"/>
          <w:color w:val="002060"/>
        </w:rPr>
        <w:lastRenderedPageBreak/>
        <w:t>Journal</w:t>
      </w:r>
      <w:r w:rsidRPr="008F3E8E">
        <w:rPr>
          <w:rFonts w:ascii="Times New Roman" w:hAnsi="Times New Roman" w:cs="Times New Roman"/>
          <w:color w:val="002060"/>
          <w:spacing w:val="-10"/>
        </w:rPr>
        <w:t xml:space="preserve"> </w:t>
      </w:r>
      <w:r w:rsidRPr="008F3E8E">
        <w:rPr>
          <w:rFonts w:ascii="Times New Roman" w:hAnsi="Times New Roman" w:cs="Times New Roman"/>
          <w:color w:val="002060"/>
          <w:spacing w:val="-2"/>
        </w:rPr>
        <w:t>Articles:</w:t>
      </w:r>
    </w:p>
    <w:tbl>
      <w:tblPr>
        <w:tblStyle w:val="TableGrid"/>
        <w:tblpPr w:leftFromText="180" w:rightFromText="180" w:vertAnchor="text" w:horzAnchor="margin" w:tblpXSpec="center" w:tblpY="-52"/>
        <w:tblW w:w="1051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270"/>
        <w:gridCol w:w="4530"/>
        <w:gridCol w:w="90"/>
        <w:gridCol w:w="1277"/>
        <w:gridCol w:w="90"/>
        <w:gridCol w:w="345"/>
        <w:gridCol w:w="90"/>
        <w:gridCol w:w="477"/>
        <w:gridCol w:w="90"/>
        <w:gridCol w:w="607"/>
        <w:gridCol w:w="90"/>
        <w:gridCol w:w="877"/>
        <w:gridCol w:w="90"/>
        <w:gridCol w:w="526"/>
        <w:gridCol w:w="90"/>
        <w:gridCol w:w="507"/>
        <w:gridCol w:w="90"/>
      </w:tblGrid>
      <w:tr w:rsidR="007C2036" w:rsidRPr="008F3E8E" w14:paraId="5F8D99DA" w14:textId="77777777" w:rsidTr="003011FD">
        <w:trPr>
          <w:gridAfter w:val="1"/>
          <w:wAfter w:w="90" w:type="dxa"/>
          <w:trHeight w:val="229"/>
        </w:trPr>
        <w:tc>
          <w:tcPr>
            <w:tcW w:w="648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022CC74A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  <w:t>Sr.</w:t>
            </w:r>
          </w:p>
        </w:tc>
        <w:tc>
          <w:tcPr>
            <w:tcW w:w="4530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60C5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  <w:t>Article</w:t>
            </w:r>
          </w:p>
        </w:tc>
        <w:tc>
          <w:tcPr>
            <w:tcW w:w="1367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754B9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  <w:t>Journal</w:t>
            </w:r>
          </w:p>
        </w:tc>
        <w:tc>
          <w:tcPr>
            <w:tcW w:w="435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</w:tcBorders>
            <w:textDirection w:val="tbRl"/>
            <w:vAlign w:val="center"/>
          </w:tcPr>
          <w:p w14:paraId="4CE2B239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  <w:t>Year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C0A5A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  <w:t>I.F</w:t>
            </w:r>
          </w:p>
        </w:tc>
        <w:tc>
          <w:tcPr>
            <w:tcW w:w="697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5E9C6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  <w:t>Cite score</w:t>
            </w:r>
          </w:p>
        </w:tc>
        <w:tc>
          <w:tcPr>
            <w:tcW w:w="1583" w:type="dxa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57662AE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  <w:t>Quartile</w:t>
            </w:r>
          </w:p>
        </w:tc>
        <w:tc>
          <w:tcPr>
            <w:tcW w:w="597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8958F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  <w:t>CAS</w:t>
            </w:r>
          </w:p>
          <w:p w14:paraId="01276656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  <w:t>Tier</w:t>
            </w:r>
          </w:p>
        </w:tc>
      </w:tr>
      <w:tr w:rsidR="007C2036" w:rsidRPr="008F3E8E" w14:paraId="425A2E2A" w14:textId="77777777" w:rsidTr="003011FD">
        <w:trPr>
          <w:gridAfter w:val="1"/>
          <w:wAfter w:w="90" w:type="dxa"/>
          <w:trHeight w:val="444"/>
        </w:trPr>
        <w:tc>
          <w:tcPr>
            <w:tcW w:w="648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56542B4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</w:p>
        </w:tc>
        <w:tc>
          <w:tcPr>
            <w:tcW w:w="4530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760CCAA8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</w:p>
        </w:tc>
        <w:tc>
          <w:tcPr>
            <w:tcW w:w="1367" w:type="dxa"/>
            <w:gridSpan w:val="2"/>
            <w:vMerge/>
            <w:tcBorders>
              <w:top w:val="nil"/>
              <w:bottom w:val="single" w:sz="4" w:space="0" w:color="auto"/>
            </w:tcBorders>
            <w:vAlign w:val="center"/>
          </w:tcPr>
          <w:p w14:paraId="63C7920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</w:p>
        </w:tc>
        <w:tc>
          <w:tcPr>
            <w:tcW w:w="435" w:type="dxa"/>
            <w:gridSpan w:val="2"/>
            <w:vMerge/>
            <w:tcBorders>
              <w:top w:val="nil"/>
              <w:bottom w:val="single" w:sz="4" w:space="0" w:color="auto"/>
            </w:tcBorders>
            <w:textDirection w:val="tbRl"/>
            <w:vAlign w:val="center"/>
          </w:tcPr>
          <w:p w14:paraId="7A391DAE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Borders>
              <w:top w:val="nil"/>
              <w:bottom w:val="single" w:sz="4" w:space="0" w:color="auto"/>
            </w:tcBorders>
            <w:vAlign w:val="center"/>
          </w:tcPr>
          <w:p w14:paraId="7C349CE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</w:p>
        </w:tc>
        <w:tc>
          <w:tcPr>
            <w:tcW w:w="697" w:type="dxa"/>
            <w:gridSpan w:val="2"/>
            <w:vMerge/>
            <w:tcBorders>
              <w:top w:val="nil"/>
              <w:bottom w:val="single" w:sz="4" w:space="0" w:color="auto"/>
            </w:tcBorders>
            <w:vAlign w:val="center"/>
          </w:tcPr>
          <w:p w14:paraId="09757F6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</w:p>
        </w:tc>
        <w:tc>
          <w:tcPr>
            <w:tcW w:w="96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7BA64326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  <w:t>Scimago</w:t>
            </w:r>
            <w:proofErr w:type="spellEnd"/>
          </w:p>
        </w:tc>
        <w:tc>
          <w:tcPr>
            <w:tcW w:w="6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346AFEB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  <w:t>WoS</w:t>
            </w:r>
            <w:proofErr w:type="spellEnd"/>
          </w:p>
        </w:tc>
        <w:tc>
          <w:tcPr>
            <w:tcW w:w="597" w:type="dxa"/>
            <w:gridSpan w:val="2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BB954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</w:p>
        </w:tc>
      </w:tr>
      <w:tr w:rsidR="007C2036" w:rsidRPr="008F3E8E" w14:paraId="76201DDA" w14:textId="77777777" w:rsidTr="00F96A5A">
        <w:trPr>
          <w:cantSplit/>
          <w:trHeight w:val="1134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18A9E0A5" w14:textId="77777777" w:rsidR="007C2036" w:rsidRPr="008F3E8E" w:rsidRDefault="007C2036" w:rsidP="00F96A5A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481BD62F" w14:textId="77777777" w:rsidR="007C2036" w:rsidRDefault="007C2036" w:rsidP="00F96A5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93179">
              <w:rPr>
                <w:rFonts w:ascii="Times New Roman" w:hAnsi="Times New Roman" w:cs="Times New Roman"/>
                <w:sz w:val="18"/>
                <w:szCs w:val="18"/>
              </w:rPr>
              <w:t>Humphries, U. W.,</w:t>
            </w:r>
            <w:r w:rsidRPr="00D93179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Waqas, M., </w:t>
            </w:r>
            <w:proofErr w:type="spellStart"/>
            <w:r w:rsidRPr="00D93179">
              <w:rPr>
                <w:rFonts w:ascii="Times New Roman" w:hAnsi="Times New Roman" w:cs="Times New Roman"/>
                <w:sz w:val="18"/>
                <w:szCs w:val="18"/>
              </w:rPr>
              <w:t>Archevarahuprok</w:t>
            </w:r>
            <w:proofErr w:type="spellEnd"/>
            <w:r w:rsidRPr="00D93179">
              <w:rPr>
                <w:rFonts w:ascii="Times New Roman" w:hAnsi="Times New Roman" w:cs="Times New Roman"/>
                <w:sz w:val="18"/>
                <w:szCs w:val="18"/>
              </w:rPr>
              <w:t xml:space="preserve">, B., </w:t>
            </w:r>
            <w:proofErr w:type="spellStart"/>
            <w:r w:rsidRPr="00D93179">
              <w:rPr>
                <w:rFonts w:ascii="Times New Roman" w:hAnsi="Times New Roman" w:cs="Times New Roman"/>
                <w:sz w:val="18"/>
                <w:szCs w:val="18"/>
              </w:rPr>
              <w:t>Dechpichai</w:t>
            </w:r>
            <w:proofErr w:type="spellEnd"/>
            <w:r w:rsidRPr="00D93179">
              <w:rPr>
                <w:rFonts w:ascii="Times New Roman" w:hAnsi="Times New Roman" w:cs="Times New Roman"/>
                <w:sz w:val="18"/>
                <w:szCs w:val="18"/>
              </w:rPr>
              <w:t xml:space="preserve">, P., Wangwongchai, A., &amp; </w:t>
            </w:r>
            <w:proofErr w:type="spellStart"/>
            <w:r w:rsidRPr="00D93179">
              <w:rPr>
                <w:rFonts w:ascii="Times New Roman" w:hAnsi="Times New Roman" w:cs="Times New Roman"/>
                <w:sz w:val="18"/>
                <w:szCs w:val="18"/>
              </w:rPr>
              <w:t>Chansawang</w:t>
            </w:r>
            <w:proofErr w:type="spellEnd"/>
            <w:r w:rsidRPr="00D93179">
              <w:rPr>
                <w:rFonts w:ascii="Times New Roman" w:hAnsi="Times New Roman" w:cs="Times New Roman"/>
                <w:sz w:val="18"/>
                <w:szCs w:val="18"/>
              </w:rPr>
              <w:t>, B. (2026). High-Resolution Evaluation of WRF Cumulus Parameterization Schemes for Rainfall Prediction in Thailand. Journal of Data Science and Intelligent Systems.</w:t>
            </w:r>
          </w:p>
          <w:p w14:paraId="6EF4A469" w14:textId="77777777" w:rsidR="007C2036" w:rsidRPr="00D93179" w:rsidRDefault="007C2036" w:rsidP="00F96A5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93179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https://doi.org/10.47852/bonviewJDSIS62027208</w:t>
            </w:r>
            <w:r w:rsidRPr="00D9317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3A543A18" w14:textId="77777777" w:rsidR="007C2036" w:rsidRPr="00F96A5A" w:rsidRDefault="007C2036" w:rsidP="00F96A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93179">
              <w:rPr>
                <w:rFonts w:ascii="Times New Roman" w:hAnsi="Times New Roman" w:cs="Times New Roman"/>
                <w:sz w:val="18"/>
                <w:szCs w:val="18"/>
              </w:rPr>
              <w:t>Journal of Data Science and Intelligent Systems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V"/>
          </w:tcPr>
          <w:p w14:paraId="4C457E90" w14:textId="77777777" w:rsidR="007C2036" w:rsidRPr="004A1044" w:rsidRDefault="007C2036" w:rsidP="00F96A5A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2026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21153DF8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46F71CE6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11.2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111C7A2D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0C87C2ED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-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4F4DC8E0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</w:t>
            </w:r>
          </w:p>
        </w:tc>
      </w:tr>
      <w:tr w:rsidR="007C2036" w:rsidRPr="008F3E8E" w14:paraId="131D6E4A" w14:textId="77777777" w:rsidTr="00F96A5A">
        <w:trPr>
          <w:cantSplit/>
          <w:trHeight w:val="1134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4926244A" w14:textId="77777777" w:rsidR="007C2036" w:rsidRPr="008F3E8E" w:rsidRDefault="007C2036" w:rsidP="00F96A5A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574AFA88" w14:textId="77777777" w:rsidR="007C2036" w:rsidRDefault="007C2036" w:rsidP="00F96A5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96A5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Waqas, M., </w:t>
            </w:r>
            <w:r w:rsidRPr="00F96A5A">
              <w:rPr>
                <w:rFonts w:ascii="Times New Roman" w:hAnsi="Times New Roman" w:cs="Times New Roman"/>
                <w:sz w:val="18"/>
                <w:szCs w:val="18"/>
              </w:rPr>
              <w:t>&amp; Kim, S. M. (2026). Deep learning-based direct and indirect potential evapotranspiration prediction, a case of the Nakdong River basin, South Korea. Ecohydrology &amp; Hydrobiology, 26(3), 100772.</w:t>
            </w:r>
          </w:p>
          <w:p w14:paraId="727A1077" w14:textId="77777777" w:rsidR="007C2036" w:rsidRPr="00B8056A" w:rsidRDefault="007C2036" w:rsidP="00F96A5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hyperlink r:id="rId14" w:tgtFrame="_blank" w:history="1">
              <w:r w:rsidRPr="00D93179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10.1016/j.ecohyd.2026.100772</w:t>
              </w:r>
            </w:hyperlink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4FD695FF" w14:textId="77777777" w:rsidR="007C2036" w:rsidRPr="00B8056A" w:rsidRDefault="007C2036" w:rsidP="00F96A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96A5A">
              <w:rPr>
                <w:rFonts w:ascii="Times New Roman" w:hAnsi="Times New Roman" w:cs="Times New Roman"/>
                <w:sz w:val="18"/>
                <w:szCs w:val="18"/>
              </w:rPr>
              <w:t>Ecohydrology &amp; Hydrobiology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V"/>
          </w:tcPr>
          <w:p w14:paraId="76453FB6" w14:textId="77777777" w:rsidR="007C2036" w:rsidRDefault="007C2036" w:rsidP="00F96A5A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1044">
              <w:rPr>
                <w:rFonts w:ascii="Times New Roman" w:hAnsi="Times New Roman" w:cs="Times New Roman"/>
                <w:sz w:val="18"/>
                <w:szCs w:val="18"/>
              </w:rPr>
              <w:t>2026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59AA0E6B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2.2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6BF80EE3" w14:textId="77777777" w:rsidR="007C2036" w:rsidRPr="00B8056A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4.6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26600983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Q2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4D59A18F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Q2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0297C2EB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</w:tr>
      <w:tr w:rsidR="007C2036" w:rsidRPr="008F3E8E" w14:paraId="2820F14D" w14:textId="77777777" w:rsidTr="00F96A5A">
        <w:trPr>
          <w:cantSplit/>
          <w:trHeight w:val="1134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6B1CDA35" w14:textId="77777777" w:rsidR="007C2036" w:rsidRPr="008F3E8E" w:rsidRDefault="007C2036" w:rsidP="00F96A5A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4CEC257B" w14:textId="77777777" w:rsidR="007C2036" w:rsidRDefault="007C2036" w:rsidP="00F96A5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96A5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Waqas, M., </w:t>
            </w:r>
            <w:r w:rsidRPr="00F96A5A">
              <w:rPr>
                <w:rFonts w:ascii="Times New Roman" w:hAnsi="Times New Roman" w:cs="Times New Roman"/>
                <w:sz w:val="18"/>
                <w:szCs w:val="18"/>
              </w:rPr>
              <w:t xml:space="preserve">Nawaz, M., Sikandar, A., Ahmad, S., &amp; </w:t>
            </w:r>
            <w:proofErr w:type="spellStart"/>
            <w:r w:rsidRPr="00F96A5A">
              <w:rPr>
                <w:rFonts w:ascii="Times New Roman" w:hAnsi="Times New Roman" w:cs="Times New Roman"/>
                <w:sz w:val="18"/>
                <w:szCs w:val="18"/>
              </w:rPr>
              <w:t>Pezzuolo</w:t>
            </w:r>
            <w:proofErr w:type="spellEnd"/>
            <w:r w:rsidRPr="00F96A5A">
              <w:rPr>
                <w:rFonts w:ascii="Times New Roman" w:hAnsi="Times New Roman" w:cs="Times New Roman"/>
                <w:sz w:val="18"/>
                <w:szCs w:val="18"/>
              </w:rPr>
              <w:t xml:space="preserve">, A. (2026). Circular Biorefinery Pathways for Pesticide Wastewater Treatment: Technologies and Applications from Farm to District Scale. </w:t>
            </w:r>
            <w:proofErr w:type="spellStart"/>
            <w:r w:rsidRPr="00F96A5A">
              <w:rPr>
                <w:rFonts w:ascii="Times New Roman" w:hAnsi="Times New Roman" w:cs="Times New Roman"/>
                <w:sz w:val="18"/>
                <w:szCs w:val="18"/>
              </w:rPr>
              <w:t>AgriEngineering</w:t>
            </w:r>
            <w:proofErr w:type="spellEnd"/>
            <w:r w:rsidRPr="00F96A5A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1A66ADD6" w14:textId="77777777" w:rsidR="007C2036" w:rsidRPr="00B8056A" w:rsidRDefault="007C2036" w:rsidP="00F96A5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hyperlink r:id="rId15" w:history="1">
              <w:r w:rsidRPr="00927872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https://doi.org/10.3390/agriengineering8050197</w:t>
              </w:r>
            </w:hyperlink>
            <w:r w:rsidRPr="00D93179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7027AF86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96A5A">
              <w:rPr>
                <w:rFonts w:ascii="Times New Roman" w:hAnsi="Times New Roman" w:cs="Times New Roman"/>
                <w:sz w:val="18"/>
                <w:szCs w:val="18"/>
              </w:rPr>
              <w:t>Agri</w:t>
            </w:r>
          </w:p>
          <w:p w14:paraId="3D859E24" w14:textId="77777777" w:rsidR="007C2036" w:rsidRPr="00B8056A" w:rsidRDefault="007C2036" w:rsidP="00F96A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96A5A">
              <w:rPr>
                <w:rFonts w:ascii="Times New Roman" w:hAnsi="Times New Roman" w:cs="Times New Roman"/>
                <w:sz w:val="18"/>
                <w:szCs w:val="18"/>
              </w:rPr>
              <w:t>Engineering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V"/>
          </w:tcPr>
          <w:p w14:paraId="4A10ABA9" w14:textId="77777777" w:rsidR="007C2036" w:rsidRDefault="007C2036" w:rsidP="00F96A5A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1044">
              <w:rPr>
                <w:rFonts w:ascii="Times New Roman" w:hAnsi="Times New Roman" w:cs="Times New Roman"/>
                <w:sz w:val="18"/>
                <w:szCs w:val="18"/>
              </w:rPr>
              <w:t>2026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7C965166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2DBDC28C" w14:textId="77777777" w:rsidR="007C2036" w:rsidRPr="00B8056A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4.7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63DD3E83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39B416A2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Q2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4CD52608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</w:tr>
      <w:tr w:rsidR="007C2036" w:rsidRPr="008F3E8E" w14:paraId="216961A8" w14:textId="77777777" w:rsidTr="00F96A5A">
        <w:trPr>
          <w:cantSplit/>
          <w:trHeight w:val="1134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12D5DC22" w14:textId="77777777" w:rsidR="007C2036" w:rsidRPr="008F3E8E" w:rsidRDefault="007C2036" w:rsidP="00F96A5A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316AD0EE" w14:textId="77777777" w:rsidR="007C2036" w:rsidRDefault="007C2036" w:rsidP="00F96A5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F96A5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Waqas, M., </w:t>
            </w:r>
            <w:r w:rsidRPr="00F96A5A">
              <w:rPr>
                <w:rFonts w:ascii="Times New Roman" w:hAnsi="Times New Roman" w:cs="Times New Roman"/>
                <w:sz w:val="18"/>
                <w:szCs w:val="18"/>
              </w:rPr>
              <w:t>&amp; Nawaz, M. (2026). Machine Learning and Deep Learning in River-Basin Modeling: A Comprehensive Review. Applied Soft Computing, 115295.</w:t>
            </w:r>
          </w:p>
          <w:p w14:paraId="69DE065C" w14:textId="77777777" w:rsidR="007C2036" w:rsidRPr="00B8056A" w:rsidRDefault="007C2036" w:rsidP="00F96A5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hyperlink r:id="rId16" w:history="1">
              <w:r w:rsidRPr="00D93179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https://doi.org/10.1016/j.asoc.2026.115295</w:t>
              </w:r>
            </w:hyperlink>
            <w: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05A6F7B4" w14:textId="77777777" w:rsidR="007C2036" w:rsidRPr="00B8056A" w:rsidRDefault="007C2036" w:rsidP="00F96A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F96A5A">
              <w:rPr>
                <w:rFonts w:ascii="Times New Roman" w:hAnsi="Times New Roman" w:cs="Times New Roman"/>
                <w:sz w:val="18"/>
                <w:szCs w:val="18"/>
              </w:rPr>
              <w:t>Applied Soft Computing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V"/>
          </w:tcPr>
          <w:p w14:paraId="717966AA" w14:textId="77777777" w:rsidR="007C2036" w:rsidRDefault="007C2036" w:rsidP="00F96A5A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1044">
              <w:rPr>
                <w:rFonts w:ascii="Times New Roman" w:hAnsi="Times New Roman" w:cs="Times New Roman"/>
                <w:sz w:val="18"/>
                <w:szCs w:val="18"/>
              </w:rPr>
              <w:t>2026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59648363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6.6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00116215" w14:textId="77777777" w:rsidR="007C2036" w:rsidRPr="00B8056A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13.1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35EC6F6F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4A7BCAD2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0A20A512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</w:tr>
      <w:tr w:rsidR="007C2036" w:rsidRPr="008F3E8E" w14:paraId="7EFC5BE6" w14:textId="77777777" w:rsidTr="00F96A5A">
        <w:trPr>
          <w:cantSplit/>
          <w:trHeight w:val="1134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62D433C2" w14:textId="77777777" w:rsidR="007C2036" w:rsidRPr="008F3E8E" w:rsidRDefault="007C2036" w:rsidP="00F96A5A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01D28F7E" w14:textId="77777777" w:rsidR="007C2036" w:rsidRDefault="007C2036" w:rsidP="00F96A5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805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Waqas, M., </w:t>
            </w:r>
            <w:r w:rsidRPr="00B8056A">
              <w:rPr>
                <w:rFonts w:ascii="Times New Roman" w:hAnsi="Times New Roman" w:cs="Times New Roman"/>
                <w:sz w:val="18"/>
                <w:szCs w:val="18"/>
              </w:rPr>
              <w:t xml:space="preserve">Wangwongchai, A., Ahmad, S., </w:t>
            </w:r>
            <w:proofErr w:type="spellStart"/>
            <w:r w:rsidRPr="00B8056A">
              <w:rPr>
                <w:rFonts w:ascii="Times New Roman" w:hAnsi="Times New Roman" w:cs="Times New Roman"/>
                <w:sz w:val="18"/>
                <w:szCs w:val="18"/>
              </w:rPr>
              <w:t>Dechpichai</w:t>
            </w:r>
            <w:proofErr w:type="spellEnd"/>
            <w:r w:rsidRPr="00B8056A">
              <w:rPr>
                <w:rFonts w:ascii="Times New Roman" w:hAnsi="Times New Roman" w:cs="Times New Roman"/>
                <w:sz w:val="18"/>
                <w:szCs w:val="18"/>
              </w:rPr>
              <w:t>, P., &amp; Hlaing, P. T. (2026). A geospatial graph neural network framework for analyzing climate variability impacts on crop yields in northeast Thailand. </w:t>
            </w:r>
            <w:r w:rsidRPr="00B8056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Theoretical and Applied Climatology</w:t>
            </w:r>
            <w:r w:rsidRPr="00B8056A">
              <w:rPr>
                <w:rFonts w:ascii="Times New Roman" w:hAnsi="Times New Roman" w:cs="Times New Roman"/>
                <w:sz w:val="18"/>
                <w:szCs w:val="18"/>
              </w:rPr>
              <w:t>, </w:t>
            </w:r>
            <w:r w:rsidRPr="00B8056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157</w:t>
            </w:r>
            <w:r w:rsidRPr="00B8056A">
              <w:rPr>
                <w:rFonts w:ascii="Times New Roman" w:hAnsi="Times New Roman" w:cs="Times New Roman"/>
                <w:sz w:val="18"/>
                <w:szCs w:val="18"/>
              </w:rPr>
              <w:t>(4), 235.</w:t>
            </w:r>
          </w:p>
          <w:p w14:paraId="05D78B7A" w14:textId="77777777" w:rsidR="007C2036" w:rsidRPr="00B8056A" w:rsidRDefault="007C2036" w:rsidP="00F96A5A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hyperlink r:id="rId17" w:history="1">
              <w:r w:rsidRPr="00927872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https://doi.org/10.1007/s00704-026-06166-2</w:t>
              </w:r>
            </w:hyperlink>
          </w:p>
          <w:p w14:paraId="390E6B5D" w14:textId="77777777" w:rsidR="007C2036" w:rsidRPr="0025506F" w:rsidRDefault="007C2036" w:rsidP="00F96A5A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7939A76A" w14:textId="77777777" w:rsidR="007C2036" w:rsidRPr="0025506F" w:rsidRDefault="007C2036" w:rsidP="00F96A5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8056A">
              <w:rPr>
                <w:rFonts w:ascii="Times New Roman" w:hAnsi="Times New Roman" w:cs="Times New Roman"/>
                <w:sz w:val="18"/>
                <w:szCs w:val="18"/>
              </w:rPr>
              <w:t>Theoretical and Applied Climatology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V"/>
          </w:tcPr>
          <w:p w14:paraId="33D879DB" w14:textId="77777777" w:rsidR="007C2036" w:rsidRDefault="007C2036" w:rsidP="00F96A5A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A1044">
              <w:rPr>
                <w:rFonts w:ascii="Times New Roman" w:hAnsi="Times New Roman" w:cs="Times New Roman"/>
                <w:sz w:val="18"/>
                <w:szCs w:val="18"/>
              </w:rPr>
              <w:t>2026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12C79337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2.7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0D67517E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8056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5.8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4FADFE34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Q2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60FDE9E7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Q2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08033B08" w14:textId="77777777" w:rsidR="007C2036" w:rsidRDefault="007C2036" w:rsidP="00F96A5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</w:tr>
      <w:tr w:rsidR="007C2036" w:rsidRPr="008F3E8E" w14:paraId="6C3F9695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325E7706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6D08ED61" w14:textId="77777777" w:rsidR="007C203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5506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</w:t>
            </w:r>
            <w:r w:rsidRPr="0025506F">
              <w:rPr>
                <w:rFonts w:ascii="Times New Roman" w:hAnsi="Times New Roman" w:cs="Times New Roman"/>
                <w:sz w:val="18"/>
                <w:szCs w:val="18"/>
              </w:rPr>
              <w:t>., Nawaz, M., Yang, R., Tariq, W., Tahir, M. N., &amp; Ahmad, S. (2026). Recent advances in machine/deep learning frameworks for biochar application in soil amendment and remediation. Applied Soil Ecology, 221, 106908.</w:t>
            </w:r>
          </w:p>
          <w:p w14:paraId="0A879807" w14:textId="77777777" w:rsidR="007C2036" w:rsidRPr="0025506F" w:rsidRDefault="007C2036" w:rsidP="00244B69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FF"/>
                <w:sz w:val="18"/>
                <w:szCs w:val="18"/>
                <w:u w:val="single"/>
              </w:rPr>
            </w:pPr>
            <w:hyperlink r:id="rId18" w:tgtFrame="_blank" w:tooltip="Persistent link using digital object identifier" w:history="1">
              <w:r w:rsidRPr="0025506F">
                <w:rPr>
                  <w:rStyle w:val="anchor-text"/>
                  <w:rFonts w:ascii="Times New Roman" w:hAnsi="Times New Roman" w:cs="Times New Roman"/>
                  <w:i/>
                  <w:iCs/>
                  <w:color w:val="0000FF"/>
                  <w:sz w:val="18"/>
                  <w:szCs w:val="18"/>
                  <w:u w:val="single"/>
                </w:rPr>
                <w:t>https://doi.org/10.1016/j.apsoil.2026.106908</w:t>
              </w:r>
            </w:hyperlink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0EE00CB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5506F">
              <w:rPr>
                <w:rFonts w:ascii="Times New Roman" w:hAnsi="Times New Roman" w:cs="Times New Roman"/>
                <w:sz w:val="18"/>
                <w:szCs w:val="18"/>
              </w:rPr>
              <w:t>Applied Soil Ecology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445405CB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2026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666F239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5.0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50B673A9" w14:textId="77777777" w:rsidR="007C2036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9.3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027FFFA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037E5FD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222E7B5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</w:tr>
      <w:tr w:rsidR="007C2036" w:rsidRPr="008F3E8E" w14:paraId="35871E33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5E80D417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0F5565A1" w14:textId="77777777" w:rsidR="007C2036" w:rsidRPr="008F3E8E" w:rsidRDefault="007C2036" w:rsidP="00244B69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0846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 M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  <w:r w:rsidRPr="000846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, </w:t>
            </w:r>
            <w:r w:rsidRPr="000846CA">
              <w:rPr>
                <w:rFonts w:ascii="Times New Roman" w:hAnsi="Times New Roman" w:cs="Times New Roman"/>
                <w:sz w:val="18"/>
                <w:szCs w:val="18"/>
              </w:rPr>
              <w:t>Kim 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0846CA">
              <w:rPr>
                <w:rFonts w:ascii="Times New Roman" w:hAnsi="Times New Roman" w:cs="Times New Roman"/>
                <w:sz w:val="18"/>
                <w:szCs w:val="18"/>
              </w:rPr>
              <w:t>M. Seasonal Groundwater Trends and Predictions in Greenhouse Agriculture of Gyeongsangnam-Do Using Statistical and Deep Learning Models. </w:t>
            </w:r>
            <w:r w:rsidRPr="000846C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Water</w:t>
            </w:r>
            <w:r w:rsidRPr="000846CA">
              <w:rPr>
                <w:rFonts w:ascii="Times New Roman" w:hAnsi="Times New Roman" w:cs="Times New Roman"/>
                <w:sz w:val="18"/>
                <w:szCs w:val="18"/>
              </w:rPr>
              <w:t>. 2026; 18(4):444.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hyperlink r:id="rId19" w:history="1">
              <w:r w:rsidRPr="00D509FB">
                <w:rPr>
                  <w:rStyle w:val="Hyperlink"/>
                  <w:rFonts w:ascii="Times New Roman" w:hAnsi="Times New Roman" w:cs="Times New Roman"/>
                  <w:i/>
                  <w:iCs/>
                  <w:sz w:val="18"/>
                  <w:szCs w:val="18"/>
                </w:rPr>
                <w:t>https://doi.org/10.3390/w18040444</w:t>
              </w:r>
            </w:hyperlink>
            <w: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5A287AD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Water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5DFDBADC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69F6769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2F2F810D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6.0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4C76AA8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7F79294D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2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66325F83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</w:tr>
      <w:tr w:rsidR="007C2036" w:rsidRPr="008F3E8E" w14:paraId="6D3A1795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1B9E5CCD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255AE8E2" w14:textId="77777777" w:rsidR="007C203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846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</w:t>
            </w:r>
            <w:r w:rsidRPr="000846CA">
              <w:rPr>
                <w:rFonts w:ascii="Times New Roman" w:hAnsi="Times New Roman" w:cs="Times New Roman"/>
                <w:sz w:val="18"/>
                <w:szCs w:val="18"/>
              </w:rPr>
              <w:t>., &amp; Kim, S. M. (2025). Hybrid Deep Learning Versus Empirical Methods for Daily Potential Evapotranspiration Estimation in the Nakdong River Basin, South Korea. Water, 18(1), 32.</w:t>
            </w:r>
          </w:p>
          <w:p w14:paraId="2BA4F9B9" w14:textId="77777777" w:rsidR="007C2036" w:rsidRPr="008F3E8E" w:rsidRDefault="007C2036" w:rsidP="00244B69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hyperlink r:id="rId20" w:history="1">
              <w:r w:rsidRPr="00244B69">
                <w:rPr>
                  <w:rStyle w:val="Hyperlink"/>
                  <w:rFonts w:ascii="Times New Roman" w:hAnsi="Times New Roman" w:cs="Times New Roman"/>
                  <w:i/>
                  <w:iCs/>
                  <w:sz w:val="18"/>
                  <w:szCs w:val="18"/>
                </w:rPr>
                <w:t>https://doi.org/10.3390/w18010032</w:t>
              </w:r>
            </w:hyperlink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730CFCF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Water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5451192C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463F82A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0D832592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6.0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7B4505A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21F72A5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2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2221294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</w:tr>
      <w:tr w:rsidR="007C2036" w:rsidRPr="008F3E8E" w14:paraId="5A4ECC47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68A79A33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00D3861A" w14:textId="77777777" w:rsidR="007C2036" w:rsidRPr="00770D7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., &amp; Wangwongchai, A. (2025). Detection of climate change signals using precipitation and temperature time series by a hybrid deep learning framework. Environmental Monitoring and Assessment, 197(11), 1-32.</w:t>
            </w:r>
          </w:p>
          <w:p w14:paraId="4DCC3251" w14:textId="77777777" w:rsidR="007C2036" w:rsidRPr="00244B69" w:rsidRDefault="007C2036" w:rsidP="00244B69">
            <w:pPr>
              <w:jc w:val="both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hyperlink r:id="rId21" w:history="1">
              <w:r w:rsidRPr="00244B69">
                <w:rPr>
                  <w:rStyle w:val="Hyperlink"/>
                  <w:rFonts w:ascii="Times New Roman" w:hAnsi="Times New Roman" w:cs="Times New Roman"/>
                  <w:i/>
                  <w:iCs/>
                  <w:sz w:val="18"/>
                  <w:szCs w:val="18"/>
                </w:rPr>
                <w:t>https://doi.org/10.1007/s10661-025-14712-0</w:t>
              </w:r>
            </w:hyperlink>
            <w:r w:rsidRPr="00244B6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2DB320F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Environmental Monitoring and Assessment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4C04C3B4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6DD4A2A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1171182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3.2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3AB8FD5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65DAE22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Q3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1922777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</w:tr>
      <w:tr w:rsidR="007C2036" w:rsidRPr="008F3E8E" w14:paraId="0BF096CA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1BFF9FC7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38A162EB" w14:textId="77777777" w:rsidR="007C203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Waqas, M.,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Humphries, U. W., &amp; Wangwongchai, A. (2025). Advances in atmospheric, oceanic, and coupled models for meteorological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192CD3">
              <w:rPr>
                <w:rFonts w:ascii="Times New Roman" w:hAnsi="Times New Roman" w:cs="Times New Roman"/>
                <w:sz w:val="18"/>
                <w:szCs w:val="18"/>
              </w:rPr>
              <w:t>forecasting.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770D76">
              <w:rPr>
                <w:rFonts w:ascii="Times New Roman" w:hAnsi="Times New Roman" w:cs="Times New Roman"/>
                <w:sz w:val="18"/>
                <w:szCs w:val="18"/>
              </w:rPr>
              <w:t>Natural Hazards Research.</w:t>
            </w:r>
          </w:p>
          <w:p w14:paraId="225CB21B" w14:textId="77777777" w:rsidR="007C2036" w:rsidRPr="00244B69" w:rsidRDefault="007C2036" w:rsidP="00244B69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44B69">
              <w:rPr>
                <w:rStyle w:val="Hyperlink"/>
                <w:rFonts w:ascii="Times New Roman" w:hAnsi="Times New Roman" w:cs="Times New Roman"/>
                <w:i/>
                <w:iCs/>
                <w:sz w:val="18"/>
                <w:szCs w:val="18"/>
              </w:rPr>
              <w:t>https://doi.org/10.1016/j.nhres.2025.10.003</w:t>
            </w:r>
            <w:r w:rsidRPr="00244B69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59297C6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Natural Hazards Research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2795E637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3CAD964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6A6C35B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6.6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54562963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087EAEB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7F0207C2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2B96FB69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27D579DC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43B0A26C" w14:textId="77777777" w:rsidR="007C2036" w:rsidRPr="008F3E8E" w:rsidRDefault="007C2036" w:rsidP="00244B69">
            <w:pPr>
              <w:jc w:val="both"/>
              <w:rPr>
                <w:rFonts w:ascii="Times New Roman" w:hAnsi="Times New Roman" w:cs="Times New Roman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, &amp; Humphries, U. W. (2025). Advances in artificial intelligence to model the impact of El Niño–Southern Oscillation on crop yield variability.</w:t>
            </w:r>
            <w:r w:rsidRPr="008F3E8E">
              <w:rPr>
                <w:rFonts w:ascii="Times New Roman" w:hAnsi="Times New Roman" w:cs="Times New Roman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MethodsX,102650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hyperlink r:id="rId22" w:history="1">
              <w:r w:rsidRPr="00D509FB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https://doi.org/10.1016/j.mex.2025.103650</w:t>
              </w:r>
            </w:hyperlink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6A53D73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MethodsX</w:t>
            </w:r>
            <w:proofErr w:type="spellEnd"/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2D74F602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7B0E831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1.9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76C702E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3.8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4BC86A0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6299963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3923C05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0187334E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5A37C642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28BDA706" w14:textId="77777777" w:rsidR="007C203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Ahmad, S., Faheem, M., Yang, R.,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., Ao, C., Zhang, J., ... &amp; Pan, B. (2025). Harnessing non-noble metal-doped carbon composites for remediation of phthalate esters contaminated water systems. </w:t>
            </w:r>
            <w:proofErr w:type="spellStart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TrAC</w:t>
            </w:r>
            <w:proofErr w:type="spellEnd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Trends in Analytical Chemistry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, 118432.</w:t>
            </w:r>
          </w:p>
          <w:p w14:paraId="0EBD4AE1" w14:textId="77777777" w:rsidR="007C2036" w:rsidRPr="00770D7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70D76">
              <w:rPr>
                <w:rStyle w:val="Hyperlink"/>
                <w:rFonts w:ascii="Times New Roman" w:hAnsi="Times New Roman" w:cs="Times New Roman"/>
                <w:i/>
                <w:iCs/>
                <w:sz w:val="18"/>
                <w:szCs w:val="18"/>
              </w:rPr>
              <w:t>https://doi.org/10.1016/j.trac.2025.118432</w:t>
            </w:r>
            <w:r w:rsidRPr="00770D7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0EEE47F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TrAC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Trends in Analytical Chemistry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664BD1B4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05B8D3B7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12.0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1E9EC77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18.6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4C5795C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57198978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09BBB7C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C2036" w:rsidRPr="008F3E8E" w14:paraId="691BD2D5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3AC7E62B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21D5C742" w14:textId="77777777" w:rsidR="007C203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, &amp; Humphries, U. W. (2025). Artificial intelligence-driven precipitation downscaling and projections over Thailand using CMIP6 climate models. 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Big Earth Data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</w:p>
          <w:p w14:paraId="2149E06E" w14:textId="77777777" w:rsidR="007C2036" w:rsidRPr="00770D7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70D76">
              <w:rPr>
                <w:rStyle w:val="Hyperlink"/>
                <w:rFonts w:ascii="Times New Roman" w:hAnsi="Times New Roman" w:cs="Times New Roman"/>
                <w:i/>
                <w:iCs/>
                <w:sz w:val="18"/>
                <w:szCs w:val="18"/>
              </w:rPr>
              <w:t>1-32.10.1080/20964471.2025.2547500</w:t>
            </w:r>
            <w:r w:rsidRPr="00770D7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2A33B14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Big Earth Data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1C25D2E8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7218D263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3.8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3D4C247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9.0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2D1EBBE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0F1C2168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453A4FF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C2036" w:rsidRPr="008F3E8E" w14:paraId="75507F66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6B74367A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645AE53F" w14:textId="77777777" w:rsidR="007C203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Humphries, U. W.,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Dechpichai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P., Ibrahim, A.,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.,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Chansawang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B., Kiss, G., &amp; Wangwongchai, A. (2025). Sustainable management of coffee berry disease and leaf rust co-infection: a systematic review of deterministic models.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MethodsX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, 103511.</w:t>
            </w:r>
          </w:p>
          <w:p w14:paraId="0E1996B4" w14:textId="77777777" w:rsidR="007C2036" w:rsidRPr="00770D76" w:rsidRDefault="007C2036" w:rsidP="00244B69">
            <w:pPr>
              <w:jc w:val="both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770D76">
              <w:rPr>
                <w:rStyle w:val="Hyperlink"/>
                <w:rFonts w:ascii="Times New Roman" w:hAnsi="Times New Roman" w:cs="Times New Roman"/>
                <w:i/>
                <w:iCs/>
                <w:sz w:val="18"/>
                <w:szCs w:val="18"/>
              </w:rPr>
              <w:t>https://doi.org/10.1016/j.mex.2025.103511</w:t>
            </w:r>
            <w:r w:rsidRPr="00770D76">
              <w:rPr>
                <w:rFonts w:ascii="Times New Roman" w:hAnsi="Times New Roman" w:cs="Times New Roman"/>
                <w:i/>
                <w:iCs/>
                <w:sz w:val="14"/>
                <w:szCs w:val="14"/>
              </w:rP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06B731B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MethodsX</w:t>
            </w:r>
            <w:proofErr w:type="spellEnd"/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3CF9EC8D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5AF4BF3A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1.9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7A590462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3.8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440A2E8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55A7752A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1446A5BA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16783543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2C345A0D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6F6F7112" w14:textId="77777777" w:rsidR="007C203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Hlaing, P. T., Humphries, U. W., &amp;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. (2025). Multidimensional analysis of climate-induced streamflow variability using CMIP6 data and advanced modeling techniques.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Geocarto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International, 40(1), 2504362.</w:t>
            </w:r>
          </w:p>
          <w:p w14:paraId="2151C344" w14:textId="77777777" w:rsidR="007C2036" w:rsidRPr="00770D7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70D76">
              <w:rPr>
                <w:rStyle w:val="Hyperlink"/>
                <w:rFonts w:ascii="Times New Roman" w:hAnsi="Times New Roman" w:cs="Times New Roman"/>
                <w:i/>
                <w:iCs/>
                <w:sz w:val="18"/>
                <w:szCs w:val="18"/>
              </w:rPr>
              <w:t>https://doi.org/10.1080/10106049.2025.2504362</w:t>
            </w:r>
            <w:r w:rsidRPr="00770D7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58BCC7C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Geocarto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International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5D488FA8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43BBF79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3.3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1D17759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6.3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2805F73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07EAEEE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5ADAC9A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C2036" w:rsidRPr="008F3E8E" w14:paraId="4E7166BA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1CA01A64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45213A01" w14:textId="77777777" w:rsidR="007C203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Waqas, M.,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&amp; Naseem, A. (2025). Artificial Intelligence in Sustainable Industrial Transformation: A Comparative Study of Industry 4.0 and Industry 5.0. FinTech and Sustainable Innovation, 1-14.</w:t>
            </w:r>
          </w:p>
          <w:p w14:paraId="26BB23BD" w14:textId="77777777" w:rsidR="007C2036" w:rsidRPr="00770D7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3" w:history="1">
              <w:r w:rsidRPr="00D509FB">
                <w:rPr>
                  <w:rStyle w:val="Hyperlink"/>
                  <w:rFonts w:ascii="Times New Roman" w:hAnsi="Times New Roman" w:cs="Times New Roman"/>
                  <w:i/>
                  <w:iCs/>
                  <w:sz w:val="18"/>
                  <w:szCs w:val="18"/>
                </w:rPr>
                <w:t>https://doi.org/10.47852/bonviewFSI52025321</w:t>
              </w:r>
            </w:hyperlink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7456C84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FinTech and Sustainable Innovation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404F061E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32AA862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52E8D35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4901912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5C2A03A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52DB9F0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</w:tr>
      <w:tr w:rsidR="007C2036" w:rsidRPr="008F3E8E" w14:paraId="1602CF72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6F7EBF77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6C842686" w14:textId="77777777" w:rsidR="007C2036" w:rsidRPr="008F3E8E" w:rsidRDefault="007C2036" w:rsidP="00244B69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., Naseem, A., Humphries, U. W., Hlaing, P. T.,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Dechpichai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, P., &amp; Wangwongchai, A. (2025). Applications of machine learning and deep learning in agriculture: A comprehensive review. Green Technologies and Sustainability, 100199.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hyperlink r:id="rId24" w:history="1">
              <w:r w:rsidRPr="00770D76">
                <w:rPr>
                  <w:rStyle w:val="Hyperlink"/>
                  <w:rFonts w:ascii="Times New Roman" w:hAnsi="Times New Roman" w:cs="Times New Roman"/>
                  <w:i/>
                  <w:iCs/>
                  <w:sz w:val="18"/>
                  <w:szCs w:val="18"/>
                </w:rPr>
                <w:t>https://doi.org/10.1016/j.grets.2025.100199</w:t>
              </w:r>
            </w:hyperlink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24C6CAE8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Green Technologies and Sustainability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7962F33B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641A0D2D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5678632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63815112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7310015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480F823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</w:tr>
      <w:tr w:rsidR="007C2036" w:rsidRPr="008F3E8E" w14:paraId="15F768A8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  <w:bottom w:val="nil"/>
            </w:tcBorders>
            <w:vAlign w:val="center"/>
          </w:tcPr>
          <w:p w14:paraId="04DD17FE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  <w:bottom w:val="nil"/>
            </w:tcBorders>
            <w:vAlign w:val="center"/>
          </w:tcPr>
          <w:p w14:paraId="30EE1B01" w14:textId="77777777" w:rsidR="007C203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Wannasingha, U. H.,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Ahmad, S., Wangwongchai, A., &amp;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Dechpichai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, P. (2025). Quantification and Prediction of the Impact of ENSO on Rainfed Rice Yields in Thailand. Environmental Challenges, 101123.</w:t>
            </w:r>
          </w:p>
          <w:p w14:paraId="398EC3E4" w14:textId="3936F13D" w:rsidR="007C2036" w:rsidRPr="00770D76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5" w:history="1">
              <w:r w:rsidRPr="003A51FF">
                <w:rPr>
                  <w:rStyle w:val="Hyperlink"/>
                  <w:rFonts w:ascii="Times New Roman" w:hAnsi="Times New Roman" w:cs="Times New Roman"/>
                  <w:i/>
                  <w:iCs/>
                  <w:sz w:val="18"/>
                  <w:szCs w:val="18"/>
                </w:rPr>
                <w:t>https://doi.org/10.1016/j.envc.2025.10112</w:t>
              </w:r>
            </w:hyperlink>
            <w:r w:rsidRPr="00770D76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</w:tc>
        <w:tc>
          <w:tcPr>
            <w:tcW w:w="1367" w:type="dxa"/>
            <w:gridSpan w:val="2"/>
            <w:tcBorders>
              <w:top w:val="nil"/>
              <w:bottom w:val="nil"/>
            </w:tcBorders>
            <w:vAlign w:val="center"/>
          </w:tcPr>
          <w:p w14:paraId="34FDC317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Environmental Challenges</w:t>
            </w:r>
          </w:p>
        </w:tc>
        <w:tc>
          <w:tcPr>
            <w:tcW w:w="435" w:type="dxa"/>
            <w:gridSpan w:val="2"/>
            <w:tcBorders>
              <w:top w:val="nil"/>
              <w:bottom w:val="nil"/>
            </w:tcBorders>
            <w:textDirection w:val="tbRl"/>
            <w:vAlign w:val="center"/>
          </w:tcPr>
          <w:p w14:paraId="06322B37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567" w:type="dxa"/>
            <w:gridSpan w:val="2"/>
            <w:tcBorders>
              <w:top w:val="nil"/>
              <w:bottom w:val="nil"/>
            </w:tcBorders>
            <w:vAlign w:val="center"/>
          </w:tcPr>
          <w:p w14:paraId="4DB098F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697" w:type="dxa"/>
            <w:gridSpan w:val="2"/>
            <w:tcBorders>
              <w:top w:val="nil"/>
              <w:bottom w:val="nil"/>
            </w:tcBorders>
            <w:vAlign w:val="center"/>
          </w:tcPr>
          <w:p w14:paraId="0AEA5B7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967" w:type="dxa"/>
            <w:gridSpan w:val="2"/>
            <w:tcBorders>
              <w:top w:val="nil"/>
              <w:bottom w:val="nil"/>
            </w:tcBorders>
            <w:vAlign w:val="center"/>
          </w:tcPr>
          <w:p w14:paraId="5BC2814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tcBorders>
              <w:top w:val="nil"/>
              <w:bottom w:val="nil"/>
            </w:tcBorders>
            <w:vAlign w:val="center"/>
          </w:tcPr>
          <w:p w14:paraId="4FE62D0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tcBorders>
              <w:top w:val="nil"/>
              <w:bottom w:val="nil"/>
            </w:tcBorders>
            <w:vAlign w:val="center"/>
          </w:tcPr>
          <w:p w14:paraId="4C593948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11707E4D" w14:textId="77777777" w:rsidTr="003011FD">
        <w:trPr>
          <w:cantSplit/>
          <w:trHeight w:val="1099"/>
        </w:trPr>
        <w:tc>
          <w:tcPr>
            <w:tcW w:w="378" w:type="dxa"/>
            <w:tcBorders>
              <w:top w:val="nil"/>
            </w:tcBorders>
            <w:vAlign w:val="center"/>
          </w:tcPr>
          <w:p w14:paraId="4F76C547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tcBorders>
              <w:top w:val="nil"/>
            </w:tcBorders>
            <w:vAlign w:val="center"/>
          </w:tcPr>
          <w:p w14:paraId="1A7B233D" w14:textId="77777777" w:rsidR="007C2036" w:rsidRPr="008F3E8E" w:rsidRDefault="007C2036" w:rsidP="00244B69">
            <w:pPr>
              <w:jc w:val="both"/>
              <w:rPr>
                <w:rFonts w:ascii="Times New Roman" w:hAnsi="Times New Roman" w:cs="Times New Roman"/>
                <w:b/>
                <w:bCs/>
                <w:color w:val="002060"/>
                <w:sz w:val="18"/>
                <w:szCs w:val="18"/>
              </w:rPr>
            </w:pPr>
            <w:bookmarkStart w:id="0" w:name="_Hlk190963730"/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Humphries, U. W.,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Chueasa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B., &amp; Wangwongchai, A. (2024). Artificial intelligence and numerical weather prediction models: A technical survey.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Natural Hazards Research. </w:t>
            </w:r>
            <w:hyperlink r:id="rId26" w:history="1">
              <w:r w:rsidRPr="008F3E8E">
                <w:rPr>
                  <w:rStyle w:val="Hyperlink"/>
                  <w:rFonts w:ascii="Times New Roman" w:hAnsi="Times New Roman" w:cs="Times New Roman"/>
                  <w:i/>
                  <w:iCs/>
                  <w:sz w:val="18"/>
                  <w:szCs w:val="18"/>
                </w:rPr>
                <w:t>https://doi.org/10.1016/j.nhres.2024.11.004</w:t>
              </w:r>
            </w:hyperlink>
            <w:bookmarkEnd w:id="0"/>
          </w:p>
        </w:tc>
        <w:tc>
          <w:tcPr>
            <w:tcW w:w="1367" w:type="dxa"/>
            <w:gridSpan w:val="2"/>
            <w:tcBorders>
              <w:top w:val="nil"/>
            </w:tcBorders>
            <w:vAlign w:val="center"/>
          </w:tcPr>
          <w:p w14:paraId="0103AAF7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Natural Hazards Research</w:t>
            </w:r>
          </w:p>
        </w:tc>
        <w:tc>
          <w:tcPr>
            <w:tcW w:w="435" w:type="dxa"/>
            <w:gridSpan w:val="2"/>
            <w:tcBorders>
              <w:top w:val="nil"/>
            </w:tcBorders>
            <w:textDirection w:val="tbRl"/>
            <w:vAlign w:val="center"/>
          </w:tcPr>
          <w:p w14:paraId="04C26401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tcBorders>
              <w:top w:val="nil"/>
            </w:tcBorders>
            <w:vAlign w:val="center"/>
          </w:tcPr>
          <w:p w14:paraId="30833C87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697" w:type="dxa"/>
            <w:gridSpan w:val="2"/>
            <w:tcBorders>
              <w:top w:val="nil"/>
            </w:tcBorders>
            <w:vAlign w:val="center"/>
          </w:tcPr>
          <w:p w14:paraId="35B5D4ED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4.1</w:t>
            </w:r>
          </w:p>
        </w:tc>
        <w:tc>
          <w:tcPr>
            <w:tcW w:w="967" w:type="dxa"/>
            <w:gridSpan w:val="2"/>
            <w:tcBorders>
              <w:top w:val="nil"/>
            </w:tcBorders>
            <w:vAlign w:val="center"/>
          </w:tcPr>
          <w:p w14:paraId="1BB66666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tcBorders>
              <w:top w:val="nil"/>
            </w:tcBorders>
            <w:vAlign w:val="center"/>
          </w:tcPr>
          <w:p w14:paraId="3F830E3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  <w:tc>
          <w:tcPr>
            <w:tcW w:w="597" w:type="dxa"/>
            <w:gridSpan w:val="2"/>
            <w:tcBorders>
              <w:top w:val="nil"/>
            </w:tcBorders>
            <w:vAlign w:val="center"/>
          </w:tcPr>
          <w:p w14:paraId="21C4AEB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--</w:t>
            </w:r>
          </w:p>
        </w:tc>
      </w:tr>
      <w:tr w:rsidR="007C2036" w:rsidRPr="008F3E8E" w14:paraId="5E23A8DD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23AA0A32" w14:textId="77777777" w:rsidR="007C2036" w:rsidRPr="008F3E8E" w:rsidRDefault="007C2036" w:rsidP="003011FD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4D55D8CF" w14:textId="77777777" w:rsidR="007C2036" w:rsidRPr="008F3E8E" w:rsidRDefault="007C2036" w:rsidP="00244B6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Waqas, M.,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Humphries, U. W., &amp; Hlaing, P. T. (2024). Time series trend analysis and forecasting of climate variability using deep learning in Thailand. Results in Engineering, 24, 102997.</w:t>
            </w:r>
          </w:p>
          <w:p w14:paraId="716B6353" w14:textId="77777777" w:rsidR="007C2036" w:rsidRPr="008F3E8E" w:rsidRDefault="007C2036" w:rsidP="00244B69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hyperlink r:id="rId27" w:tgtFrame="_blank" w:tooltip="Persistent link using digital object identifier" w:history="1">
              <w:r w:rsidRPr="008F3E8E">
                <w:rPr>
                  <w:rStyle w:val="anchor-text"/>
                  <w:rFonts w:ascii="Times New Roman" w:hAnsi="Times New Roman" w:cs="Times New Roman"/>
                  <w:color w:val="0000FF"/>
                  <w:sz w:val="18"/>
                  <w:szCs w:val="18"/>
                </w:rPr>
                <w:t>https://doi.org/10.1016/j.rineng.2024.102997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3FCE5718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Results in Engineering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69F01BF1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3B6CDFC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6.0</w:t>
            </w:r>
          </w:p>
        </w:tc>
        <w:tc>
          <w:tcPr>
            <w:tcW w:w="697" w:type="dxa"/>
            <w:gridSpan w:val="2"/>
            <w:vAlign w:val="center"/>
          </w:tcPr>
          <w:p w14:paraId="5AD23028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5.8</w:t>
            </w:r>
          </w:p>
        </w:tc>
        <w:tc>
          <w:tcPr>
            <w:tcW w:w="967" w:type="dxa"/>
            <w:gridSpan w:val="2"/>
            <w:vAlign w:val="center"/>
          </w:tcPr>
          <w:p w14:paraId="4C8E5E53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616" w:type="dxa"/>
            <w:gridSpan w:val="2"/>
            <w:vAlign w:val="center"/>
          </w:tcPr>
          <w:p w14:paraId="0CC5704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597" w:type="dxa"/>
            <w:gridSpan w:val="2"/>
            <w:vAlign w:val="center"/>
          </w:tcPr>
          <w:p w14:paraId="0D71B46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bidi="th-TH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40635F37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19121C60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66D74C8A" w14:textId="77777777" w:rsidR="007C2036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Humphries, U. W., Hlaing, P. T., &amp; Ahmad, S. (2024). Seasonal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WaveNet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-LSTM: A deep learning framework for precipitation forecasting with integrated large-scale climate drivers.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Water, 16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(22), 3194.</w:t>
            </w:r>
          </w:p>
          <w:p w14:paraId="6CA036C7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hyperlink r:id="rId28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https://doi.org/10.3390/w16223194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596258A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Water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2CF07303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1F78FA3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697" w:type="dxa"/>
            <w:gridSpan w:val="2"/>
            <w:vAlign w:val="center"/>
          </w:tcPr>
          <w:p w14:paraId="7F246F7D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5.8</w:t>
            </w:r>
          </w:p>
        </w:tc>
        <w:tc>
          <w:tcPr>
            <w:tcW w:w="967" w:type="dxa"/>
            <w:gridSpan w:val="2"/>
            <w:vAlign w:val="center"/>
          </w:tcPr>
          <w:p w14:paraId="33D6083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616" w:type="dxa"/>
            <w:gridSpan w:val="2"/>
            <w:vAlign w:val="center"/>
          </w:tcPr>
          <w:p w14:paraId="350719DA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597" w:type="dxa"/>
            <w:gridSpan w:val="2"/>
            <w:vAlign w:val="center"/>
          </w:tcPr>
          <w:p w14:paraId="6C77862D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</w:tr>
      <w:tr w:rsidR="007C2036" w:rsidRPr="008F3E8E" w14:paraId="572116DD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3F4885FD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5C491FE9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Ahmad, S., Liu, X., Liu, L.,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de-DE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 Zhang, J., Hassan, M. A., ...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&amp; Tang, J. (2024). Remediation of chromium-contaminated water and soil by nitrogen and iron doped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biochars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Science of The Total Environment,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176435. </w:t>
            </w:r>
            <w:hyperlink r:id="rId29" w:tgtFrame="_blank" w:tooltip="Persistent link using digital object identifier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https://doi.org/10.1016/j.scitotenv.2024.176435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7C5A2826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Science of The Total Environment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29C33956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417B51B6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8.2</w:t>
            </w:r>
          </w:p>
        </w:tc>
        <w:tc>
          <w:tcPr>
            <w:tcW w:w="697" w:type="dxa"/>
            <w:gridSpan w:val="2"/>
            <w:vAlign w:val="center"/>
          </w:tcPr>
          <w:p w14:paraId="32FA992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17.6</w:t>
            </w:r>
          </w:p>
        </w:tc>
        <w:tc>
          <w:tcPr>
            <w:tcW w:w="967" w:type="dxa"/>
            <w:gridSpan w:val="2"/>
            <w:vAlign w:val="center"/>
          </w:tcPr>
          <w:p w14:paraId="52D2EF98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616" w:type="dxa"/>
            <w:gridSpan w:val="2"/>
            <w:vAlign w:val="center"/>
          </w:tcPr>
          <w:p w14:paraId="013E866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 w:bidi="th-TH"/>
              </w:rPr>
              <w:t>Q1</w:t>
            </w:r>
          </w:p>
        </w:tc>
        <w:tc>
          <w:tcPr>
            <w:tcW w:w="597" w:type="dxa"/>
            <w:gridSpan w:val="2"/>
            <w:vAlign w:val="center"/>
          </w:tcPr>
          <w:p w14:paraId="56B7756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</w:tr>
      <w:tr w:rsidR="007C2036" w:rsidRPr="008F3E8E" w14:paraId="1E99A5B4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2B770509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10090190" w14:textId="77777777" w:rsidR="007C2036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&amp; Humphries, U. W. (2024). A critical review of RNN and LSTM variants in hydrological time series predictions. </w:t>
            </w:r>
            <w:proofErr w:type="spellStart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MethodsX</w:t>
            </w:r>
            <w:proofErr w:type="spellEnd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102946.</w:t>
            </w:r>
          </w:p>
          <w:p w14:paraId="448DBC3E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hyperlink r:id="rId30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https://doi.org/10.1016/j.mex.2024.102946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0C7B629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MethodsX</w:t>
            </w:r>
            <w:proofErr w:type="spellEnd"/>
          </w:p>
        </w:tc>
        <w:tc>
          <w:tcPr>
            <w:tcW w:w="435" w:type="dxa"/>
            <w:gridSpan w:val="2"/>
            <w:textDirection w:val="tbRl"/>
            <w:vAlign w:val="center"/>
          </w:tcPr>
          <w:p w14:paraId="74818940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287B5303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1.7</w:t>
            </w:r>
          </w:p>
        </w:tc>
        <w:tc>
          <w:tcPr>
            <w:tcW w:w="697" w:type="dxa"/>
            <w:gridSpan w:val="2"/>
            <w:vAlign w:val="center"/>
          </w:tcPr>
          <w:p w14:paraId="1E2C702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3.6</w:t>
            </w:r>
          </w:p>
        </w:tc>
        <w:tc>
          <w:tcPr>
            <w:tcW w:w="967" w:type="dxa"/>
            <w:gridSpan w:val="2"/>
            <w:vAlign w:val="center"/>
          </w:tcPr>
          <w:p w14:paraId="29D8899A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16" w:type="dxa"/>
            <w:gridSpan w:val="2"/>
            <w:vAlign w:val="center"/>
          </w:tcPr>
          <w:p w14:paraId="73239A3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vAlign w:val="center"/>
          </w:tcPr>
          <w:p w14:paraId="37DFC51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242121B0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0776BEC3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7181068B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Chueasa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B., Humphries, U. W.,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&amp; Waqas, M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. (2024). Influence of El Niño Southern Oscillation on precipitation variability in Northeast Thailand. </w:t>
            </w:r>
            <w:proofErr w:type="spellStart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MethodsX</w:t>
            </w:r>
            <w:proofErr w:type="spellEnd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102954. </w:t>
            </w:r>
            <w:hyperlink r:id="rId31" w:tgtFrame="_blank" w:tooltip="Persistent link using digital object identifier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https://doi.org/10.1016/j.mex.2024.102954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7DE4FC2D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MethodsX</w:t>
            </w:r>
            <w:proofErr w:type="spellEnd"/>
          </w:p>
        </w:tc>
        <w:tc>
          <w:tcPr>
            <w:tcW w:w="435" w:type="dxa"/>
            <w:gridSpan w:val="2"/>
            <w:textDirection w:val="tbRl"/>
            <w:vAlign w:val="center"/>
          </w:tcPr>
          <w:p w14:paraId="54AB49F3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4A40D60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1.7</w:t>
            </w:r>
          </w:p>
        </w:tc>
        <w:tc>
          <w:tcPr>
            <w:tcW w:w="697" w:type="dxa"/>
            <w:gridSpan w:val="2"/>
            <w:vAlign w:val="center"/>
          </w:tcPr>
          <w:p w14:paraId="345EBF5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3.6</w:t>
            </w:r>
          </w:p>
        </w:tc>
        <w:tc>
          <w:tcPr>
            <w:tcW w:w="967" w:type="dxa"/>
            <w:gridSpan w:val="2"/>
            <w:vAlign w:val="center"/>
          </w:tcPr>
          <w:p w14:paraId="31DEC0A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16" w:type="dxa"/>
            <w:gridSpan w:val="2"/>
            <w:vAlign w:val="center"/>
          </w:tcPr>
          <w:p w14:paraId="49907C1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vAlign w:val="center"/>
          </w:tcPr>
          <w:p w14:paraId="46F445A8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087E6E65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261626BE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3AD91DA4" w14:textId="77777777" w:rsidR="007C2036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Naseem, A., Humphries, U. W., Hlaing, P. T., Shoaib, M., &amp; Hashim, S. (2024). A comprehensive review of the impacts of climate change on agriculture in Thailand.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Farming System,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100114. </w:t>
            </w:r>
          </w:p>
          <w:p w14:paraId="3652F585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hyperlink r:id="rId32" w:history="1">
              <w:r w:rsidRPr="00927872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https://doi.org/10.1016/j.farsys.2024.100114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27A1BA1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Farming System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026D0F34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2CECE142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1.2</w:t>
            </w:r>
          </w:p>
        </w:tc>
        <w:tc>
          <w:tcPr>
            <w:tcW w:w="697" w:type="dxa"/>
            <w:gridSpan w:val="2"/>
            <w:vAlign w:val="center"/>
          </w:tcPr>
          <w:p w14:paraId="168A70A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967" w:type="dxa"/>
            <w:gridSpan w:val="2"/>
            <w:vAlign w:val="center"/>
          </w:tcPr>
          <w:p w14:paraId="580F9E30" w14:textId="77777777" w:rsidR="007C2036" w:rsidRPr="00976D0B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76D0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vAlign w:val="center"/>
          </w:tcPr>
          <w:p w14:paraId="6A347F23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597" w:type="dxa"/>
            <w:gridSpan w:val="2"/>
            <w:vAlign w:val="center"/>
          </w:tcPr>
          <w:p w14:paraId="7AFE4A8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28989320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755DDFA5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2D59BDAB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Hlaing, P. T.,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Dechpichai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P., &amp; Wangwongchai, A. (2024). A deep learning perspective on meteorological drought prediction in the Mun River Basin, Thailand.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AIP Advances, 14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(8). </w:t>
            </w:r>
            <w:hyperlink r:id="rId33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https://doi.org/10.1063/5.0209709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66CE255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AIP Advances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0D7C04E7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69D4DA8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2.8</w:t>
            </w:r>
          </w:p>
        </w:tc>
        <w:tc>
          <w:tcPr>
            <w:tcW w:w="697" w:type="dxa"/>
            <w:gridSpan w:val="2"/>
            <w:vAlign w:val="center"/>
          </w:tcPr>
          <w:p w14:paraId="25D020E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1.4</w:t>
            </w:r>
          </w:p>
        </w:tc>
        <w:tc>
          <w:tcPr>
            <w:tcW w:w="967" w:type="dxa"/>
            <w:gridSpan w:val="2"/>
            <w:vAlign w:val="center"/>
          </w:tcPr>
          <w:p w14:paraId="3C8ABF58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Q3</w:t>
            </w:r>
          </w:p>
        </w:tc>
        <w:tc>
          <w:tcPr>
            <w:tcW w:w="616" w:type="dxa"/>
            <w:gridSpan w:val="2"/>
            <w:vAlign w:val="center"/>
          </w:tcPr>
          <w:p w14:paraId="31DB57C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Q3</w:t>
            </w:r>
          </w:p>
        </w:tc>
        <w:tc>
          <w:tcPr>
            <w:tcW w:w="597" w:type="dxa"/>
            <w:gridSpan w:val="2"/>
            <w:vAlign w:val="center"/>
          </w:tcPr>
          <w:p w14:paraId="46C25736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</w:tr>
      <w:tr w:rsidR="007C2036" w:rsidRPr="008F3E8E" w14:paraId="496A0507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00510AAC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40130602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Humphries, U. W.,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Hlaing, P. T.,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Dechpichai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P., &amp; Wangwongchai, A. (2024). Assessment of CMIP6 GCMs for selecting a suitable climate model for precipitation projections in Southern Thailand.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Results in Engineering, 23,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102417. </w:t>
            </w:r>
            <w:hyperlink r:id="rId34" w:tgtFrame="_blank" w:tooltip="Persistent link using digital object identifier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https://doi.org/10.1016/j.rineng.2024.102417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34DA43E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Results in Engineering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346CFB72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53F7132A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6.0</w:t>
            </w:r>
          </w:p>
        </w:tc>
        <w:tc>
          <w:tcPr>
            <w:tcW w:w="697" w:type="dxa"/>
            <w:gridSpan w:val="2"/>
            <w:vAlign w:val="center"/>
          </w:tcPr>
          <w:p w14:paraId="48A7086D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5.8</w:t>
            </w:r>
          </w:p>
        </w:tc>
        <w:tc>
          <w:tcPr>
            <w:tcW w:w="967" w:type="dxa"/>
            <w:gridSpan w:val="2"/>
            <w:vAlign w:val="center"/>
          </w:tcPr>
          <w:p w14:paraId="4AFB1317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vAlign w:val="center"/>
          </w:tcPr>
          <w:p w14:paraId="1D183CDD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597" w:type="dxa"/>
            <w:gridSpan w:val="2"/>
            <w:vAlign w:val="center"/>
          </w:tcPr>
          <w:p w14:paraId="45E3A627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62A2037D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034FB5BD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23FBBF1F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Hlaing, P. T., Humphries, U. W., &amp;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(2024). Hydrological model parameter regionalization: Runoff estimation using machine learning techniques in the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Tha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Chin River Basin, Thailand. </w:t>
            </w:r>
            <w:proofErr w:type="spellStart"/>
            <w:r w:rsidRPr="008F3E8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MethodsX</w:t>
            </w:r>
            <w:proofErr w:type="spellEnd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102792. </w:t>
            </w:r>
            <w:hyperlink r:id="rId35" w:tgtFrame="_blank" w:tooltip="Persistent link using digital object identifier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https://doi.org/10.1016/j.mex.2024.102792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0BDFC93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MethodsX</w:t>
            </w:r>
            <w:proofErr w:type="spellEnd"/>
          </w:p>
        </w:tc>
        <w:tc>
          <w:tcPr>
            <w:tcW w:w="435" w:type="dxa"/>
            <w:gridSpan w:val="2"/>
            <w:textDirection w:val="tbRl"/>
            <w:vAlign w:val="center"/>
          </w:tcPr>
          <w:p w14:paraId="2337930F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261169E3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1.7</w:t>
            </w:r>
          </w:p>
        </w:tc>
        <w:tc>
          <w:tcPr>
            <w:tcW w:w="697" w:type="dxa"/>
            <w:gridSpan w:val="2"/>
            <w:vAlign w:val="center"/>
          </w:tcPr>
          <w:p w14:paraId="0517EF3A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3.6</w:t>
            </w:r>
          </w:p>
        </w:tc>
        <w:tc>
          <w:tcPr>
            <w:tcW w:w="967" w:type="dxa"/>
            <w:gridSpan w:val="2"/>
            <w:vAlign w:val="center"/>
          </w:tcPr>
          <w:p w14:paraId="02413BA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16" w:type="dxa"/>
            <w:gridSpan w:val="2"/>
            <w:vAlign w:val="center"/>
          </w:tcPr>
          <w:p w14:paraId="1B9AE06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vAlign w:val="center"/>
          </w:tcPr>
          <w:p w14:paraId="1FA045C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1FEBDF3A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7C6CB995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72188DE6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Humphries, U. W., Hlaing, P. T., Wangwongchai, A., &amp;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Dechpichai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P. (2024). Advancements in daily precipitation forecasting: A deep dive into hybrid methods in the tropical climate of Thailand. </w:t>
            </w:r>
            <w:proofErr w:type="spellStart"/>
            <w:r w:rsidRPr="008F3E8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MethodsX</w:t>
            </w:r>
            <w:proofErr w:type="spellEnd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, 12,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102757. </w:t>
            </w:r>
            <w:hyperlink r:id="rId36" w:tgtFrame="_blank" w:tooltip="Persistent link using digital object identifier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https://doi.org/10.1016/j.mex.2024.102757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3308ABAA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MethodsX</w:t>
            </w:r>
            <w:proofErr w:type="spellEnd"/>
          </w:p>
        </w:tc>
        <w:tc>
          <w:tcPr>
            <w:tcW w:w="435" w:type="dxa"/>
            <w:gridSpan w:val="2"/>
            <w:textDirection w:val="tbRl"/>
            <w:vAlign w:val="center"/>
          </w:tcPr>
          <w:p w14:paraId="6EAE5D04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32334E8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1.7</w:t>
            </w:r>
          </w:p>
        </w:tc>
        <w:tc>
          <w:tcPr>
            <w:tcW w:w="697" w:type="dxa"/>
            <w:gridSpan w:val="2"/>
            <w:vAlign w:val="center"/>
          </w:tcPr>
          <w:p w14:paraId="75575BA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3.6</w:t>
            </w:r>
          </w:p>
        </w:tc>
        <w:tc>
          <w:tcPr>
            <w:tcW w:w="967" w:type="dxa"/>
            <w:gridSpan w:val="2"/>
            <w:vAlign w:val="center"/>
          </w:tcPr>
          <w:p w14:paraId="336385E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16" w:type="dxa"/>
            <w:gridSpan w:val="2"/>
            <w:vAlign w:val="center"/>
          </w:tcPr>
          <w:p w14:paraId="0C15F646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vAlign w:val="center"/>
          </w:tcPr>
          <w:p w14:paraId="419583B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7B227E7A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36DF6752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sz w:val="18"/>
                <w:szCs w:val="18"/>
                <w:lang w:val="de-DE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338B97EC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Chansawang, B., Zarin, R., Wongwises, P.,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  <w:lang w:val="de-DE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  <w:lang w:val="de-DE"/>
              </w:rPr>
              <w:t xml:space="preserve"> &amp; Wangwongchai, A. (2024).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Efficient and consistent adaptive mesh generation for geophysical models: A case study over the Gulf of Thailand.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AIP Advances, 14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(5). </w:t>
            </w:r>
            <w:hyperlink r:id="rId37" w:tgtFrame="_blank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https://doi.org/10.1063/5.0203350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0D4FF82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AIP Advances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4FEEB0BA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12FEA5E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2.8</w:t>
            </w:r>
          </w:p>
        </w:tc>
        <w:tc>
          <w:tcPr>
            <w:tcW w:w="697" w:type="dxa"/>
            <w:gridSpan w:val="2"/>
            <w:vAlign w:val="center"/>
          </w:tcPr>
          <w:p w14:paraId="4E2ED8E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1.4</w:t>
            </w:r>
          </w:p>
        </w:tc>
        <w:tc>
          <w:tcPr>
            <w:tcW w:w="967" w:type="dxa"/>
            <w:gridSpan w:val="2"/>
            <w:vAlign w:val="center"/>
          </w:tcPr>
          <w:p w14:paraId="7643A473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Q3</w:t>
            </w:r>
          </w:p>
        </w:tc>
        <w:tc>
          <w:tcPr>
            <w:tcW w:w="616" w:type="dxa"/>
            <w:gridSpan w:val="2"/>
            <w:vAlign w:val="center"/>
          </w:tcPr>
          <w:p w14:paraId="1C08D92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Q3</w:t>
            </w:r>
          </w:p>
        </w:tc>
        <w:tc>
          <w:tcPr>
            <w:tcW w:w="597" w:type="dxa"/>
            <w:gridSpan w:val="2"/>
            <w:vAlign w:val="center"/>
          </w:tcPr>
          <w:p w14:paraId="1A7E5228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</w:tr>
      <w:tr w:rsidR="007C2036" w:rsidRPr="008F3E8E" w14:paraId="1255089B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755B0621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40070AE9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Humphries, U. W.,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Hlaing, P. T., Wangwongchai, A., &amp;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Dechpichai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P. (2024). Determination of crop water requirements and potential evapotranspiration for sustainable coffee farming in response to future climate change scenarios.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Smart Agricultural Technology, 8,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100435. </w:t>
            </w:r>
            <w:hyperlink r:id="rId38" w:tgtFrame="_blank" w:tooltip="Persistent link using digital object identifier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https://doi.org/10.1016/j.atech.2024.100435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693A6E46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Smart Agricultural Technology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01A56746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417794DD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6.3</w:t>
            </w:r>
          </w:p>
        </w:tc>
        <w:tc>
          <w:tcPr>
            <w:tcW w:w="697" w:type="dxa"/>
            <w:gridSpan w:val="2"/>
            <w:vAlign w:val="center"/>
          </w:tcPr>
          <w:p w14:paraId="2396B11D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4.2</w:t>
            </w:r>
          </w:p>
        </w:tc>
        <w:tc>
          <w:tcPr>
            <w:tcW w:w="967" w:type="dxa"/>
            <w:gridSpan w:val="2"/>
            <w:vAlign w:val="center"/>
          </w:tcPr>
          <w:p w14:paraId="671567C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vAlign w:val="center"/>
          </w:tcPr>
          <w:p w14:paraId="3B3AE04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597" w:type="dxa"/>
            <w:gridSpan w:val="2"/>
            <w:vAlign w:val="center"/>
          </w:tcPr>
          <w:p w14:paraId="5CBB23B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298744A1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6337EAD6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73390D59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Humphries, U. W., Wangwongchai, A.,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Dechpichai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P., Zarin, R., &amp; Hlaing, P. T. (2024). Incorporating a novel input variable selection method in the different water basins of Thailand.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Alexandria Engineering Journal, 86,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557–576. </w:t>
            </w:r>
            <w:hyperlink r:id="rId39" w:tgtFrame="_blank" w:tooltip="Persistent link using digital object identifier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https://doi.org/10.1016/j.aej.2023.11.046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6EC207F7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Alexandria Engineering Journal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24B879A8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567" w:type="dxa"/>
            <w:gridSpan w:val="2"/>
            <w:vAlign w:val="center"/>
          </w:tcPr>
          <w:p w14:paraId="541FDD4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6.2</w:t>
            </w:r>
          </w:p>
        </w:tc>
        <w:tc>
          <w:tcPr>
            <w:tcW w:w="697" w:type="dxa"/>
            <w:gridSpan w:val="2"/>
            <w:vAlign w:val="center"/>
          </w:tcPr>
          <w:p w14:paraId="6579A072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11.2</w:t>
            </w:r>
          </w:p>
        </w:tc>
        <w:tc>
          <w:tcPr>
            <w:tcW w:w="967" w:type="dxa"/>
            <w:gridSpan w:val="2"/>
            <w:vAlign w:val="center"/>
          </w:tcPr>
          <w:p w14:paraId="060D2E9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vAlign w:val="center"/>
          </w:tcPr>
          <w:p w14:paraId="42C08C3A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597" w:type="dxa"/>
            <w:gridSpan w:val="2"/>
            <w:vAlign w:val="center"/>
          </w:tcPr>
          <w:p w14:paraId="6FD06A3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</w:tr>
      <w:tr w:rsidR="007C2036" w:rsidRPr="008F3E8E" w14:paraId="34D927DF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45609227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24D3CED1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Wangwongchai, A.,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Dechpichai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P., Hlaing, P. T., Ahmad, S., &amp; Humphries, U. W. (2023). Imputation of missing daily rainfall data: A comparison between artificial intelligence and statistical techniques. </w:t>
            </w:r>
            <w:proofErr w:type="spellStart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MethodsX</w:t>
            </w:r>
            <w:proofErr w:type="spellEnd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, 11,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102459. </w:t>
            </w:r>
            <w:hyperlink r:id="rId40" w:tgtFrame="_blank" w:tooltip="Persistent link using digital object identifier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https://doi.org/10.1016/j.mex.2023.102459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6CB1E9E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MethodsX</w:t>
            </w:r>
            <w:proofErr w:type="spellEnd"/>
          </w:p>
        </w:tc>
        <w:tc>
          <w:tcPr>
            <w:tcW w:w="435" w:type="dxa"/>
            <w:gridSpan w:val="2"/>
            <w:textDirection w:val="tbRl"/>
            <w:vAlign w:val="center"/>
          </w:tcPr>
          <w:p w14:paraId="00687701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2023</w:t>
            </w:r>
          </w:p>
        </w:tc>
        <w:tc>
          <w:tcPr>
            <w:tcW w:w="567" w:type="dxa"/>
            <w:gridSpan w:val="2"/>
            <w:vAlign w:val="center"/>
          </w:tcPr>
          <w:p w14:paraId="42AA1A8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1.9</w:t>
            </w:r>
          </w:p>
        </w:tc>
        <w:tc>
          <w:tcPr>
            <w:tcW w:w="697" w:type="dxa"/>
            <w:gridSpan w:val="2"/>
            <w:vAlign w:val="center"/>
          </w:tcPr>
          <w:p w14:paraId="12C8C3F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3.6</w:t>
            </w:r>
          </w:p>
        </w:tc>
        <w:tc>
          <w:tcPr>
            <w:tcW w:w="967" w:type="dxa"/>
            <w:gridSpan w:val="2"/>
            <w:vAlign w:val="center"/>
          </w:tcPr>
          <w:p w14:paraId="3B1222C2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16" w:type="dxa"/>
            <w:gridSpan w:val="2"/>
            <w:vAlign w:val="center"/>
          </w:tcPr>
          <w:p w14:paraId="41CC526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vAlign w:val="center"/>
          </w:tcPr>
          <w:p w14:paraId="56812E46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21746810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09DB53D5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3E2BC03C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1" w:name="_Hlk190963540"/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Humphries, U. W., Wangwongchai, A.,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Dechpichai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P., &amp; Ahmad, S. (2023). Potential of artificial intelligence-based techniques for rainfall forecasting in Thailand: A comprehensive review.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Water, 15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(16), 2979.  </w:t>
            </w:r>
            <w:hyperlink r:id="rId41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https://doi.org/10.3390/w15162979</w:t>
              </w:r>
            </w:hyperlink>
            <w:bookmarkEnd w:id="1"/>
          </w:p>
        </w:tc>
        <w:tc>
          <w:tcPr>
            <w:tcW w:w="1367" w:type="dxa"/>
            <w:gridSpan w:val="2"/>
            <w:vAlign w:val="center"/>
          </w:tcPr>
          <w:p w14:paraId="2F7A9DEE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Water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0E098F07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2023</w:t>
            </w:r>
          </w:p>
        </w:tc>
        <w:tc>
          <w:tcPr>
            <w:tcW w:w="567" w:type="dxa"/>
            <w:gridSpan w:val="2"/>
            <w:vAlign w:val="center"/>
          </w:tcPr>
          <w:p w14:paraId="1FC0B1AC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697" w:type="dxa"/>
            <w:gridSpan w:val="2"/>
            <w:vAlign w:val="center"/>
          </w:tcPr>
          <w:p w14:paraId="3E6CDAD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5.8</w:t>
            </w:r>
          </w:p>
        </w:tc>
        <w:tc>
          <w:tcPr>
            <w:tcW w:w="967" w:type="dxa"/>
            <w:gridSpan w:val="2"/>
            <w:vAlign w:val="center"/>
          </w:tcPr>
          <w:p w14:paraId="71135AC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vAlign w:val="center"/>
          </w:tcPr>
          <w:p w14:paraId="0E8DFF0D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vAlign w:val="center"/>
          </w:tcPr>
          <w:p w14:paraId="787E544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</w:tr>
      <w:tr w:rsidR="007C2036" w:rsidRPr="008F3E8E" w14:paraId="12436CBB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09C8E4E3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7B019F58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Hashim, S., Humphries, U. W., Ahmad, S., Noor, R., Shoaib, M., ... &amp; Lin, H. A. (2023). Composting processes for agricultural waste management: A comprehensive review.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Processes, 11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(3), 731. </w:t>
            </w:r>
            <w:hyperlink r:id="rId42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https://doi.org/10.3390/pr11030731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084AECB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Processes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3D687BDB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2023</w:t>
            </w:r>
          </w:p>
        </w:tc>
        <w:tc>
          <w:tcPr>
            <w:tcW w:w="567" w:type="dxa"/>
            <w:gridSpan w:val="2"/>
            <w:vAlign w:val="center"/>
          </w:tcPr>
          <w:p w14:paraId="6C6443B1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2.8</w:t>
            </w:r>
          </w:p>
        </w:tc>
        <w:tc>
          <w:tcPr>
            <w:tcW w:w="697" w:type="dxa"/>
            <w:gridSpan w:val="2"/>
            <w:vAlign w:val="center"/>
          </w:tcPr>
          <w:p w14:paraId="5D85D3E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5.1</w:t>
            </w:r>
          </w:p>
        </w:tc>
        <w:tc>
          <w:tcPr>
            <w:tcW w:w="967" w:type="dxa"/>
            <w:gridSpan w:val="2"/>
            <w:vAlign w:val="center"/>
          </w:tcPr>
          <w:p w14:paraId="721F802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616" w:type="dxa"/>
            <w:gridSpan w:val="2"/>
            <w:vAlign w:val="center"/>
          </w:tcPr>
          <w:p w14:paraId="3D84A206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vAlign w:val="center"/>
          </w:tcPr>
          <w:p w14:paraId="2448A73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</w:tr>
      <w:tr w:rsidR="007C2036" w:rsidRPr="008F3E8E" w14:paraId="7ED133D7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3FAEF88F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36824963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Humphries, U. </w:t>
            </w:r>
            <w:proofErr w:type="gram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W.,</w:t>
            </w:r>
            <w:proofErr w:type="gram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Ali, R.,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Shoaib, M.,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Varnakovida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, P., Faheem, M., ... &amp; Ahmad, S. (2022). Runoff estimation using advanced soft computing techniques: A case study of Mangla Watershed, Pakistan.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Water, 14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(20), 3286. </w:t>
            </w:r>
            <w:hyperlink r:id="rId43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https://doi.org/10.3390/w14203286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3F4620B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Water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0062372C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</w:p>
        </w:tc>
        <w:tc>
          <w:tcPr>
            <w:tcW w:w="567" w:type="dxa"/>
            <w:gridSpan w:val="2"/>
            <w:vAlign w:val="center"/>
          </w:tcPr>
          <w:p w14:paraId="52EB3DEB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3.0</w:t>
            </w:r>
          </w:p>
        </w:tc>
        <w:tc>
          <w:tcPr>
            <w:tcW w:w="697" w:type="dxa"/>
            <w:gridSpan w:val="2"/>
            <w:vAlign w:val="center"/>
          </w:tcPr>
          <w:p w14:paraId="25B33D4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5.8</w:t>
            </w:r>
          </w:p>
        </w:tc>
        <w:tc>
          <w:tcPr>
            <w:tcW w:w="967" w:type="dxa"/>
            <w:gridSpan w:val="2"/>
            <w:vAlign w:val="center"/>
          </w:tcPr>
          <w:p w14:paraId="6842E45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vAlign w:val="center"/>
          </w:tcPr>
          <w:p w14:paraId="693FFBF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vAlign w:val="center"/>
          </w:tcPr>
          <w:p w14:paraId="56B1D1F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</w:tr>
      <w:tr w:rsidR="007C2036" w:rsidRPr="008F3E8E" w14:paraId="1B6E27B1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3ABEBF02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42B28BF7" w14:textId="77777777" w:rsidR="007C2036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Hashim, S.,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Rudra, R. P., Khan, A. A., Mirani, A. A., Sultan, T., ... &amp; Saifullah, M. (2022). On-farm composting of agricultural waste materials for sustainable agriculture in Pakistan. </w:t>
            </w:r>
            <w:proofErr w:type="spellStart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Scientifica</w:t>
            </w:r>
            <w:proofErr w:type="spellEnd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, 2022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(1),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5831832. </w:t>
            </w:r>
          </w:p>
          <w:p w14:paraId="56B04D35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 </w:t>
            </w:r>
            <w:hyperlink r:id="rId44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https://doi.org/10.1155/2022/5831832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448ED939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Scientifica</w:t>
            </w:r>
            <w:proofErr w:type="spellEnd"/>
          </w:p>
        </w:tc>
        <w:tc>
          <w:tcPr>
            <w:tcW w:w="435" w:type="dxa"/>
            <w:gridSpan w:val="2"/>
            <w:textDirection w:val="tbRl"/>
            <w:vAlign w:val="center"/>
          </w:tcPr>
          <w:p w14:paraId="373039EC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</w:p>
        </w:tc>
        <w:tc>
          <w:tcPr>
            <w:tcW w:w="567" w:type="dxa"/>
            <w:gridSpan w:val="2"/>
            <w:vAlign w:val="center"/>
          </w:tcPr>
          <w:p w14:paraId="502AE0E2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2.3</w:t>
            </w:r>
          </w:p>
        </w:tc>
        <w:tc>
          <w:tcPr>
            <w:tcW w:w="697" w:type="dxa"/>
            <w:gridSpan w:val="2"/>
            <w:vAlign w:val="center"/>
          </w:tcPr>
          <w:p w14:paraId="1802294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6.7</w:t>
            </w:r>
          </w:p>
        </w:tc>
        <w:tc>
          <w:tcPr>
            <w:tcW w:w="967" w:type="dxa"/>
            <w:gridSpan w:val="2"/>
            <w:vAlign w:val="center"/>
          </w:tcPr>
          <w:p w14:paraId="25F54C5A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616" w:type="dxa"/>
            <w:gridSpan w:val="2"/>
            <w:vAlign w:val="center"/>
          </w:tcPr>
          <w:p w14:paraId="4E7ED2D7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597" w:type="dxa"/>
            <w:gridSpan w:val="2"/>
            <w:vAlign w:val="center"/>
          </w:tcPr>
          <w:p w14:paraId="726B5A25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6DF2AAA0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6BF57AA7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436F5234" w14:textId="77777777" w:rsidR="007C2036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 M.,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Shoaib, M., Saifullah, M., Naseem, A., Hashim, S., Ehsan, F., ... &amp; Khan, A. (2021). Assessment of advanced artificial intelligence techniques for streamflow forecasting in Jhelum River Basin.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Pak. J. Agric. Res, 34,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580.</w:t>
            </w:r>
          </w:p>
          <w:p w14:paraId="20B16058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hyperlink r:id="rId45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https://dx.doi.org/10.17582/journal.pjar/2021/34.3.580.598</w:t>
              </w:r>
            </w:hyperlink>
          </w:p>
        </w:tc>
        <w:tc>
          <w:tcPr>
            <w:tcW w:w="1367" w:type="dxa"/>
            <w:gridSpan w:val="2"/>
            <w:vAlign w:val="center"/>
          </w:tcPr>
          <w:p w14:paraId="4FC9E66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Pakistan Journal of Agricultural Research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0F9A21B2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</w:p>
        </w:tc>
        <w:tc>
          <w:tcPr>
            <w:tcW w:w="567" w:type="dxa"/>
            <w:gridSpan w:val="2"/>
            <w:vAlign w:val="center"/>
          </w:tcPr>
          <w:p w14:paraId="270B5653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697" w:type="dxa"/>
            <w:gridSpan w:val="2"/>
            <w:vAlign w:val="center"/>
          </w:tcPr>
          <w:p w14:paraId="78FB6B8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967" w:type="dxa"/>
            <w:gridSpan w:val="2"/>
            <w:vAlign w:val="center"/>
          </w:tcPr>
          <w:p w14:paraId="60589E16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616" w:type="dxa"/>
            <w:gridSpan w:val="2"/>
            <w:vAlign w:val="center"/>
          </w:tcPr>
          <w:p w14:paraId="42B5AB0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  <w:tc>
          <w:tcPr>
            <w:tcW w:w="597" w:type="dxa"/>
            <w:gridSpan w:val="2"/>
            <w:vAlign w:val="center"/>
          </w:tcPr>
          <w:p w14:paraId="4E6E0640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--</w:t>
            </w:r>
          </w:p>
        </w:tc>
      </w:tr>
      <w:tr w:rsidR="007C2036" w:rsidRPr="008F3E8E" w14:paraId="6E663577" w14:textId="77777777" w:rsidTr="003011FD">
        <w:trPr>
          <w:cantSplit/>
          <w:trHeight w:val="1099"/>
        </w:trPr>
        <w:tc>
          <w:tcPr>
            <w:tcW w:w="378" w:type="dxa"/>
            <w:vAlign w:val="center"/>
          </w:tcPr>
          <w:p w14:paraId="1188B31D" w14:textId="77777777" w:rsidR="007C2036" w:rsidRPr="008F3E8E" w:rsidRDefault="007C2036" w:rsidP="003011FD">
            <w:pPr>
              <w:pStyle w:val="BodyText"/>
              <w:numPr>
                <w:ilvl w:val="0"/>
                <w:numId w:val="12"/>
              </w:numPr>
              <w:spacing w:before="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0" w:type="dxa"/>
            <w:gridSpan w:val="3"/>
            <w:vAlign w:val="center"/>
          </w:tcPr>
          <w:p w14:paraId="444C2418" w14:textId="77777777" w:rsidR="007C2036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Hashim, S., Khan, A. A., Ikram, R. M., Mehvish, F., Saifullah, M., Ali, </w:t>
            </w: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Waqas,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 ... &amp; Almalki, M. (2021). Performance evaluation of indigenous floppy sprinkler irrigation system for various crops water management. </w:t>
            </w: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Journal of King Saud University-Science, 33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(8), 101636.</w:t>
            </w:r>
          </w:p>
          <w:p w14:paraId="38118E47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hyperlink r:id="rId46" w:tgtFrame="_blank" w:tooltip="Persistent link using digital object identifier" w:history="1">
              <w:r w:rsidRPr="008F3E8E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https://doi.org/10.1016/j.jksus.2021.101636</w:t>
              </w:r>
            </w:hyperlink>
          </w:p>
          <w:p w14:paraId="148C004E" w14:textId="77777777" w:rsidR="007C2036" w:rsidRPr="008F3E8E" w:rsidRDefault="007C2036" w:rsidP="00244B69">
            <w:pPr>
              <w:pStyle w:val="BodyText"/>
              <w:spacing w:before="8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67" w:type="dxa"/>
            <w:gridSpan w:val="2"/>
            <w:vAlign w:val="center"/>
          </w:tcPr>
          <w:p w14:paraId="59F460E3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Journal of King Saud University-Science</w:t>
            </w:r>
          </w:p>
        </w:tc>
        <w:tc>
          <w:tcPr>
            <w:tcW w:w="435" w:type="dxa"/>
            <w:gridSpan w:val="2"/>
            <w:textDirection w:val="tbRl"/>
            <w:vAlign w:val="center"/>
          </w:tcPr>
          <w:p w14:paraId="0F35D948" w14:textId="77777777" w:rsidR="007C2036" w:rsidRPr="008F3E8E" w:rsidRDefault="007C2036" w:rsidP="003011FD">
            <w:pPr>
              <w:ind w:left="113" w:right="11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</w:p>
        </w:tc>
        <w:tc>
          <w:tcPr>
            <w:tcW w:w="567" w:type="dxa"/>
            <w:gridSpan w:val="2"/>
            <w:vAlign w:val="center"/>
          </w:tcPr>
          <w:p w14:paraId="1FDD5974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3.7</w:t>
            </w:r>
          </w:p>
        </w:tc>
        <w:tc>
          <w:tcPr>
            <w:tcW w:w="697" w:type="dxa"/>
            <w:gridSpan w:val="2"/>
            <w:vAlign w:val="center"/>
          </w:tcPr>
          <w:p w14:paraId="09BD76C2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7.2</w:t>
            </w:r>
          </w:p>
        </w:tc>
        <w:tc>
          <w:tcPr>
            <w:tcW w:w="967" w:type="dxa"/>
            <w:gridSpan w:val="2"/>
            <w:vAlign w:val="center"/>
          </w:tcPr>
          <w:p w14:paraId="4481AC1F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616" w:type="dxa"/>
            <w:gridSpan w:val="2"/>
            <w:vAlign w:val="center"/>
          </w:tcPr>
          <w:p w14:paraId="3DB4EB37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597" w:type="dxa"/>
            <w:gridSpan w:val="2"/>
            <w:vAlign w:val="center"/>
          </w:tcPr>
          <w:p w14:paraId="60B08188" w14:textId="77777777" w:rsidR="007C2036" w:rsidRPr="008F3E8E" w:rsidRDefault="007C2036" w:rsidP="003011FD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</w:tr>
    </w:tbl>
    <w:p w14:paraId="621E081F" w14:textId="77777777" w:rsidR="007C2036" w:rsidRPr="008F3E8E" w:rsidRDefault="007C2036" w:rsidP="00E80152">
      <w:pPr>
        <w:pStyle w:val="Heading1"/>
        <w:numPr>
          <w:ilvl w:val="0"/>
          <w:numId w:val="2"/>
        </w:numPr>
        <w:tabs>
          <w:tab w:val="left" w:pos="463"/>
        </w:tabs>
        <w:spacing w:before="240"/>
        <w:ind w:left="463" w:hanging="298"/>
        <w:rPr>
          <w:rFonts w:ascii="Times New Roman" w:hAnsi="Times New Roman" w:cs="Times New Roman"/>
          <w:color w:val="002060"/>
        </w:rPr>
      </w:pPr>
      <w:r w:rsidRPr="008F3E8E">
        <w:rPr>
          <w:rFonts w:ascii="Times New Roman" w:hAnsi="Times New Roman" w:cs="Times New Roman"/>
          <w:color w:val="002060"/>
        </w:rPr>
        <w:t>Book</w:t>
      </w:r>
      <w:r w:rsidRPr="008F3E8E">
        <w:rPr>
          <w:rFonts w:ascii="Times New Roman" w:hAnsi="Times New Roman" w:cs="Times New Roman"/>
          <w:color w:val="002060"/>
          <w:spacing w:val="-6"/>
        </w:rPr>
        <w:t xml:space="preserve"> </w:t>
      </w:r>
      <w:r w:rsidRPr="008F3E8E">
        <w:rPr>
          <w:rFonts w:ascii="Times New Roman" w:hAnsi="Times New Roman" w:cs="Times New Roman"/>
          <w:color w:val="002060"/>
          <w:spacing w:val="-2"/>
        </w:rPr>
        <w:t>Chapters:</w:t>
      </w:r>
    </w:p>
    <w:p w14:paraId="561FEEDA" w14:textId="77777777" w:rsidR="003A51FF" w:rsidRPr="003A51FF" w:rsidRDefault="007C2036" w:rsidP="003A51FF">
      <w:pPr>
        <w:pStyle w:val="ListParagraph"/>
        <w:numPr>
          <w:ilvl w:val="1"/>
          <w:numId w:val="2"/>
        </w:numPr>
        <w:tabs>
          <w:tab w:val="left" w:pos="523"/>
          <w:tab w:val="left" w:pos="525"/>
        </w:tabs>
        <w:spacing w:before="34" w:line="276" w:lineRule="auto"/>
        <w:ind w:right="160"/>
        <w:rPr>
          <w:rFonts w:ascii="Times New Roman" w:hAnsi="Times New Roman" w:cs="Times New Roman"/>
          <w:sz w:val="18"/>
          <w:szCs w:val="20"/>
          <w:lang w:val="de-DE"/>
        </w:rPr>
      </w:pPr>
      <w:bookmarkStart w:id="2" w:name="_Hlk190963577"/>
      <w:r w:rsidRPr="008F3E8E">
        <w:rPr>
          <w:rFonts w:ascii="Times New Roman" w:hAnsi="Times New Roman" w:cs="Times New Roman"/>
          <w:sz w:val="18"/>
          <w:szCs w:val="20"/>
          <w:lang w:val="de-DE"/>
        </w:rPr>
        <w:t xml:space="preserve">Naseem, A., </w:t>
      </w:r>
      <w:r w:rsidRPr="008F3E8E">
        <w:rPr>
          <w:rFonts w:ascii="Times New Roman" w:hAnsi="Times New Roman" w:cs="Times New Roman"/>
          <w:b/>
          <w:bCs/>
          <w:sz w:val="18"/>
          <w:szCs w:val="20"/>
          <w:lang w:val="de-DE"/>
        </w:rPr>
        <w:t>Waqas, M.</w:t>
      </w:r>
      <w:r w:rsidRPr="008F3E8E">
        <w:rPr>
          <w:rFonts w:ascii="Times New Roman" w:hAnsi="Times New Roman" w:cs="Times New Roman"/>
          <w:sz w:val="18"/>
          <w:szCs w:val="20"/>
          <w:lang w:val="de-DE"/>
        </w:rPr>
        <w:t>, &amp; Humphries, U. W. (2025). Climate Change and Food Security: Agricultural and Non Farm Adaptation Strategies in Asia. Climate Change, Food Security, and Land Management: Strategies for a Sustainable Future, 1-18.</w:t>
      </w:r>
      <w:r w:rsidR="003A51FF" w:rsidRPr="003A51FF">
        <w:rPr>
          <w:rFonts w:ascii="Times New Roman" w:hAnsi="Times New Roman" w:cs="Times New Roman"/>
          <w:sz w:val="18"/>
          <w:szCs w:val="20"/>
          <w:lang w:val="de-DE"/>
        </w:rPr>
        <w:t>DOI</w:t>
      </w:r>
    </w:p>
    <w:p w14:paraId="352A6AB3" w14:textId="5E83E18A" w:rsidR="007C2036" w:rsidRDefault="003A51FF" w:rsidP="003A51FF">
      <w:pPr>
        <w:pStyle w:val="ListParagraph"/>
        <w:tabs>
          <w:tab w:val="left" w:pos="523"/>
          <w:tab w:val="left" w:pos="525"/>
        </w:tabs>
        <w:spacing w:before="34" w:line="276" w:lineRule="auto"/>
        <w:ind w:right="160" w:firstLine="0"/>
        <w:rPr>
          <w:rFonts w:ascii="Times New Roman" w:hAnsi="Times New Roman" w:cs="Times New Roman"/>
          <w:sz w:val="18"/>
          <w:szCs w:val="20"/>
          <w:lang w:val="de-DE"/>
        </w:rPr>
      </w:pPr>
      <w:hyperlink r:id="rId47" w:history="1">
        <w:r w:rsidRPr="00AE50E6">
          <w:rPr>
            <w:rStyle w:val="Hyperlink"/>
            <w:rFonts w:ascii="Times New Roman" w:hAnsi="Times New Roman" w:cs="Times New Roman"/>
            <w:sz w:val="18"/>
            <w:szCs w:val="20"/>
            <w:lang w:val="de-DE"/>
          </w:rPr>
          <w:t>https://doi.org/10.1007/978-3-031-71164-0_54-1</w:t>
        </w:r>
      </w:hyperlink>
      <w:r>
        <w:rPr>
          <w:rFonts w:ascii="Times New Roman" w:hAnsi="Times New Roman" w:cs="Times New Roman"/>
          <w:sz w:val="18"/>
          <w:szCs w:val="20"/>
          <w:lang w:val="de-DE"/>
        </w:rPr>
        <w:t xml:space="preserve"> </w:t>
      </w:r>
    </w:p>
    <w:p w14:paraId="374C1BE9" w14:textId="77777777" w:rsidR="007C2036" w:rsidRPr="0025506F" w:rsidRDefault="007C2036" w:rsidP="0025506F">
      <w:pPr>
        <w:pStyle w:val="ListParagraph"/>
        <w:numPr>
          <w:ilvl w:val="1"/>
          <w:numId w:val="2"/>
        </w:numPr>
        <w:tabs>
          <w:tab w:val="left" w:pos="523"/>
          <w:tab w:val="left" w:pos="525"/>
        </w:tabs>
        <w:spacing w:before="34" w:line="276" w:lineRule="auto"/>
        <w:ind w:right="160"/>
        <w:rPr>
          <w:rFonts w:ascii="Times New Roman" w:hAnsi="Times New Roman" w:cs="Times New Roman"/>
          <w:sz w:val="18"/>
          <w:szCs w:val="20"/>
          <w:lang w:val="de-DE"/>
        </w:rPr>
      </w:pPr>
      <w:r w:rsidRPr="0025506F">
        <w:rPr>
          <w:rFonts w:ascii="Times New Roman" w:hAnsi="Times New Roman" w:cs="Times New Roman"/>
          <w:b/>
          <w:bCs/>
          <w:sz w:val="18"/>
          <w:szCs w:val="20"/>
        </w:rPr>
        <w:t>Waqas, M,</w:t>
      </w:r>
      <w:r w:rsidRPr="0025506F">
        <w:rPr>
          <w:rFonts w:ascii="Times New Roman" w:hAnsi="Times New Roman" w:cs="Times New Roman"/>
          <w:sz w:val="18"/>
          <w:szCs w:val="20"/>
        </w:rPr>
        <w:t xml:space="preserve"> &amp; Humphries, U.W.</w:t>
      </w:r>
      <w:proofErr w:type="gramStart"/>
      <w:r w:rsidRPr="0025506F">
        <w:rPr>
          <w:rFonts w:ascii="Times New Roman" w:hAnsi="Times New Roman" w:cs="Times New Roman"/>
          <w:sz w:val="18"/>
          <w:szCs w:val="20"/>
        </w:rPr>
        <w:t>,  (</w:t>
      </w:r>
      <w:proofErr w:type="gramEnd"/>
      <w:r w:rsidRPr="0025506F">
        <w:rPr>
          <w:rFonts w:ascii="Times New Roman" w:hAnsi="Times New Roman" w:cs="Times New Roman"/>
          <w:sz w:val="18"/>
          <w:szCs w:val="20"/>
        </w:rPr>
        <w:t xml:space="preserve">2024) </w:t>
      </w:r>
      <w:r w:rsidRPr="0025506F">
        <w:rPr>
          <w:rFonts w:ascii="Times New Roman" w:hAnsi="Times New Roman" w:cs="Times New Roman"/>
          <w:sz w:val="18"/>
          <w:szCs w:val="18"/>
        </w:rPr>
        <w:t xml:space="preserve">Assessment of rainfall data imputation techniques: A comparative study with focus on Thai rainfall dataset. </w:t>
      </w:r>
      <w:r w:rsidRPr="0025506F">
        <w:rPr>
          <w:rFonts w:ascii="Times New Roman" w:hAnsi="Times New Roman" w:cs="Times New Roman"/>
          <w:i/>
          <w:iCs/>
          <w:sz w:val="18"/>
          <w:szCs w:val="18"/>
        </w:rPr>
        <w:t>4th International Conference on Scientific and Academic Research</w:t>
      </w:r>
      <w:r w:rsidRPr="0025506F">
        <w:rPr>
          <w:rFonts w:ascii="Times New Roman" w:hAnsi="Times New Roman" w:cs="Times New Roman"/>
          <w:sz w:val="18"/>
          <w:szCs w:val="18"/>
        </w:rPr>
        <w:t>, Konya, Turkey.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hyperlink r:id="rId48" w:history="1">
        <w:r w:rsidRPr="005225A6">
          <w:rPr>
            <w:rStyle w:val="Hyperlink"/>
            <w:rFonts w:ascii="Times New Roman" w:hAnsi="Times New Roman" w:cs="Times New Roman"/>
            <w:sz w:val="18"/>
            <w:szCs w:val="20"/>
            <w:lang w:val="de-DE"/>
          </w:rPr>
          <w:t>https://doi.org/10.5281/zenodo.14016443</w:t>
        </w:r>
      </w:hyperlink>
      <w:r w:rsidRPr="0025506F">
        <w:rPr>
          <w:rFonts w:ascii="Times New Roman" w:hAnsi="Times New Roman" w:cs="Times New Roman"/>
          <w:sz w:val="18"/>
          <w:szCs w:val="20"/>
          <w:lang w:val="de-DE"/>
        </w:rPr>
        <w:t xml:space="preserve"> </w:t>
      </w:r>
    </w:p>
    <w:bookmarkEnd w:id="2"/>
    <w:p w14:paraId="7DD78D09" w14:textId="77777777" w:rsidR="007C2036" w:rsidRPr="008F3E8E" w:rsidRDefault="007C2036" w:rsidP="00C53D7B">
      <w:pPr>
        <w:pStyle w:val="ListParagraph"/>
        <w:numPr>
          <w:ilvl w:val="1"/>
          <w:numId w:val="2"/>
        </w:numPr>
        <w:tabs>
          <w:tab w:val="left" w:pos="523"/>
          <w:tab w:val="left" w:pos="525"/>
        </w:tabs>
        <w:spacing w:before="34" w:line="276" w:lineRule="auto"/>
        <w:ind w:right="160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 xml:space="preserve">Hlaing, P. T., &amp; </w:t>
      </w:r>
      <w:r w:rsidRPr="008F3E8E">
        <w:rPr>
          <w:rFonts w:ascii="Times New Roman" w:hAnsi="Times New Roman" w:cs="Times New Roman"/>
          <w:b/>
          <w:bCs/>
          <w:sz w:val="18"/>
          <w:szCs w:val="20"/>
        </w:rPr>
        <w:t>Waqas, M</w:t>
      </w:r>
      <w:r w:rsidRPr="008F3E8E">
        <w:rPr>
          <w:rFonts w:ascii="Times New Roman" w:hAnsi="Times New Roman" w:cs="Times New Roman"/>
          <w:sz w:val="18"/>
          <w:szCs w:val="20"/>
        </w:rPr>
        <w:t>. (2025). A review on estimation of climate and land use change impacts on tropical streamflow using remote sensing and GIS: CC and land use impact on Thailand's tropical streamflow. In Remote sensing and GIS techniques in hydrology (pp. 73–104</w:t>
      </w:r>
      <w:proofErr w:type="gramStart"/>
      <w:r w:rsidRPr="008F3E8E">
        <w:rPr>
          <w:rFonts w:ascii="Times New Roman" w:hAnsi="Times New Roman" w:cs="Times New Roman"/>
          <w:sz w:val="18"/>
          <w:szCs w:val="20"/>
        </w:rPr>
        <w:t>).</w:t>
      </w:r>
      <w:r w:rsidRPr="008F3E8E">
        <w:rPr>
          <w:rStyle w:val="Hyperlink"/>
          <w:rFonts w:ascii="Times New Roman" w:hAnsi="Times New Roman" w:cs="Times New Roman"/>
          <w:sz w:val="18"/>
          <w:szCs w:val="18"/>
        </w:rPr>
        <w:t>DOI</w:t>
      </w:r>
      <w:proofErr w:type="gramEnd"/>
      <w:r w:rsidRPr="008F3E8E">
        <w:rPr>
          <w:rStyle w:val="Hyperlink"/>
          <w:rFonts w:ascii="Times New Roman" w:hAnsi="Times New Roman" w:cs="Times New Roman"/>
          <w:sz w:val="18"/>
          <w:szCs w:val="18"/>
        </w:rPr>
        <w:t xml:space="preserve">: 10.4018/979-8-3693-9651-3.ch003 </w:t>
      </w:r>
    </w:p>
    <w:p w14:paraId="514A98D7" w14:textId="77777777" w:rsidR="007C2036" w:rsidRPr="008F3E8E" w:rsidRDefault="007C2036" w:rsidP="00C53D7B">
      <w:pPr>
        <w:pStyle w:val="ListParagraph"/>
        <w:numPr>
          <w:ilvl w:val="1"/>
          <w:numId w:val="2"/>
        </w:numPr>
        <w:tabs>
          <w:tab w:val="left" w:pos="523"/>
          <w:tab w:val="left" w:pos="525"/>
        </w:tabs>
        <w:spacing w:before="34" w:line="276" w:lineRule="auto"/>
        <w:ind w:right="160"/>
        <w:rPr>
          <w:rStyle w:val="Hyperlink"/>
          <w:rFonts w:ascii="Times New Roman" w:hAnsi="Times New Roman" w:cs="Times New Roman"/>
          <w:sz w:val="18"/>
          <w:szCs w:val="16"/>
        </w:rPr>
      </w:pPr>
      <w:r w:rsidRPr="008F3E8E">
        <w:rPr>
          <w:rFonts w:ascii="Times New Roman" w:hAnsi="Times New Roman" w:cs="Times New Roman"/>
          <w:sz w:val="18"/>
          <w:szCs w:val="20"/>
        </w:rPr>
        <w:t>Saifullah, M., Adnan, M., Arshad, M., Waqas, M., &amp; Mehmood, A. (2022). Temperature-based agrometeorology indices variability in South Punjab, Pakistan. In Challenges in agro-climate and ecosystem (</w:t>
      </w:r>
      <w:proofErr w:type="spellStart"/>
      <w:r w:rsidRPr="008F3E8E">
        <w:rPr>
          <w:rFonts w:ascii="Times New Roman" w:hAnsi="Times New Roman" w:cs="Times New Roman"/>
          <w:sz w:val="18"/>
          <w:szCs w:val="20"/>
        </w:rPr>
        <w:t>IntechOpen</w:t>
      </w:r>
      <w:proofErr w:type="spellEnd"/>
      <w:proofErr w:type="gramStart"/>
      <w:r w:rsidRPr="008F3E8E">
        <w:rPr>
          <w:rFonts w:ascii="Times New Roman" w:hAnsi="Times New Roman" w:cs="Times New Roman"/>
          <w:sz w:val="18"/>
          <w:szCs w:val="20"/>
        </w:rPr>
        <w:t>).</w:t>
      </w:r>
      <w:r w:rsidRPr="008F3E8E">
        <w:rPr>
          <w:rStyle w:val="Hyperlink"/>
          <w:rFonts w:ascii="Times New Roman" w:hAnsi="Times New Roman" w:cs="Times New Roman"/>
          <w:sz w:val="18"/>
          <w:szCs w:val="16"/>
        </w:rPr>
        <w:t>DOI</w:t>
      </w:r>
      <w:proofErr w:type="gramEnd"/>
      <w:r w:rsidRPr="008F3E8E">
        <w:rPr>
          <w:rStyle w:val="Hyperlink"/>
          <w:rFonts w:ascii="Times New Roman" w:hAnsi="Times New Roman" w:cs="Times New Roman"/>
          <w:sz w:val="18"/>
          <w:szCs w:val="16"/>
        </w:rPr>
        <w:t xml:space="preserve">: 10.5772/intechopen.105590 </w:t>
      </w:r>
    </w:p>
    <w:p w14:paraId="35D652A3" w14:textId="77777777" w:rsidR="007C2036" w:rsidRPr="008F3E8E" w:rsidRDefault="007C2036" w:rsidP="00C53D7B">
      <w:pPr>
        <w:pStyle w:val="ListParagraph"/>
        <w:numPr>
          <w:ilvl w:val="1"/>
          <w:numId w:val="2"/>
        </w:numPr>
        <w:tabs>
          <w:tab w:val="left" w:pos="523"/>
          <w:tab w:val="left" w:pos="525"/>
        </w:tabs>
        <w:spacing w:before="34" w:line="276" w:lineRule="auto"/>
        <w:ind w:right="160"/>
        <w:rPr>
          <w:rFonts w:ascii="Times New Roman" w:hAnsi="Times New Roman" w:cs="Times New Roman"/>
          <w:sz w:val="18"/>
          <w:szCs w:val="20"/>
          <w:lang w:val="de-DE"/>
        </w:rPr>
      </w:pPr>
      <w:r w:rsidRPr="008F3E8E">
        <w:rPr>
          <w:rFonts w:ascii="Times New Roman" w:hAnsi="Times New Roman" w:cs="Times New Roman"/>
          <w:sz w:val="18"/>
          <w:szCs w:val="20"/>
        </w:rPr>
        <w:t xml:space="preserve">Waqas, M., Saifullah, M., Hashim, S., Khan, M., &amp; Muhammad, S. (2021). Evaluating the performance of different artificial intelligence techniques for forecasting: Rainfall and runoff prospective. </w:t>
      </w:r>
      <w:r w:rsidRPr="008F3E8E">
        <w:rPr>
          <w:rFonts w:ascii="Times New Roman" w:hAnsi="Times New Roman" w:cs="Times New Roman"/>
          <w:sz w:val="18"/>
          <w:szCs w:val="20"/>
          <w:lang w:val="de-DE"/>
        </w:rPr>
        <w:t>In Weather forecasting (pp. 23).</w:t>
      </w:r>
      <w:r w:rsidRPr="008F3E8E">
        <w:rPr>
          <w:rStyle w:val="Hyperlink"/>
          <w:rFonts w:ascii="Times New Roman" w:hAnsi="Times New Roman" w:cs="Times New Roman"/>
          <w:sz w:val="18"/>
          <w:szCs w:val="14"/>
          <w:lang w:val="de-DE"/>
        </w:rPr>
        <w:t>http://dx.doi.org/10.5772/intechopen.78861</w:t>
      </w:r>
      <w:r w:rsidRPr="008F3E8E">
        <w:rPr>
          <w:rFonts w:ascii="Times New Roman" w:hAnsi="Times New Roman" w:cs="Times New Roman"/>
          <w:sz w:val="16"/>
          <w:szCs w:val="18"/>
        </w:rPr>
        <w:t xml:space="preserve"> </w:t>
      </w:r>
    </w:p>
    <w:p w14:paraId="7A2D0B95" w14:textId="77777777" w:rsidR="007C2036" w:rsidRPr="008F3E8E" w:rsidRDefault="007C2036" w:rsidP="00C53D7B">
      <w:pPr>
        <w:pStyle w:val="Heading1"/>
        <w:numPr>
          <w:ilvl w:val="0"/>
          <w:numId w:val="2"/>
        </w:numPr>
        <w:tabs>
          <w:tab w:val="left" w:pos="463"/>
        </w:tabs>
        <w:spacing w:before="240" w:after="240"/>
        <w:ind w:left="463" w:hanging="298"/>
        <w:rPr>
          <w:rFonts w:ascii="Times New Roman" w:hAnsi="Times New Roman" w:cs="Times New Roman"/>
        </w:rPr>
      </w:pPr>
      <w:r w:rsidRPr="008F3E8E">
        <w:rPr>
          <w:rFonts w:ascii="Times New Roman" w:hAnsi="Times New Roman" w:cs="Times New Roman"/>
          <w:color w:val="002060"/>
        </w:rPr>
        <w:t>Conference Proceedings:</w:t>
      </w:r>
    </w:p>
    <w:p w14:paraId="2D224133" w14:textId="77777777" w:rsidR="007C2036" w:rsidRPr="008F3E8E" w:rsidRDefault="007C2036" w:rsidP="00E80152">
      <w:pPr>
        <w:numPr>
          <w:ilvl w:val="0"/>
          <w:numId w:val="7"/>
        </w:numPr>
        <w:tabs>
          <w:tab w:val="left" w:pos="523"/>
          <w:tab w:val="left" w:pos="525"/>
        </w:tabs>
        <w:spacing w:before="34" w:line="276" w:lineRule="auto"/>
        <w:ind w:right="160"/>
        <w:rPr>
          <w:rFonts w:ascii="Times New Roman" w:hAnsi="Times New Roman" w:cs="Times New Roman"/>
          <w:sz w:val="18"/>
          <w:szCs w:val="18"/>
        </w:rPr>
      </w:pPr>
      <w:r w:rsidRPr="008F3E8E">
        <w:rPr>
          <w:rFonts w:ascii="Times New Roman" w:hAnsi="Times New Roman" w:cs="Times New Roman"/>
          <w:sz w:val="18"/>
          <w:szCs w:val="18"/>
        </w:rPr>
        <w:t xml:space="preserve">Naseem, A., </w:t>
      </w:r>
      <w:r w:rsidRPr="008F3E8E">
        <w:rPr>
          <w:rFonts w:ascii="Times New Roman" w:hAnsi="Times New Roman" w:cs="Times New Roman"/>
          <w:b/>
          <w:bCs/>
          <w:sz w:val="18"/>
          <w:szCs w:val="18"/>
        </w:rPr>
        <w:t>Waqas, M.,</w:t>
      </w:r>
      <w:r w:rsidRPr="008F3E8E">
        <w:rPr>
          <w:rFonts w:ascii="Times New Roman" w:hAnsi="Times New Roman" w:cs="Times New Roman"/>
          <w:sz w:val="18"/>
          <w:szCs w:val="18"/>
        </w:rPr>
        <w:t xml:space="preserve"> &amp; Humphries, U. W. (2024). Impact of climate change and lifestyle on nutritional adequacy and sustainable diets. </w:t>
      </w:r>
      <w:r w:rsidRPr="008F3E8E">
        <w:rPr>
          <w:rFonts w:ascii="Times New Roman" w:hAnsi="Times New Roman" w:cs="Times New Roman"/>
          <w:i/>
          <w:iCs/>
          <w:sz w:val="18"/>
          <w:szCs w:val="18"/>
        </w:rPr>
        <w:t xml:space="preserve">International Journal of Advanced Natural Sciences and Engineering </w:t>
      </w:r>
      <w:proofErr w:type="gramStart"/>
      <w:r w:rsidRPr="008F3E8E">
        <w:rPr>
          <w:rFonts w:ascii="Times New Roman" w:hAnsi="Times New Roman" w:cs="Times New Roman"/>
          <w:i/>
          <w:iCs/>
          <w:sz w:val="18"/>
          <w:szCs w:val="18"/>
        </w:rPr>
        <w:t>Researches</w:t>
      </w:r>
      <w:proofErr w:type="gramEnd"/>
      <w:r w:rsidRPr="008F3E8E">
        <w:rPr>
          <w:rFonts w:ascii="Times New Roman" w:hAnsi="Times New Roman" w:cs="Times New Roman"/>
          <w:i/>
          <w:iCs/>
          <w:sz w:val="18"/>
          <w:szCs w:val="18"/>
        </w:rPr>
        <w:t>, 8</w:t>
      </w:r>
      <w:r w:rsidRPr="008F3E8E">
        <w:rPr>
          <w:rFonts w:ascii="Times New Roman" w:hAnsi="Times New Roman" w:cs="Times New Roman"/>
          <w:sz w:val="18"/>
          <w:szCs w:val="18"/>
        </w:rPr>
        <w:t xml:space="preserve">(9), 353–357. Retrieved from </w:t>
      </w:r>
      <w:hyperlink r:id="rId49" w:tgtFrame="_new" w:history="1">
        <w:r w:rsidRPr="008F3E8E">
          <w:rPr>
            <w:rStyle w:val="Hyperlink"/>
            <w:rFonts w:ascii="Times New Roman" w:hAnsi="Times New Roman" w:cs="Times New Roman"/>
            <w:sz w:val="18"/>
            <w:szCs w:val="18"/>
          </w:rPr>
          <w:t>https://as-proceeding.com/index.php/ijanser/article/view/2158</w:t>
        </w:r>
      </w:hyperlink>
    </w:p>
    <w:p w14:paraId="162C14ED" w14:textId="560389DB" w:rsidR="007C2036" w:rsidRPr="008F3E8E" w:rsidRDefault="007C2036" w:rsidP="00C53D7B">
      <w:pPr>
        <w:numPr>
          <w:ilvl w:val="0"/>
          <w:numId w:val="7"/>
        </w:numPr>
        <w:tabs>
          <w:tab w:val="left" w:pos="523"/>
          <w:tab w:val="left" w:pos="525"/>
        </w:tabs>
        <w:spacing w:before="34" w:line="276" w:lineRule="auto"/>
        <w:ind w:right="160"/>
        <w:rPr>
          <w:rFonts w:ascii="Times New Roman" w:hAnsi="Times New Roman" w:cs="Times New Roman"/>
          <w:sz w:val="18"/>
          <w:szCs w:val="18"/>
        </w:rPr>
      </w:pPr>
      <w:r w:rsidRPr="008F3E8E">
        <w:rPr>
          <w:rFonts w:ascii="Times New Roman" w:hAnsi="Times New Roman" w:cs="Times New Roman"/>
          <w:sz w:val="18"/>
          <w:szCs w:val="18"/>
        </w:rPr>
        <w:t xml:space="preserve">Hlaing, P. T., Wannasingha Humphries, U., Wangwongchai, A., &amp; </w:t>
      </w:r>
      <w:r w:rsidRPr="008F3E8E">
        <w:rPr>
          <w:rFonts w:ascii="Times New Roman" w:hAnsi="Times New Roman" w:cs="Times New Roman"/>
          <w:b/>
          <w:bCs/>
          <w:sz w:val="18"/>
          <w:szCs w:val="18"/>
        </w:rPr>
        <w:t>Waqas, M.</w:t>
      </w:r>
      <w:r w:rsidRPr="008F3E8E">
        <w:rPr>
          <w:rFonts w:ascii="Times New Roman" w:hAnsi="Times New Roman" w:cs="Times New Roman"/>
          <w:sz w:val="18"/>
          <w:szCs w:val="18"/>
        </w:rPr>
        <w:t xml:space="preserve"> (2023, July). Land use and land cover prediction with QGIS-based machine learning algorithms: A case study of </w:t>
      </w:r>
      <w:proofErr w:type="spellStart"/>
      <w:r w:rsidRPr="008F3E8E">
        <w:rPr>
          <w:rFonts w:ascii="Times New Roman" w:hAnsi="Times New Roman" w:cs="Times New Roman"/>
          <w:sz w:val="18"/>
          <w:szCs w:val="18"/>
        </w:rPr>
        <w:t>Tha</w:t>
      </w:r>
      <w:proofErr w:type="spellEnd"/>
      <w:r w:rsidRPr="008F3E8E">
        <w:rPr>
          <w:rFonts w:ascii="Times New Roman" w:hAnsi="Times New Roman" w:cs="Times New Roman"/>
          <w:sz w:val="18"/>
          <w:szCs w:val="18"/>
        </w:rPr>
        <w:t xml:space="preserve"> Chin River September, Thailand. In </w:t>
      </w:r>
      <w:r w:rsidRPr="008F3E8E">
        <w:rPr>
          <w:rFonts w:ascii="Times New Roman" w:hAnsi="Times New Roman" w:cs="Times New Roman"/>
          <w:i/>
          <w:iCs/>
          <w:sz w:val="18"/>
          <w:szCs w:val="18"/>
        </w:rPr>
        <w:t>The 26th International Annual Symposium on Computational Science and Engineering</w:t>
      </w:r>
      <w:r w:rsidRPr="008F3E8E">
        <w:rPr>
          <w:rFonts w:ascii="Times New Roman" w:hAnsi="Times New Roman" w:cs="Times New Roman"/>
          <w:sz w:val="18"/>
          <w:szCs w:val="18"/>
        </w:rPr>
        <w:t xml:space="preserve"> (Pattaya, Thailand).</w:t>
      </w:r>
    </w:p>
    <w:p w14:paraId="342B81F1" w14:textId="77777777" w:rsidR="007C2036" w:rsidRPr="008F3E8E" w:rsidRDefault="007C2036" w:rsidP="00C53D7B">
      <w:pPr>
        <w:numPr>
          <w:ilvl w:val="0"/>
          <w:numId w:val="7"/>
        </w:numPr>
        <w:tabs>
          <w:tab w:val="left" w:pos="523"/>
          <w:tab w:val="left" w:pos="525"/>
        </w:tabs>
        <w:spacing w:before="34" w:line="276" w:lineRule="auto"/>
        <w:ind w:right="160"/>
        <w:rPr>
          <w:rFonts w:ascii="Times New Roman" w:hAnsi="Times New Roman" w:cs="Times New Roman"/>
          <w:sz w:val="18"/>
          <w:szCs w:val="18"/>
        </w:rPr>
      </w:pPr>
      <w:bookmarkStart w:id="3" w:name="_Hlk190963653"/>
      <w:r w:rsidRPr="008F3E8E">
        <w:rPr>
          <w:rFonts w:ascii="Times New Roman" w:hAnsi="Times New Roman" w:cs="Times New Roman"/>
          <w:b/>
          <w:bCs/>
          <w:sz w:val="18"/>
          <w:szCs w:val="18"/>
        </w:rPr>
        <w:t>Waqas, M.,</w:t>
      </w:r>
      <w:r w:rsidRPr="008F3E8E">
        <w:rPr>
          <w:rFonts w:ascii="Times New Roman" w:hAnsi="Times New Roman" w:cs="Times New Roman"/>
          <w:sz w:val="18"/>
          <w:szCs w:val="18"/>
        </w:rPr>
        <w:t xml:space="preserve"> Wannasingha Humphries, U., Hlaing, P. T., &amp; Wangwongchai, A. (2023, July). Streamflow forecasting by artificial neural networks in different climatic zones. In </w:t>
      </w:r>
      <w:r w:rsidRPr="008F3E8E">
        <w:rPr>
          <w:rFonts w:ascii="Times New Roman" w:hAnsi="Times New Roman" w:cs="Times New Roman"/>
          <w:i/>
          <w:iCs/>
          <w:sz w:val="18"/>
          <w:szCs w:val="18"/>
        </w:rPr>
        <w:t>The 26th International Annual Symposium on Computational Science and Engineering</w:t>
      </w:r>
      <w:r w:rsidRPr="008F3E8E">
        <w:rPr>
          <w:rFonts w:ascii="Times New Roman" w:hAnsi="Times New Roman" w:cs="Times New Roman"/>
          <w:sz w:val="18"/>
          <w:szCs w:val="18"/>
        </w:rPr>
        <w:t xml:space="preserve"> (Pattaya, Thailand).</w:t>
      </w:r>
    </w:p>
    <w:p w14:paraId="0424DD16" w14:textId="0553506E" w:rsidR="007C2036" w:rsidRPr="008F3E8E" w:rsidRDefault="007C2036" w:rsidP="00C53D7B">
      <w:pPr>
        <w:numPr>
          <w:ilvl w:val="0"/>
          <w:numId w:val="7"/>
        </w:numPr>
        <w:tabs>
          <w:tab w:val="left" w:pos="523"/>
          <w:tab w:val="left" w:pos="525"/>
        </w:tabs>
        <w:spacing w:before="34" w:line="276" w:lineRule="auto"/>
        <w:ind w:right="160"/>
        <w:rPr>
          <w:rFonts w:ascii="Times New Roman" w:hAnsi="Times New Roman" w:cs="Times New Roman"/>
          <w:sz w:val="18"/>
          <w:szCs w:val="18"/>
        </w:rPr>
      </w:pPr>
      <w:proofErr w:type="spellStart"/>
      <w:r w:rsidRPr="008F3E8E">
        <w:rPr>
          <w:rFonts w:ascii="Times New Roman" w:hAnsi="Times New Roman" w:cs="Times New Roman"/>
          <w:sz w:val="18"/>
          <w:szCs w:val="18"/>
        </w:rPr>
        <w:t>Chansawang</w:t>
      </w:r>
      <w:proofErr w:type="spellEnd"/>
      <w:r w:rsidRPr="008F3E8E">
        <w:rPr>
          <w:rFonts w:ascii="Times New Roman" w:hAnsi="Times New Roman" w:cs="Times New Roman"/>
          <w:sz w:val="18"/>
          <w:szCs w:val="18"/>
        </w:rPr>
        <w:t xml:space="preserve">, B., </w:t>
      </w:r>
      <w:r w:rsidRPr="008F3E8E">
        <w:rPr>
          <w:rFonts w:ascii="Times New Roman" w:hAnsi="Times New Roman" w:cs="Times New Roman"/>
          <w:b/>
          <w:bCs/>
          <w:sz w:val="18"/>
          <w:szCs w:val="18"/>
        </w:rPr>
        <w:t>Waqas, M.,</w:t>
      </w:r>
      <w:r w:rsidRPr="008F3E8E">
        <w:rPr>
          <w:rFonts w:ascii="Times New Roman" w:hAnsi="Times New Roman" w:cs="Times New Roman"/>
          <w:sz w:val="18"/>
          <w:szCs w:val="18"/>
        </w:rPr>
        <w:t xml:space="preserve"> Wannasingha, U. H., Hlaing, P. T., Lin, H. A., &amp; Ali, R. (2023, January). Temperature prediction by gene expression programming. In </w:t>
      </w:r>
      <w:r w:rsidRPr="008F3E8E">
        <w:rPr>
          <w:rFonts w:ascii="Times New Roman" w:hAnsi="Times New Roman" w:cs="Times New Roman"/>
          <w:i/>
          <w:iCs/>
          <w:sz w:val="18"/>
          <w:szCs w:val="18"/>
        </w:rPr>
        <w:t xml:space="preserve">2023 International Multidisciplinary Conference in </w:t>
      </w:r>
      <w:proofErr w:type="spellStart"/>
      <w:r w:rsidRPr="008F3E8E">
        <w:rPr>
          <w:rFonts w:ascii="Times New Roman" w:hAnsi="Times New Roman" w:cs="Times New Roman"/>
          <w:i/>
          <w:iCs/>
          <w:sz w:val="18"/>
          <w:szCs w:val="18"/>
        </w:rPr>
        <w:t>EmSeptemberng</w:t>
      </w:r>
      <w:proofErr w:type="spellEnd"/>
      <w:r w:rsidRPr="008F3E8E">
        <w:rPr>
          <w:rFonts w:ascii="Times New Roman" w:hAnsi="Times New Roman" w:cs="Times New Roman"/>
          <w:i/>
          <w:iCs/>
          <w:sz w:val="18"/>
          <w:szCs w:val="18"/>
        </w:rPr>
        <w:t xml:space="preserve"> Research Trends (IMCERT)</w:t>
      </w:r>
      <w:r w:rsidRPr="008F3E8E">
        <w:rPr>
          <w:rFonts w:ascii="Times New Roman" w:hAnsi="Times New Roman" w:cs="Times New Roman"/>
          <w:sz w:val="18"/>
          <w:szCs w:val="18"/>
        </w:rPr>
        <w:t xml:space="preserve"> (Vol. 1, pp. 1–5). IEEE.</w:t>
      </w:r>
      <w:r w:rsidR="00200B80" w:rsidRPr="00200B80">
        <w:rPr>
          <w:rStyle w:val="Hyperlink"/>
          <w:rFonts w:ascii="Times New Roman" w:hAnsi="Times New Roman" w:cs="Times New Roman"/>
          <w:sz w:val="18"/>
          <w:szCs w:val="18"/>
        </w:rPr>
        <w:t xml:space="preserve">10.1109/IMCERT57083.2023.10075127 </w:t>
      </w:r>
    </w:p>
    <w:p w14:paraId="15424300" w14:textId="74DF6703" w:rsidR="007C2036" w:rsidRPr="008F3E8E" w:rsidRDefault="007C2036" w:rsidP="00C53D7B">
      <w:pPr>
        <w:numPr>
          <w:ilvl w:val="0"/>
          <w:numId w:val="7"/>
        </w:numPr>
        <w:tabs>
          <w:tab w:val="left" w:pos="523"/>
          <w:tab w:val="left" w:pos="525"/>
        </w:tabs>
        <w:spacing w:before="34" w:line="276" w:lineRule="auto"/>
        <w:ind w:right="160"/>
        <w:rPr>
          <w:rFonts w:ascii="Times New Roman" w:hAnsi="Times New Roman" w:cs="Times New Roman"/>
          <w:sz w:val="18"/>
          <w:szCs w:val="18"/>
        </w:rPr>
      </w:pPr>
      <w:r w:rsidRPr="008F3E8E">
        <w:rPr>
          <w:rFonts w:ascii="Times New Roman" w:hAnsi="Times New Roman" w:cs="Times New Roman"/>
          <w:b/>
          <w:bCs/>
          <w:sz w:val="18"/>
          <w:szCs w:val="18"/>
        </w:rPr>
        <w:t>Waqas, M</w:t>
      </w:r>
      <w:r w:rsidRPr="008F3E8E">
        <w:rPr>
          <w:rFonts w:ascii="Times New Roman" w:hAnsi="Times New Roman" w:cs="Times New Roman"/>
          <w:sz w:val="18"/>
          <w:szCs w:val="18"/>
        </w:rPr>
        <w:t xml:space="preserve">., Bonnet, S., Wannasingha, U. H., Hlaing, P. T., Lin, H. A., &amp; Hashim, S. (2023, January). Assessment of advanced artificial intelligence techniques for flood forecasting. In </w:t>
      </w:r>
      <w:r w:rsidRPr="008F3E8E">
        <w:rPr>
          <w:rFonts w:ascii="Times New Roman" w:hAnsi="Times New Roman" w:cs="Times New Roman"/>
          <w:i/>
          <w:iCs/>
          <w:sz w:val="18"/>
          <w:szCs w:val="18"/>
        </w:rPr>
        <w:t>2023 International Multidisciplinary Conference in Emerging Research Trends (IMCERT)</w:t>
      </w:r>
      <w:r w:rsidRPr="008F3E8E">
        <w:rPr>
          <w:rFonts w:ascii="Times New Roman" w:hAnsi="Times New Roman" w:cs="Times New Roman"/>
          <w:sz w:val="18"/>
          <w:szCs w:val="18"/>
        </w:rPr>
        <w:t xml:space="preserve"> (Vol. 1, pp. 1–6). </w:t>
      </w:r>
      <w:proofErr w:type="spellStart"/>
      <w:r w:rsidRPr="008F3E8E">
        <w:rPr>
          <w:rFonts w:ascii="Times New Roman" w:hAnsi="Times New Roman" w:cs="Times New Roman"/>
          <w:sz w:val="18"/>
          <w:szCs w:val="18"/>
        </w:rPr>
        <w:t>IEEE.</w:t>
      </w:r>
      <w:r w:rsidR="00200B80" w:rsidRPr="00200B80">
        <w:rPr>
          <w:rStyle w:val="Hyperlink"/>
          <w:rFonts w:ascii="Times New Roman" w:hAnsi="Times New Roman" w:cs="Times New Roman"/>
          <w:sz w:val="18"/>
          <w:szCs w:val="18"/>
        </w:rPr>
        <w:t>doi</w:t>
      </w:r>
      <w:proofErr w:type="spellEnd"/>
      <w:r w:rsidR="00200B80" w:rsidRPr="00200B80">
        <w:rPr>
          <w:rStyle w:val="Hyperlink"/>
          <w:rFonts w:ascii="Times New Roman" w:hAnsi="Times New Roman" w:cs="Times New Roman"/>
          <w:sz w:val="18"/>
          <w:szCs w:val="18"/>
        </w:rPr>
        <w:t>: 10.1109/IMCERT57083.2023.10075119</w:t>
      </w:r>
      <w:r w:rsidR="00200B80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</w:p>
    <w:bookmarkEnd w:id="3"/>
    <w:p w14:paraId="2A111EB5" w14:textId="4716DF4F" w:rsidR="007C2036" w:rsidRPr="008F3E8E" w:rsidRDefault="007C2036" w:rsidP="00C53D7B">
      <w:pPr>
        <w:numPr>
          <w:ilvl w:val="0"/>
          <w:numId w:val="7"/>
        </w:numPr>
        <w:tabs>
          <w:tab w:val="left" w:pos="523"/>
          <w:tab w:val="left" w:pos="525"/>
        </w:tabs>
        <w:spacing w:before="34" w:line="276" w:lineRule="auto"/>
        <w:ind w:right="160"/>
        <w:rPr>
          <w:rFonts w:ascii="Times New Roman" w:hAnsi="Times New Roman" w:cs="Times New Roman"/>
          <w:sz w:val="18"/>
          <w:szCs w:val="18"/>
        </w:rPr>
      </w:pPr>
      <w:r w:rsidRPr="008F3E8E">
        <w:rPr>
          <w:rFonts w:ascii="Times New Roman" w:hAnsi="Times New Roman" w:cs="Times New Roman"/>
          <w:sz w:val="18"/>
          <w:szCs w:val="18"/>
        </w:rPr>
        <w:t xml:space="preserve">Hlaing, P. T., Lin, H. A., </w:t>
      </w:r>
      <w:r w:rsidRPr="008F3E8E">
        <w:rPr>
          <w:rFonts w:ascii="Times New Roman" w:hAnsi="Times New Roman" w:cs="Times New Roman"/>
          <w:b/>
          <w:bCs/>
          <w:sz w:val="18"/>
          <w:szCs w:val="18"/>
        </w:rPr>
        <w:t>&amp; Waqas, M</w:t>
      </w:r>
      <w:r w:rsidRPr="008F3E8E">
        <w:rPr>
          <w:rFonts w:ascii="Times New Roman" w:hAnsi="Times New Roman" w:cs="Times New Roman"/>
          <w:sz w:val="18"/>
          <w:szCs w:val="18"/>
        </w:rPr>
        <w:t xml:space="preserve">. (2022, December). Monitoring land use/land cover change in </w:t>
      </w:r>
      <w:proofErr w:type="spellStart"/>
      <w:r w:rsidRPr="008F3E8E">
        <w:rPr>
          <w:rFonts w:ascii="Times New Roman" w:hAnsi="Times New Roman" w:cs="Times New Roman"/>
          <w:sz w:val="18"/>
          <w:szCs w:val="18"/>
        </w:rPr>
        <w:t>Tha</w:t>
      </w:r>
      <w:proofErr w:type="spellEnd"/>
      <w:r w:rsidRPr="008F3E8E">
        <w:rPr>
          <w:rFonts w:ascii="Times New Roman" w:hAnsi="Times New Roman" w:cs="Times New Roman"/>
          <w:sz w:val="18"/>
          <w:szCs w:val="18"/>
        </w:rPr>
        <w:t xml:space="preserve"> Chin River Basin. In </w:t>
      </w:r>
      <w:r w:rsidRPr="008F3E8E">
        <w:rPr>
          <w:rFonts w:ascii="Times New Roman" w:hAnsi="Times New Roman" w:cs="Times New Roman"/>
          <w:i/>
          <w:iCs/>
          <w:sz w:val="18"/>
          <w:szCs w:val="18"/>
        </w:rPr>
        <w:t>Proceedings of The International Halal Science and Technology Conference</w:t>
      </w:r>
      <w:r w:rsidRPr="008F3E8E">
        <w:rPr>
          <w:rFonts w:ascii="Times New Roman" w:hAnsi="Times New Roman" w:cs="Times New Roman"/>
          <w:sz w:val="18"/>
          <w:szCs w:val="18"/>
        </w:rPr>
        <w:t xml:space="preserve"> (Vol. 15, No. 1, pp. 59–72).</w:t>
      </w:r>
      <w:hyperlink r:id="rId50" w:history="1">
        <w:r w:rsidR="00200B80" w:rsidRPr="00200B80">
          <w:rPr>
            <w:rStyle w:val="Hyperlink"/>
            <w:rFonts w:ascii="Palatino Linotype" w:hAnsi="Palatino Linotype"/>
            <w:sz w:val="20"/>
            <w:szCs w:val="20"/>
          </w:rPr>
          <w:t>https://doi.org/10.31098/ihsatec.v15i1.596</w:t>
        </w:r>
      </w:hyperlink>
      <w:r w:rsidR="00200B80" w:rsidRPr="00200B80">
        <w:rPr>
          <w:sz w:val="20"/>
          <w:szCs w:val="20"/>
        </w:rPr>
        <w:t xml:space="preserve"> </w:t>
      </w:r>
    </w:p>
    <w:p w14:paraId="6DD3D912" w14:textId="2D48CF61" w:rsidR="007C2036" w:rsidRPr="008F3E8E" w:rsidRDefault="007C2036" w:rsidP="00C53D7B">
      <w:pPr>
        <w:numPr>
          <w:ilvl w:val="0"/>
          <w:numId w:val="7"/>
        </w:numPr>
        <w:tabs>
          <w:tab w:val="left" w:pos="523"/>
          <w:tab w:val="left" w:pos="525"/>
        </w:tabs>
        <w:spacing w:before="34" w:line="276" w:lineRule="auto"/>
        <w:ind w:right="160"/>
        <w:rPr>
          <w:rFonts w:ascii="Times New Roman" w:hAnsi="Times New Roman" w:cs="Times New Roman"/>
          <w:sz w:val="18"/>
          <w:szCs w:val="18"/>
        </w:rPr>
      </w:pPr>
      <w:r w:rsidRPr="008F3E8E">
        <w:rPr>
          <w:rFonts w:ascii="Times New Roman" w:hAnsi="Times New Roman" w:cs="Times New Roman"/>
          <w:sz w:val="18"/>
          <w:szCs w:val="18"/>
        </w:rPr>
        <w:t xml:space="preserve">Saifullah, M., </w:t>
      </w:r>
      <w:r w:rsidRPr="008F3E8E">
        <w:rPr>
          <w:rFonts w:ascii="Times New Roman" w:hAnsi="Times New Roman" w:cs="Times New Roman"/>
          <w:b/>
          <w:bCs/>
          <w:sz w:val="18"/>
          <w:szCs w:val="18"/>
        </w:rPr>
        <w:t>Waqas, M</w:t>
      </w:r>
      <w:r w:rsidRPr="008F3E8E">
        <w:rPr>
          <w:rFonts w:ascii="Times New Roman" w:hAnsi="Times New Roman" w:cs="Times New Roman"/>
          <w:sz w:val="18"/>
          <w:szCs w:val="18"/>
        </w:rPr>
        <w:t xml:space="preserve">., Hashim, S., Shoaib, M., Naseem, A., &amp; Khan, M. (2021). </w:t>
      </w:r>
      <w:r w:rsidR="00200B80" w:rsidRPr="008F3E8E">
        <w:rPr>
          <w:rFonts w:ascii="Times New Roman" w:hAnsi="Times New Roman" w:cs="Times New Roman"/>
          <w:sz w:val="18"/>
          <w:szCs w:val="18"/>
        </w:rPr>
        <w:t>Modelling of rainfall-runoff process by GEP, RBF-SVM, and M5 model tree in Jhelum River Basin, Pakistan</w:t>
      </w:r>
      <w:r w:rsidRPr="008F3E8E">
        <w:rPr>
          <w:rFonts w:ascii="Times New Roman" w:hAnsi="Times New Roman" w:cs="Times New Roman"/>
          <w:sz w:val="18"/>
          <w:szCs w:val="18"/>
        </w:rPr>
        <w:t xml:space="preserve">. </w:t>
      </w:r>
      <w:r w:rsidRPr="008F3E8E">
        <w:rPr>
          <w:rFonts w:ascii="Times New Roman" w:hAnsi="Times New Roman" w:cs="Times New Roman"/>
          <w:i/>
          <w:iCs/>
          <w:sz w:val="18"/>
          <w:szCs w:val="18"/>
        </w:rPr>
        <w:t>Hydrology and Water Resources</w:t>
      </w:r>
      <w:r w:rsidRPr="008F3E8E">
        <w:rPr>
          <w:rFonts w:ascii="Times New Roman" w:hAnsi="Times New Roman" w:cs="Times New Roman"/>
          <w:sz w:val="18"/>
          <w:szCs w:val="18"/>
        </w:rPr>
        <w:t>, 108.</w:t>
      </w:r>
    </w:p>
    <w:p w14:paraId="733B8724" w14:textId="77777777" w:rsidR="007C2036" w:rsidRPr="008F3E8E" w:rsidRDefault="007C2036" w:rsidP="0097301C">
      <w:pPr>
        <w:spacing w:before="241"/>
        <w:rPr>
          <w:rFonts w:ascii="Times New Roman" w:hAnsi="Times New Roman" w:cs="Times New Roman"/>
          <w:b/>
          <w:color w:val="002060"/>
          <w:sz w:val="24"/>
        </w:rPr>
      </w:pPr>
      <w:r w:rsidRPr="008F3E8E">
        <w:rPr>
          <w:rFonts w:ascii="Times New Roman" w:hAnsi="Times New Roman" w:cs="Times New Roman"/>
          <w:b/>
          <w:noProof/>
          <w:color w:val="002060"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AD0777C" wp14:editId="4A84822C">
                <wp:simplePos x="0" y="0"/>
                <wp:positionH relativeFrom="page">
                  <wp:posOffset>846124</wp:posOffset>
                </wp:positionH>
                <wp:positionV relativeFrom="paragraph">
                  <wp:posOffset>353993</wp:posOffset>
                </wp:positionV>
                <wp:extent cx="586994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9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940" h="6350">
                              <a:moveTo>
                                <a:pt x="586981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69812" y="6096"/>
                              </a:lnTo>
                              <a:lnTo>
                                <a:pt x="5869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29879" id="Graphic 13" o:spid="_x0000_s1026" style="position:absolute;margin-left:66.6pt;margin-top:27.85pt;width:462.2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" path="m5869812,l,,,6096r5869812,l5869812,xe" fillcolor="black" stroked="f">
                <v:path arrowok="t"/>
                <w10:wrap type="topAndBottom" anchorx="page"/>
              </v:shape>
            </w:pict>
          </mc:Fallback>
        </mc:AlternateContent>
      </w:r>
      <w:r w:rsidRPr="008F3E8E">
        <w:rPr>
          <w:rFonts w:ascii="Times New Roman" w:hAnsi="Times New Roman" w:cs="Times New Roman"/>
          <w:b/>
          <w:color w:val="002060"/>
          <w:sz w:val="24"/>
        </w:rPr>
        <w:t>Editor</w:t>
      </w:r>
      <w:r w:rsidRPr="008F3E8E">
        <w:rPr>
          <w:rFonts w:ascii="Times New Roman" w:hAnsi="Times New Roman" w:cs="Times New Roman"/>
          <w:b/>
          <w:color w:val="002060"/>
          <w:spacing w:val="-7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z w:val="24"/>
        </w:rPr>
        <w:t>and</w:t>
      </w:r>
      <w:r w:rsidRPr="008F3E8E">
        <w:rPr>
          <w:rFonts w:ascii="Times New Roman" w:hAnsi="Times New Roman" w:cs="Times New Roman"/>
          <w:b/>
          <w:color w:val="002060"/>
          <w:spacing w:val="-7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z w:val="24"/>
        </w:rPr>
        <w:t>Reviewer</w:t>
      </w:r>
      <w:r w:rsidRPr="008F3E8E">
        <w:rPr>
          <w:rFonts w:ascii="Times New Roman" w:hAnsi="Times New Roman" w:cs="Times New Roman"/>
          <w:b/>
          <w:color w:val="002060"/>
          <w:spacing w:val="-9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pacing w:val="-4"/>
          <w:sz w:val="24"/>
        </w:rPr>
        <w:t>Role</w:t>
      </w:r>
    </w:p>
    <w:p w14:paraId="4DBC56CE" w14:textId="77777777" w:rsidR="007C2036" w:rsidRPr="008F3E8E" w:rsidRDefault="007C2036" w:rsidP="00244B69">
      <w:pPr>
        <w:pStyle w:val="ListParagraph"/>
        <w:numPr>
          <w:ilvl w:val="1"/>
          <w:numId w:val="1"/>
        </w:numPr>
        <w:tabs>
          <w:tab w:val="left" w:pos="344"/>
        </w:tabs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>Smart Agricultural Technology</w:t>
      </w:r>
    </w:p>
    <w:p w14:paraId="4D5AF7E0" w14:textId="77777777" w:rsidR="007C2036" w:rsidRPr="008F3E8E" w:rsidRDefault="007C2036" w:rsidP="00C53D7B">
      <w:pPr>
        <w:pStyle w:val="ListParagraph"/>
        <w:numPr>
          <w:ilvl w:val="1"/>
          <w:numId w:val="1"/>
        </w:numPr>
        <w:tabs>
          <w:tab w:val="left" w:pos="344"/>
        </w:tabs>
        <w:spacing w:before="3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>Agricultural Water Management</w:t>
      </w:r>
    </w:p>
    <w:p w14:paraId="35E41A74" w14:textId="77777777" w:rsidR="007C2036" w:rsidRPr="008F3E8E" w:rsidRDefault="007C2036" w:rsidP="00C53D7B">
      <w:pPr>
        <w:pStyle w:val="ListParagraph"/>
        <w:numPr>
          <w:ilvl w:val="1"/>
          <w:numId w:val="1"/>
        </w:numPr>
        <w:tabs>
          <w:tab w:val="left" w:pos="344"/>
        </w:tabs>
        <w:spacing w:before="3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>Natural Hazards Research</w:t>
      </w:r>
    </w:p>
    <w:p w14:paraId="0AD791F6" w14:textId="77777777" w:rsidR="007C2036" w:rsidRPr="008F3E8E" w:rsidRDefault="007C2036" w:rsidP="00C53D7B">
      <w:pPr>
        <w:pStyle w:val="ListParagraph"/>
        <w:numPr>
          <w:ilvl w:val="1"/>
          <w:numId w:val="1"/>
        </w:numPr>
        <w:tabs>
          <w:tab w:val="left" w:pos="344"/>
        </w:tabs>
        <w:spacing w:before="3"/>
        <w:rPr>
          <w:rFonts w:ascii="Times New Roman" w:hAnsi="Times New Roman" w:cs="Times New Roman"/>
          <w:sz w:val="18"/>
          <w:szCs w:val="20"/>
        </w:rPr>
      </w:pPr>
      <w:proofErr w:type="spellStart"/>
      <w:r w:rsidRPr="008F3E8E">
        <w:rPr>
          <w:rFonts w:ascii="Times New Roman" w:hAnsi="Times New Roman" w:cs="Times New Roman"/>
          <w:sz w:val="18"/>
          <w:szCs w:val="20"/>
        </w:rPr>
        <w:t>Geocarto</w:t>
      </w:r>
      <w:proofErr w:type="spellEnd"/>
      <w:r w:rsidRPr="008F3E8E">
        <w:rPr>
          <w:rFonts w:ascii="Times New Roman" w:hAnsi="Times New Roman" w:cs="Times New Roman"/>
          <w:sz w:val="18"/>
          <w:szCs w:val="20"/>
        </w:rPr>
        <w:t xml:space="preserve"> International</w:t>
      </w:r>
    </w:p>
    <w:p w14:paraId="0B07383A" w14:textId="77777777" w:rsidR="007C2036" w:rsidRPr="008F3E8E" w:rsidRDefault="007C2036" w:rsidP="00C53D7B">
      <w:pPr>
        <w:pStyle w:val="ListParagraph"/>
        <w:numPr>
          <w:ilvl w:val="1"/>
          <w:numId w:val="1"/>
        </w:numPr>
        <w:tabs>
          <w:tab w:val="left" w:pos="344"/>
        </w:tabs>
        <w:spacing w:before="3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>Green Technologies and Sustainability</w:t>
      </w:r>
    </w:p>
    <w:p w14:paraId="2F04C2D7" w14:textId="77777777" w:rsidR="007C2036" w:rsidRPr="008F3E8E" w:rsidRDefault="007C2036" w:rsidP="00C53D7B">
      <w:pPr>
        <w:pStyle w:val="ListParagraph"/>
        <w:numPr>
          <w:ilvl w:val="1"/>
          <w:numId w:val="1"/>
        </w:numPr>
        <w:tabs>
          <w:tab w:val="left" w:pos="344"/>
        </w:tabs>
        <w:spacing w:before="3"/>
        <w:rPr>
          <w:rFonts w:ascii="Times New Roman" w:hAnsi="Times New Roman" w:cs="Times New Roman"/>
          <w:sz w:val="18"/>
          <w:szCs w:val="20"/>
        </w:rPr>
      </w:pPr>
      <w:proofErr w:type="spellStart"/>
      <w:r w:rsidRPr="008F3E8E">
        <w:rPr>
          <w:rFonts w:ascii="Times New Roman" w:hAnsi="Times New Roman" w:cs="Times New Roman"/>
          <w:sz w:val="18"/>
          <w:szCs w:val="20"/>
        </w:rPr>
        <w:t>MethodsX</w:t>
      </w:r>
      <w:proofErr w:type="spellEnd"/>
    </w:p>
    <w:p w14:paraId="64B38DAA" w14:textId="77777777" w:rsidR="007C2036" w:rsidRPr="008F3E8E" w:rsidRDefault="007C2036" w:rsidP="00C53D7B">
      <w:pPr>
        <w:pStyle w:val="ListParagraph"/>
        <w:numPr>
          <w:ilvl w:val="1"/>
          <w:numId w:val="1"/>
        </w:numPr>
        <w:tabs>
          <w:tab w:val="left" w:pos="344"/>
        </w:tabs>
        <w:spacing w:before="3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>Current World Environment</w:t>
      </w:r>
    </w:p>
    <w:p w14:paraId="574EB19C" w14:textId="77777777" w:rsidR="007C2036" w:rsidRPr="008F3E8E" w:rsidRDefault="007C2036" w:rsidP="00C53D7B">
      <w:pPr>
        <w:pStyle w:val="ListParagraph"/>
        <w:numPr>
          <w:ilvl w:val="1"/>
          <w:numId w:val="1"/>
        </w:numPr>
        <w:tabs>
          <w:tab w:val="left" w:pos="344"/>
        </w:tabs>
        <w:spacing w:before="3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>Farming System</w:t>
      </w:r>
    </w:p>
    <w:p w14:paraId="01009B5F" w14:textId="77777777" w:rsidR="007C2036" w:rsidRPr="008F3E8E" w:rsidRDefault="007C2036" w:rsidP="00C53D7B">
      <w:pPr>
        <w:pStyle w:val="ListParagraph"/>
        <w:numPr>
          <w:ilvl w:val="1"/>
          <w:numId w:val="1"/>
        </w:numPr>
        <w:tabs>
          <w:tab w:val="left" w:pos="344"/>
        </w:tabs>
        <w:spacing w:before="3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 xml:space="preserve">Water </w:t>
      </w:r>
      <w:proofErr w:type="spellStart"/>
      <w:r w:rsidRPr="008F3E8E">
        <w:rPr>
          <w:rFonts w:ascii="Times New Roman" w:hAnsi="Times New Roman" w:cs="Times New Roman"/>
          <w:sz w:val="18"/>
          <w:szCs w:val="20"/>
        </w:rPr>
        <w:t>mdpi</w:t>
      </w:r>
      <w:proofErr w:type="spellEnd"/>
    </w:p>
    <w:p w14:paraId="0F553BFE" w14:textId="77777777" w:rsidR="007C2036" w:rsidRPr="008F3E8E" w:rsidRDefault="007C2036" w:rsidP="00C53D7B">
      <w:pPr>
        <w:pStyle w:val="ListParagraph"/>
        <w:numPr>
          <w:ilvl w:val="1"/>
          <w:numId w:val="1"/>
        </w:numPr>
        <w:tabs>
          <w:tab w:val="left" w:pos="344"/>
        </w:tabs>
        <w:spacing w:before="3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>Scientific Reports</w:t>
      </w:r>
    </w:p>
    <w:p w14:paraId="53EB46C1" w14:textId="77777777" w:rsidR="007C2036" w:rsidRPr="008F3E8E" w:rsidRDefault="007C2036">
      <w:pPr>
        <w:pStyle w:val="ListParagraph"/>
        <w:numPr>
          <w:ilvl w:val="1"/>
          <w:numId w:val="1"/>
        </w:numPr>
        <w:tabs>
          <w:tab w:val="left" w:pos="344"/>
        </w:tabs>
        <w:spacing w:before="3"/>
        <w:ind w:left="344" w:right="0" w:hanging="179"/>
        <w:jc w:val="left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>Reviewer</w:t>
      </w:r>
      <w:r w:rsidRPr="008F3E8E">
        <w:rPr>
          <w:rFonts w:ascii="Times New Roman" w:hAnsi="Times New Roman" w:cs="Times New Roman"/>
          <w:spacing w:val="-7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sz w:val="18"/>
          <w:szCs w:val="20"/>
        </w:rPr>
        <w:t>of</w:t>
      </w:r>
      <w:r w:rsidRPr="008F3E8E">
        <w:rPr>
          <w:rFonts w:ascii="Times New Roman" w:hAnsi="Times New Roman" w:cs="Times New Roman"/>
          <w:spacing w:val="-4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sz w:val="18"/>
          <w:szCs w:val="20"/>
        </w:rPr>
        <w:t>peer</w:t>
      </w:r>
      <w:r w:rsidRPr="008F3E8E">
        <w:rPr>
          <w:rFonts w:ascii="Times New Roman" w:hAnsi="Times New Roman" w:cs="Times New Roman"/>
          <w:spacing w:val="-6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sz w:val="18"/>
          <w:szCs w:val="20"/>
        </w:rPr>
        <w:t>review</w:t>
      </w:r>
      <w:r w:rsidRPr="008F3E8E">
        <w:rPr>
          <w:rFonts w:ascii="Times New Roman" w:hAnsi="Times New Roman" w:cs="Times New Roman"/>
          <w:spacing w:val="-6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sz w:val="18"/>
          <w:szCs w:val="20"/>
        </w:rPr>
        <w:t>for</w:t>
      </w:r>
      <w:r w:rsidRPr="008F3E8E">
        <w:rPr>
          <w:rFonts w:ascii="Times New Roman" w:hAnsi="Times New Roman" w:cs="Times New Roman"/>
          <w:spacing w:val="-4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color w:val="0000FF"/>
          <w:sz w:val="18"/>
          <w:szCs w:val="20"/>
        </w:rPr>
        <w:t>Elsevier,</w:t>
      </w:r>
      <w:r w:rsidRPr="008F3E8E">
        <w:rPr>
          <w:rFonts w:ascii="Times New Roman" w:hAnsi="Times New Roman" w:cs="Times New Roman"/>
          <w:color w:val="0000FF"/>
          <w:spacing w:val="-5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color w:val="0000FF"/>
          <w:sz w:val="18"/>
          <w:szCs w:val="20"/>
        </w:rPr>
        <w:t>ACS,</w:t>
      </w:r>
      <w:r w:rsidRPr="008F3E8E">
        <w:rPr>
          <w:rFonts w:ascii="Times New Roman" w:hAnsi="Times New Roman" w:cs="Times New Roman"/>
          <w:color w:val="0000FF"/>
          <w:spacing w:val="-4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color w:val="0000FF"/>
          <w:sz w:val="18"/>
          <w:szCs w:val="20"/>
        </w:rPr>
        <w:t>MDPI,</w:t>
      </w:r>
      <w:r w:rsidRPr="008F3E8E">
        <w:rPr>
          <w:rFonts w:ascii="Times New Roman" w:hAnsi="Times New Roman" w:cs="Times New Roman"/>
          <w:color w:val="0000FF"/>
          <w:spacing w:val="-5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color w:val="0000FF"/>
          <w:sz w:val="18"/>
          <w:szCs w:val="20"/>
        </w:rPr>
        <w:t>and</w:t>
      </w:r>
      <w:r w:rsidRPr="008F3E8E">
        <w:rPr>
          <w:rFonts w:ascii="Times New Roman" w:hAnsi="Times New Roman" w:cs="Times New Roman"/>
          <w:color w:val="0000FF"/>
          <w:spacing w:val="-4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color w:val="0000FF"/>
          <w:sz w:val="18"/>
          <w:szCs w:val="20"/>
        </w:rPr>
        <w:t>RSC</w:t>
      </w:r>
      <w:r w:rsidRPr="008F3E8E">
        <w:rPr>
          <w:rFonts w:ascii="Times New Roman" w:hAnsi="Times New Roman" w:cs="Times New Roman"/>
          <w:color w:val="0000FF"/>
          <w:spacing w:val="-5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spacing w:val="-2"/>
          <w:sz w:val="18"/>
          <w:szCs w:val="20"/>
        </w:rPr>
        <w:t>publishers</w:t>
      </w:r>
    </w:p>
    <w:p w14:paraId="04064A66" w14:textId="77777777" w:rsidR="007C2036" w:rsidRPr="008F3E8E" w:rsidRDefault="007C2036" w:rsidP="0097301C">
      <w:pPr>
        <w:rPr>
          <w:rFonts w:ascii="Times New Roman" w:hAnsi="Times New Roman" w:cs="Times New Roman"/>
          <w:b/>
          <w:color w:val="002060"/>
          <w:sz w:val="24"/>
        </w:rPr>
      </w:pPr>
      <w:r w:rsidRPr="008F3E8E">
        <w:rPr>
          <w:rFonts w:ascii="Times New Roman" w:hAnsi="Times New Roman" w:cs="Times New Roman"/>
          <w:b/>
          <w:noProof/>
          <w:color w:val="002060"/>
          <w:sz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882BFAE" wp14:editId="2B004D0E">
                <wp:simplePos x="0" y="0"/>
                <wp:positionH relativeFrom="page">
                  <wp:posOffset>846124</wp:posOffset>
                </wp:positionH>
                <wp:positionV relativeFrom="paragraph">
                  <wp:posOffset>202662</wp:posOffset>
                </wp:positionV>
                <wp:extent cx="5877560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7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7560" h="6350">
                              <a:moveTo>
                                <a:pt x="1240472" y="0"/>
                              </a:moveTo>
                              <a:lnTo>
                                <a:pt x="123444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34389" y="6096"/>
                              </a:lnTo>
                              <a:lnTo>
                                <a:pt x="1240472" y="6096"/>
                              </a:lnTo>
                              <a:lnTo>
                                <a:pt x="1240472" y="0"/>
                              </a:lnTo>
                              <a:close/>
                            </a:path>
                            <a:path w="5877560" h="6350">
                              <a:moveTo>
                                <a:pt x="5877382" y="0"/>
                              </a:moveTo>
                              <a:lnTo>
                                <a:pt x="1240485" y="0"/>
                              </a:lnTo>
                              <a:lnTo>
                                <a:pt x="1240485" y="6096"/>
                              </a:lnTo>
                              <a:lnTo>
                                <a:pt x="5877382" y="6096"/>
                              </a:lnTo>
                              <a:lnTo>
                                <a:pt x="58773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48252" id="Graphic 18" o:spid="_x0000_s1026" style="position:absolute;margin-left:66.6pt;margin-top:15.95pt;width:462.8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75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" path="m1240472,r-6032,l,,,6096r1234389,l1240472,6096r,-6096xem5877382,l1240485,r,6096l5877382,6096r,-6096xe" fillcolor="black" stroked="f">
                <v:path arrowok="t"/>
                <w10:wrap type="topAndBottom" anchorx="page"/>
              </v:shape>
            </w:pict>
          </mc:Fallback>
        </mc:AlternateContent>
      </w:r>
      <w:r w:rsidRPr="008F3E8E">
        <w:rPr>
          <w:rFonts w:ascii="Times New Roman" w:hAnsi="Times New Roman" w:cs="Times New Roman"/>
          <w:b/>
          <w:color w:val="002060"/>
          <w:sz w:val="24"/>
        </w:rPr>
        <w:t>Research Activities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208"/>
      </w:tblGrid>
      <w:tr w:rsidR="007C2036" w:rsidRPr="008F3E8E" w14:paraId="57E9E90A" w14:textId="77777777" w:rsidTr="00244B69">
        <w:tc>
          <w:tcPr>
            <w:tcW w:w="1260" w:type="dxa"/>
          </w:tcPr>
          <w:p w14:paraId="0060D29F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</w:p>
        </w:tc>
        <w:tc>
          <w:tcPr>
            <w:tcW w:w="8208" w:type="dxa"/>
          </w:tcPr>
          <w:p w14:paraId="1D7CCDA5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 xml:space="preserve">One-day conference on “International Conference on High Quality Fodder and Forage Production in Climate </w:t>
            </w:r>
            <w:r w:rsidRPr="008F3E8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Shift Paradigm” at MNSUAM.</w:t>
            </w:r>
          </w:p>
        </w:tc>
      </w:tr>
      <w:tr w:rsidR="007C2036" w:rsidRPr="008F3E8E" w14:paraId="6031B5CB" w14:textId="77777777" w:rsidTr="00244B69">
        <w:tc>
          <w:tcPr>
            <w:tcW w:w="1260" w:type="dxa"/>
          </w:tcPr>
          <w:p w14:paraId="439E1267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2019</w:t>
            </w:r>
          </w:p>
        </w:tc>
        <w:tc>
          <w:tcPr>
            <w:tcW w:w="8208" w:type="dxa"/>
          </w:tcPr>
          <w:p w14:paraId="2234D73B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Three-day conference “1st Aus-Pak International Conference on Wheat for Food Security” at MNSUAM.</w:t>
            </w:r>
          </w:p>
        </w:tc>
      </w:tr>
      <w:tr w:rsidR="007C2036" w:rsidRPr="008F3E8E" w14:paraId="6700EC36" w14:textId="77777777" w:rsidTr="00244B69">
        <w:tc>
          <w:tcPr>
            <w:tcW w:w="1260" w:type="dxa"/>
          </w:tcPr>
          <w:p w14:paraId="6E1811E6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</w:p>
        </w:tc>
        <w:tc>
          <w:tcPr>
            <w:tcW w:w="8208" w:type="dxa"/>
          </w:tcPr>
          <w:p w14:paraId="2C7386A3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Two-day conference, “4th International Conference Food and Nutritional and Climate Change” (ICFNS), at BZU, Multan.</w:t>
            </w:r>
          </w:p>
        </w:tc>
      </w:tr>
      <w:tr w:rsidR="007C2036" w:rsidRPr="008F3E8E" w14:paraId="3601FCF3" w14:textId="77777777" w:rsidTr="00244B69">
        <w:tc>
          <w:tcPr>
            <w:tcW w:w="1260" w:type="dxa"/>
          </w:tcPr>
          <w:p w14:paraId="2972BB05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</w:p>
        </w:tc>
        <w:tc>
          <w:tcPr>
            <w:tcW w:w="8208" w:type="dxa"/>
          </w:tcPr>
          <w:p w14:paraId="317D7BC5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Three-day short training for Farm Operation and Maintenance of Common Farm Implements and Tractor at AMRI, Multan.</w:t>
            </w:r>
          </w:p>
        </w:tc>
      </w:tr>
      <w:tr w:rsidR="007C2036" w:rsidRPr="008F3E8E" w14:paraId="3EBBC463" w14:textId="77777777" w:rsidTr="00244B69">
        <w:tc>
          <w:tcPr>
            <w:tcW w:w="1260" w:type="dxa"/>
          </w:tcPr>
          <w:p w14:paraId="0551BB97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</w:p>
        </w:tc>
        <w:tc>
          <w:tcPr>
            <w:tcW w:w="8208" w:type="dxa"/>
          </w:tcPr>
          <w:p w14:paraId="2B964402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Project Supervisor in DICE Agriculture and Food Sciences Innovation Competition and Industrial Expo at MNS University of Agriculture, Multan on November 09-10.</w:t>
            </w:r>
          </w:p>
        </w:tc>
      </w:tr>
      <w:tr w:rsidR="007C2036" w:rsidRPr="008F3E8E" w14:paraId="73E00C69" w14:textId="77777777" w:rsidTr="00244B69">
        <w:tc>
          <w:tcPr>
            <w:tcW w:w="1260" w:type="dxa"/>
          </w:tcPr>
          <w:p w14:paraId="4469E4A1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2019</w:t>
            </w:r>
          </w:p>
        </w:tc>
        <w:tc>
          <w:tcPr>
            <w:tcW w:w="8208" w:type="dxa"/>
          </w:tcPr>
          <w:p w14:paraId="2D74C616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Three-Days International Student Convention &amp; Expo, October 26th to 29th, Karachi as a Participant.</w:t>
            </w:r>
          </w:p>
        </w:tc>
      </w:tr>
      <w:tr w:rsidR="007C2036" w:rsidRPr="008F3E8E" w14:paraId="371AE2A2" w14:textId="77777777" w:rsidTr="00244B69">
        <w:tc>
          <w:tcPr>
            <w:tcW w:w="1260" w:type="dxa"/>
          </w:tcPr>
          <w:p w14:paraId="754910DA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</w:p>
        </w:tc>
        <w:tc>
          <w:tcPr>
            <w:tcW w:w="8208" w:type="dxa"/>
          </w:tcPr>
          <w:p w14:paraId="0F186D04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Three-day Conference on “1st National Conference on Agricultural Engineering and Sciences (NCAES-2016)” at BZU, Multan.</w:t>
            </w:r>
          </w:p>
        </w:tc>
      </w:tr>
      <w:tr w:rsidR="007C2036" w:rsidRPr="008F3E8E" w14:paraId="0761E055" w14:textId="77777777" w:rsidTr="00244B69">
        <w:tc>
          <w:tcPr>
            <w:tcW w:w="1260" w:type="dxa"/>
          </w:tcPr>
          <w:p w14:paraId="1D7532D3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</w:p>
        </w:tc>
        <w:tc>
          <w:tcPr>
            <w:tcW w:w="8208" w:type="dxa"/>
          </w:tcPr>
          <w:p w14:paraId="342B978E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Safety and health training course OSHA-48</w:t>
            </w:r>
          </w:p>
        </w:tc>
      </w:tr>
      <w:tr w:rsidR="007C2036" w:rsidRPr="008F3E8E" w14:paraId="5D59D5B1" w14:textId="77777777" w:rsidTr="00244B69">
        <w:tc>
          <w:tcPr>
            <w:tcW w:w="1260" w:type="dxa"/>
          </w:tcPr>
          <w:p w14:paraId="50E7C3C4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</w:p>
        </w:tc>
        <w:tc>
          <w:tcPr>
            <w:tcW w:w="8208" w:type="dxa"/>
          </w:tcPr>
          <w:p w14:paraId="664E1A75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Fire &amp; Safety course.</w:t>
            </w:r>
          </w:p>
        </w:tc>
      </w:tr>
      <w:tr w:rsidR="007C2036" w:rsidRPr="008F3E8E" w14:paraId="36B8C4F8" w14:textId="77777777" w:rsidTr="00244B69">
        <w:tc>
          <w:tcPr>
            <w:tcW w:w="1260" w:type="dxa"/>
          </w:tcPr>
          <w:p w14:paraId="5A67C350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2016</w:t>
            </w:r>
          </w:p>
        </w:tc>
        <w:tc>
          <w:tcPr>
            <w:tcW w:w="8208" w:type="dxa"/>
          </w:tcPr>
          <w:p w14:paraId="59BCB000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One-month training for professional health and safety officers.</w:t>
            </w:r>
          </w:p>
        </w:tc>
      </w:tr>
      <w:tr w:rsidR="007C2036" w:rsidRPr="008F3E8E" w14:paraId="5F4DC79E" w14:textId="77777777" w:rsidTr="00244B69">
        <w:tc>
          <w:tcPr>
            <w:tcW w:w="1260" w:type="dxa"/>
          </w:tcPr>
          <w:p w14:paraId="6969372E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2014</w:t>
            </w:r>
          </w:p>
        </w:tc>
        <w:tc>
          <w:tcPr>
            <w:tcW w:w="8208" w:type="dxa"/>
          </w:tcPr>
          <w:p w14:paraId="0476DECB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Three-month training on “Professional English-Speaking skills.”</w:t>
            </w:r>
          </w:p>
        </w:tc>
      </w:tr>
      <w:tr w:rsidR="007C2036" w:rsidRPr="008F3E8E" w14:paraId="184BA434" w14:textId="77777777" w:rsidTr="00244B69">
        <w:tc>
          <w:tcPr>
            <w:tcW w:w="1260" w:type="dxa"/>
          </w:tcPr>
          <w:p w14:paraId="45EFE93E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2014</w:t>
            </w:r>
          </w:p>
        </w:tc>
        <w:tc>
          <w:tcPr>
            <w:tcW w:w="8208" w:type="dxa"/>
          </w:tcPr>
          <w:p w14:paraId="1FD3B822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Six-month internship under the “Chief Minister’s Youth Training Scheme (2015-2018) (Phase 1)”.</w:t>
            </w:r>
          </w:p>
        </w:tc>
      </w:tr>
      <w:tr w:rsidR="007C2036" w:rsidRPr="008F3E8E" w14:paraId="6FDE9FC1" w14:textId="77777777" w:rsidTr="00244B69">
        <w:tc>
          <w:tcPr>
            <w:tcW w:w="1260" w:type="dxa"/>
          </w:tcPr>
          <w:p w14:paraId="28E72D0B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2014</w:t>
            </w:r>
          </w:p>
        </w:tc>
        <w:tc>
          <w:tcPr>
            <w:tcW w:w="8208" w:type="dxa"/>
          </w:tcPr>
          <w:p w14:paraId="47B7C3C8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Three-month computer course</w:t>
            </w:r>
          </w:p>
        </w:tc>
      </w:tr>
      <w:tr w:rsidR="007C2036" w:rsidRPr="008F3E8E" w14:paraId="74DE08B8" w14:textId="77777777" w:rsidTr="00244B69">
        <w:tc>
          <w:tcPr>
            <w:tcW w:w="1260" w:type="dxa"/>
          </w:tcPr>
          <w:p w14:paraId="4AA38F9F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Feb-Jul 2014</w:t>
            </w:r>
          </w:p>
        </w:tc>
        <w:tc>
          <w:tcPr>
            <w:tcW w:w="8208" w:type="dxa"/>
          </w:tcPr>
          <w:p w14:paraId="7FC99ECD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Punjab Youth Internship Program 2013-14, Multan, Pakistan.</w:t>
            </w:r>
          </w:p>
        </w:tc>
      </w:tr>
      <w:tr w:rsidR="007C2036" w:rsidRPr="008F3E8E" w14:paraId="2149E539" w14:textId="77777777" w:rsidTr="00244B69">
        <w:tc>
          <w:tcPr>
            <w:tcW w:w="1260" w:type="dxa"/>
          </w:tcPr>
          <w:p w14:paraId="05016A91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2013</w:t>
            </w:r>
          </w:p>
        </w:tc>
        <w:tc>
          <w:tcPr>
            <w:tcW w:w="8208" w:type="dxa"/>
          </w:tcPr>
          <w:p w14:paraId="2261E98F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Three-month Internship on “Vegetable Planter” in the National Agriculture Research Center, Islamabad.</w:t>
            </w:r>
          </w:p>
        </w:tc>
      </w:tr>
      <w:tr w:rsidR="007C2036" w:rsidRPr="008F3E8E" w14:paraId="12FF0712" w14:textId="77777777" w:rsidTr="00244B69">
        <w:tc>
          <w:tcPr>
            <w:tcW w:w="1260" w:type="dxa"/>
          </w:tcPr>
          <w:p w14:paraId="2AEB801E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Feb-Apr 2013</w:t>
            </w:r>
          </w:p>
        </w:tc>
        <w:tc>
          <w:tcPr>
            <w:tcW w:w="8208" w:type="dxa"/>
          </w:tcPr>
          <w:p w14:paraId="279ED285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Intern at PARC, Islamabad, Pakistan.</w:t>
            </w:r>
          </w:p>
        </w:tc>
      </w:tr>
      <w:tr w:rsidR="007C2036" w:rsidRPr="008F3E8E" w14:paraId="6A31785F" w14:textId="77777777" w:rsidTr="00244B69">
        <w:tc>
          <w:tcPr>
            <w:tcW w:w="1260" w:type="dxa"/>
          </w:tcPr>
          <w:p w14:paraId="5CBEED58" w14:textId="77777777" w:rsidR="007C2036" w:rsidRPr="008F3E8E" w:rsidRDefault="007C2036" w:rsidP="00E05ED5">
            <w:pPr>
              <w:pStyle w:val="BodyText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2011</w:t>
            </w:r>
          </w:p>
        </w:tc>
        <w:tc>
          <w:tcPr>
            <w:tcW w:w="8208" w:type="dxa"/>
          </w:tcPr>
          <w:p w14:paraId="23A41E77" w14:textId="77777777" w:rsidR="007C2036" w:rsidRPr="008F3E8E" w:rsidRDefault="007C2036" w:rsidP="00E05ED5">
            <w:pPr>
              <w:pStyle w:val="BodyText"/>
              <w:spacing w:after="240"/>
              <w:ind w:left="0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sz w:val="18"/>
                <w:szCs w:val="18"/>
              </w:rPr>
              <w:t>Intern at Chicago Metal Works Industries, Multan, Pakistan.</w:t>
            </w:r>
          </w:p>
        </w:tc>
      </w:tr>
    </w:tbl>
    <w:p w14:paraId="06E3B6BF" w14:textId="77777777" w:rsidR="007C2036" w:rsidRPr="00244B69" w:rsidRDefault="007C2036" w:rsidP="00D93179">
      <w:pPr>
        <w:spacing w:line="276" w:lineRule="auto"/>
        <w:rPr>
          <w:rFonts w:ascii="Times New Roman" w:hAnsi="Times New Roman" w:cs="Times New Roman"/>
          <w:b/>
          <w:color w:val="002060"/>
          <w:spacing w:val="-2"/>
          <w:sz w:val="24"/>
        </w:rPr>
      </w:pPr>
      <w:r w:rsidRPr="008F3E8E">
        <w:rPr>
          <w:rFonts w:ascii="Times New Roman" w:hAnsi="Times New Roman" w:cs="Times New Roman"/>
          <w:b/>
          <w:noProof/>
          <w:color w:val="002060"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598D991" wp14:editId="13DF7475">
                <wp:simplePos x="0" y="0"/>
                <wp:positionH relativeFrom="page">
                  <wp:posOffset>846124</wp:posOffset>
                </wp:positionH>
                <wp:positionV relativeFrom="paragraph">
                  <wp:posOffset>202662</wp:posOffset>
                </wp:positionV>
                <wp:extent cx="586994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9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940" h="6350">
                              <a:moveTo>
                                <a:pt x="586981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69812" y="6096"/>
                              </a:lnTo>
                              <a:lnTo>
                                <a:pt x="5869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83EBE" id="Graphic 10" o:spid="_x0000_s1026" style="position:absolute;margin-left:66.6pt;margin-top:15.95pt;width:462.2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" path="m5869812,l,,,6096r5869812,l5869812,xe" fillcolor="black" stroked="f">
                <v:path arrowok="t"/>
                <w10:wrap type="topAndBottom" anchorx="page"/>
              </v:shape>
            </w:pict>
          </mc:Fallback>
        </mc:AlternateContent>
      </w:r>
      <w:r w:rsidRPr="008F3E8E">
        <w:rPr>
          <w:rFonts w:ascii="Times New Roman" w:hAnsi="Times New Roman" w:cs="Times New Roman"/>
          <w:b/>
          <w:color w:val="002060"/>
          <w:sz w:val="24"/>
        </w:rPr>
        <w:t>Research</w:t>
      </w:r>
      <w:r w:rsidRPr="008F3E8E">
        <w:rPr>
          <w:rFonts w:ascii="Times New Roman" w:hAnsi="Times New Roman" w:cs="Times New Roman"/>
          <w:b/>
          <w:color w:val="002060"/>
          <w:spacing w:val="-16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pacing w:val="-2"/>
          <w:sz w:val="24"/>
        </w:rPr>
        <w:t>Interests</w:t>
      </w:r>
    </w:p>
    <w:p w14:paraId="68E675E1" w14:textId="77777777" w:rsidR="007C2036" w:rsidRPr="008F3E8E" w:rsidRDefault="007C2036" w:rsidP="00C73DC1">
      <w:pPr>
        <w:pStyle w:val="ListParagraph"/>
        <w:numPr>
          <w:ilvl w:val="0"/>
          <w:numId w:val="3"/>
        </w:numPr>
        <w:tabs>
          <w:tab w:val="left" w:pos="705"/>
        </w:tabs>
        <w:spacing w:before="34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>Climate Change and Environmental Studies</w:t>
      </w:r>
    </w:p>
    <w:p w14:paraId="6C45374A" w14:textId="77777777" w:rsidR="007C2036" w:rsidRPr="008F3E8E" w:rsidRDefault="007C2036" w:rsidP="00C73DC1">
      <w:pPr>
        <w:pStyle w:val="ListParagraph"/>
        <w:numPr>
          <w:ilvl w:val="0"/>
          <w:numId w:val="3"/>
        </w:numPr>
        <w:tabs>
          <w:tab w:val="left" w:pos="705"/>
        </w:tabs>
        <w:spacing w:before="34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 xml:space="preserve">Agricultural Technologies </w:t>
      </w:r>
    </w:p>
    <w:p w14:paraId="36670A12" w14:textId="77777777" w:rsidR="007C2036" w:rsidRPr="008F3E8E" w:rsidRDefault="007C2036" w:rsidP="00C73DC1">
      <w:pPr>
        <w:pStyle w:val="ListParagraph"/>
        <w:numPr>
          <w:ilvl w:val="0"/>
          <w:numId w:val="3"/>
        </w:numPr>
        <w:tabs>
          <w:tab w:val="left" w:pos="705"/>
        </w:tabs>
        <w:spacing w:before="34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>Weather Prediction and Forecasting Models</w:t>
      </w:r>
    </w:p>
    <w:p w14:paraId="29FA1581" w14:textId="77777777" w:rsidR="007C2036" w:rsidRPr="008F3E8E" w:rsidRDefault="007C2036" w:rsidP="00C73DC1">
      <w:pPr>
        <w:pStyle w:val="ListParagraph"/>
        <w:numPr>
          <w:ilvl w:val="0"/>
          <w:numId w:val="3"/>
        </w:numPr>
        <w:tabs>
          <w:tab w:val="left" w:pos="705"/>
        </w:tabs>
        <w:spacing w:before="34"/>
        <w:ind w:right="0"/>
        <w:jc w:val="left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>Applications of Artificial Intelligence (Machine Learning and Deep Learning) in Weather and Agricultural Data Analysis</w:t>
      </w:r>
    </w:p>
    <w:p w14:paraId="7A17BBD8" w14:textId="77777777" w:rsidR="007C2036" w:rsidRPr="008F3E8E" w:rsidRDefault="007C2036" w:rsidP="00C73DC1">
      <w:pPr>
        <w:pStyle w:val="ListParagraph"/>
        <w:numPr>
          <w:ilvl w:val="0"/>
          <w:numId w:val="3"/>
        </w:numPr>
        <w:tabs>
          <w:tab w:val="left" w:pos="705"/>
        </w:tabs>
        <w:spacing w:before="34"/>
        <w:ind w:right="0"/>
        <w:jc w:val="left"/>
        <w:rPr>
          <w:rFonts w:ascii="Times New Roman" w:hAnsi="Times New Roman" w:cs="Times New Roman"/>
          <w:sz w:val="18"/>
          <w:szCs w:val="20"/>
        </w:rPr>
      </w:pPr>
      <w:r w:rsidRPr="008F3E8E">
        <w:rPr>
          <w:rFonts w:ascii="Times New Roman" w:hAnsi="Times New Roman" w:cs="Times New Roman"/>
          <w:sz w:val="18"/>
          <w:szCs w:val="20"/>
        </w:rPr>
        <w:t>Consultation</w:t>
      </w:r>
      <w:r w:rsidRPr="008F3E8E">
        <w:rPr>
          <w:rFonts w:ascii="Times New Roman" w:hAnsi="Times New Roman" w:cs="Times New Roman"/>
          <w:spacing w:val="-9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sz w:val="18"/>
          <w:szCs w:val="20"/>
        </w:rPr>
        <w:t>and</w:t>
      </w:r>
      <w:r w:rsidRPr="008F3E8E">
        <w:rPr>
          <w:rFonts w:ascii="Times New Roman" w:hAnsi="Times New Roman" w:cs="Times New Roman"/>
          <w:spacing w:val="-6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sz w:val="18"/>
          <w:szCs w:val="20"/>
        </w:rPr>
        <w:t>Extension</w:t>
      </w:r>
      <w:r w:rsidRPr="008F3E8E">
        <w:rPr>
          <w:rFonts w:ascii="Times New Roman" w:hAnsi="Times New Roman" w:cs="Times New Roman"/>
          <w:spacing w:val="-7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sz w:val="18"/>
          <w:szCs w:val="20"/>
        </w:rPr>
        <w:t>in</w:t>
      </w:r>
      <w:r w:rsidRPr="008F3E8E">
        <w:rPr>
          <w:rFonts w:ascii="Times New Roman" w:hAnsi="Times New Roman" w:cs="Times New Roman"/>
          <w:spacing w:val="-7"/>
          <w:sz w:val="18"/>
          <w:szCs w:val="20"/>
        </w:rPr>
        <w:t xml:space="preserve"> </w:t>
      </w:r>
      <w:r w:rsidRPr="008F3E8E">
        <w:rPr>
          <w:rFonts w:ascii="Times New Roman" w:hAnsi="Times New Roman" w:cs="Times New Roman"/>
          <w:spacing w:val="-2"/>
          <w:sz w:val="18"/>
          <w:szCs w:val="20"/>
        </w:rPr>
        <w:t>Agriculture</w:t>
      </w:r>
    </w:p>
    <w:p w14:paraId="7B8E4055" w14:textId="77777777" w:rsidR="007C2036" w:rsidRPr="008F3E8E" w:rsidRDefault="007C2036" w:rsidP="00C73DC1">
      <w:pPr>
        <w:spacing w:before="240" w:after="240"/>
        <w:rPr>
          <w:rFonts w:ascii="Times New Roman" w:hAnsi="Times New Roman" w:cs="Times New Roman"/>
          <w:b/>
          <w:color w:val="002060"/>
          <w:sz w:val="24"/>
        </w:rPr>
      </w:pPr>
      <w:r w:rsidRPr="008F3E8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E836BBD" wp14:editId="12C93D8E">
                <wp:simplePos x="0" y="0"/>
                <wp:positionH relativeFrom="page">
                  <wp:posOffset>845820</wp:posOffset>
                </wp:positionH>
                <wp:positionV relativeFrom="paragraph">
                  <wp:posOffset>376223</wp:posOffset>
                </wp:positionV>
                <wp:extent cx="5925185" cy="63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5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5185" h="6350">
                              <a:moveTo>
                                <a:pt x="5924626" y="0"/>
                              </a:moveTo>
                              <a:lnTo>
                                <a:pt x="844245" y="0"/>
                              </a:lnTo>
                              <a:lnTo>
                                <a:pt x="83820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38149" y="6096"/>
                              </a:lnTo>
                              <a:lnTo>
                                <a:pt x="844245" y="6096"/>
                              </a:lnTo>
                              <a:lnTo>
                                <a:pt x="5924626" y="6096"/>
                              </a:lnTo>
                              <a:lnTo>
                                <a:pt x="59246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4859E" id="Graphic 15" o:spid="_x0000_s1026" style="position:absolute;margin-left:66.6pt;margin-top:29.6pt;width:466.55pt;height:.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5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" path="m5924626,l844245,r-6045,l,,,6096r838149,l844245,6096r5080381,l5924626,xe" fillcolor="black" stroked="f">
                <v:path arrowok="t"/>
                <w10:wrap anchorx="page"/>
              </v:shape>
            </w:pict>
          </mc:Fallback>
        </mc:AlternateContent>
      </w:r>
      <w:r w:rsidRPr="008F3E8E">
        <w:rPr>
          <w:rFonts w:ascii="Times New Roman" w:hAnsi="Times New Roman" w:cs="Times New Roman"/>
          <w:b/>
          <w:color w:val="002060"/>
          <w:sz w:val="24"/>
        </w:rPr>
        <w:t>Honors</w:t>
      </w:r>
      <w:r w:rsidRPr="008F3E8E">
        <w:rPr>
          <w:rFonts w:ascii="Times New Roman" w:hAnsi="Times New Roman" w:cs="Times New Roman"/>
          <w:b/>
          <w:color w:val="002060"/>
          <w:spacing w:val="-4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z w:val="24"/>
        </w:rPr>
        <w:t>and</w:t>
      </w:r>
      <w:r w:rsidRPr="008F3E8E">
        <w:rPr>
          <w:rFonts w:ascii="Times New Roman" w:hAnsi="Times New Roman" w:cs="Times New Roman"/>
          <w:b/>
          <w:color w:val="002060"/>
          <w:spacing w:val="-3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pacing w:val="-2"/>
          <w:sz w:val="24"/>
        </w:rPr>
        <w:t>Awards</w:t>
      </w: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7"/>
        <w:gridCol w:w="7975"/>
      </w:tblGrid>
      <w:tr w:rsidR="007C2036" w:rsidRPr="008F3E8E" w14:paraId="24A0A5A1" w14:textId="77777777" w:rsidTr="0078598F">
        <w:trPr>
          <w:trHeight w:val="243"/>
        </w:trPr>
        <w:tc>
          <w:tcPr>
            <w:tcW w:w="1237" w:type="dxa"/>
          </w:tcPr>
          <w:p w14:paraId="1B46E841" w14:textId="77777777" w:rsidR="007C2036" w:rsidRPr="008F3E8E" w:rsidRDefault="007C2036" w:rsidP="00244B69">
            <w:pPr>
              <w:pStyle w:val="TableParagraph"/>
              <w:spacing w:before="23"/>
              <w:ind w:left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2022-2025</w:t>
            </w:r>
          </w:p>
        </w:tc>
        <w:tc>
          <w:tcPr>
            <w:tcW w:w="7975" w:type="dxa"/>
          </w:tcPr>
          <w:p w14:paraId="0A48C455" w14:textId="77777777" w:rsidR="007C2036" w:rsidRPr="008F3E8E" w:rsidRDefault="007C2036" w:rsidP="00244B69">
            <w:pPr>
              <w:pStyle w:val="TableParagraph"/>
              <w:spacing w:before="23"/>
              <w:ind w:left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Fully Funded Scholarship Awarded for PhD (3 years Fully Funded) from KMUTT, Thailand.</w:t>
            </w:r>
          </w:p>
        </w:tc>
      </w:tr>
      <w:tr w:rsidR="007C2036" w:rsidRPr="008F3E8E" w14:paraId="00C9DCD4" w14:textId="77777777" w:rsidTr="0078598F">
        <w:trPr>
          <w:trHeight w:val="263"/>
        </w:trPr>
        <w:tc>
          <w:tcPr>
            <w:tcW w:w="1237" w:type="dxa"/>
          </w:tcPr>
          <w:p w14:paraId="41FEE688" w14:textId="77777777" w:rsidR="007C2036" w:rsidRPr="008F3E8E" w:rsidRDefault="007C2036" w:rsidP="00244B69">
            <w:pPr>
              <w:pStyle w:val="TableParagraph"/>
              <w:spacing w:before="23"/>
              <w:ind w:left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 xml:space="preserve">2020 </w:t>
            </w:r>
          </w:p>
        </w:tc>
        <w:tc>
          <w:tcPr>
            <w:tcW w:w="7975" w:type="dxa"/>
          </w:tcPr>
          <w:p w14:paraId="6ADECF76" w14:textId="77777777" w:rsidR="007C2036" w:rsidRPr="008F3E8E" w:rsidRDefault="007C2036" w:rsidP="00244B69">
            <w:pPr>
              <w:pStyle w:val="TableParagraph"/>
              <w:spacing w:before="23"/>
              <w:ind w:left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Appreciation Letter for Designing Gate under COVID-19 Pandemic for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a</w:t>
            </w: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 xml:space="preserve"> Hospital</w:t>
            </w:r>
          </w:p>
        </w:tc>
      </w:tr>
      <w:tr w:rsidR="007C2036" w:rsidRPr="008F3E8E" w14:paraId="46FB3D1D" w14:textId="77777777" w:rsidTr="0078598F">
        <w:trPr>
          <w:trHeight w:val="265"/>
        </w:trPr>
        <w:tc>
          <w:tcPr>
            <w:tcW w:w="1237" w:type="dxa"/>
          </w:tcPr>
          <w:p w14:paraId="5B296756" w14:textId="77777777" w:rsidR="007C2036" w:rsidRPr="008F3E8E" w:rsidRDefault="007C2036" w:rsidP="00244B69">
            <w:pPr>
              <w:pStyle w:val="TableParagraph"/>
              <w:spacing w:before="23"/>
              <w:ind w:left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2016-2018</w:t>
            </w:r>
          </w:p>
        </w:tc>
        <w:tc>
          <w:tcPr>
            <w:tcW w:w="7975" w:type="dxa"/>
          </w:tcPr>
          <w:p w14:paraId="5E6E4288" w14:textId="77777777" w:rsidR="007C2036" w:rsidRPr="008F3E8E" w:rsidRDefault="007C2036" w:rsidP="00244B69">
            <w:pPr>
              <w:pStyle w:val="TableParagraph"/>
              <w:spacing w:before="23"/>
              <w:ind w:left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 xml:space="preserve">Fully Funded Scholarship Award for 2 years from Prime Minister Scheme for Masters </w:t>
            </w:r>
          </w:p>
        </w:tc>
      </w:tr>
      <w:tr w:rsidR="007C2036" w:rsidRPr="008F3E8E" w14:paraId="2BE8631F" w14:textId="77777777" w:rsidTr="0078598F">
        <w:trPr>
          <w:trHeight w:val="278"/>
        </w:trPr>
        <w:tc>
          <w:tcPr>
            <w:tcW w:w="1237" w:type="dxa"/>
          </w:tcPr>
          <w:p w14:paraId="2F6455FB" w14:textId="77777777" w:rsidR="007C2036" w:rsidRPr="008F3E8E" w:rsidRDefault="007C2036" w:rsidP="00244B69">
            <w:pPr>
              <w:pStyle w:val="TableParagraph"/>
              <w:spacing w:before="23"/>
              <w:ind w:left="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</w:t>
            </w: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007-2008</w:t>
            </w:r>
          </w:p>
        </w:tc>
        <w:tc>
          <w:tcPr>
            <w:tcW w:w="7975" w:type="dxa"/>
          </w:tcPr>
          <w:p w14:paraId="37434CDC" w14:textId="77777777" w:rsidR="007C2036" w:rsidRPr="008F3E8E" w:rsidRDefault="007C2036" w:rsidP="00244B69">
            <w:pPr>
              <w:pStyle w:val="TableParagraph"/>
              <w:spacing w:before="23"/>
              <w:ind w:left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Fully Funded Scholarship Award for 2 years Superior Group of Colleges</w:t>
            </w:r>
          </w:p>
        </w:tc>
      </w:tr>
      <w:tr w:rsidR="007C2036" w:rsidRPr="008F3E8E" w14:paraId="0EDC3B9F" w14:textId="77777777" w:rsidTr="0078598F">
        <w:trPr>
          <w:trHeight w:val="256"/>
        </w:trPr>
        <w:tc>
          <w:tcPr>
            <w:tcW w:w="1237" w:type="dxa"/>
          </w:tcPr>
          <w:p w14:paraId="0D2F75E1" w14:textId="77777777" w:rsidR="007C2036" w:rsidRPr="008F3E8E" w:rsidRDefault="007C2036" w:rsidP="00244B69">
            <w:pPr>
              <w:pStyle w:val="TableParagraph"/>
              <w:spacing w:before="23"/>
              <w:ind w:left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2008</w:t>
            </w:r>
          </w:p>
        </w:tc>
        <w:tc>
          <w:tcPr>
            <w:tcW w:w="7975" w:type="dxa"/>
          </w:tcPr>
          <w:p w14:paraId="70C9F581" w14:textId="77777777" w:rsidR="007C2036" w:rsidRPr="008F3E8E" w:rsidRDefault="007C2036" w:rsidP="00244B69">
            <w:pPr>
              <w:pStyle w:val="TableParagraph"/>
              <w:spacing w:before="23" w:after="240"/>
              <w:ind w:left="0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Gold Medalist in Long Race (2008)</w:t>
            </w:r>
          </w:p>
        </w:tc>
      </w:tr>
    </w:tbl>
    <w:p w14:paraId="31E7E9A7" w14:textId="77777777" w:rsidR="007C2036" w:rsidRPr="008F3E8E" w:rsidRDefault="007C2036" w:rsidP="00C73DC1">
      <w:pPr>
        <w:spacing w:before="1" w:after="240"/>
        <w:rPr>
          <w:rFonts w:ascii="Times New Roman" w:hAnsi="Times New Roman" w:cs="Times New Roman"/>
          <w:b/>
          <w:color w:val="002060"/>
          <w:sz w:val="24"/>
        </w:rPr>
      </w:pPr>
      <w:r w:rsidRPr="008F3E8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4D4B28DB" wp14:editId="576B4335">
                <wp:simplePos x="0" y="0"/>
                <wp:positionH relativeFrom="page">
                  <wp:posOffset>846124</wp:posOffset>
                </wp:positionH>
                <wp:positionV relativeFrom="paragraph">
                  <wp:posOffset>201392</wp:posOffset>
                </wp:positionV>
                <wp:extent cx="5909945" cy="63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99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9945" h="6350">
                              <a:moveTo>
                                <a:pt x="841184" y="0"/>
                              </a:moveTo>
                              <a:lnTo>
                                <a:pt x="83515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35101" y="6096"/>
                              </a:lnTo>
                              <a:lnTo>
                                <a:pt x="841184" y="6096"/>
                              </a:lnTo>
                              <a:lnTo>
                                <a:pt x="841184" y="0"/>
                              </a:lnTo>
                              <a:close/>
                            </a:path>
                            <a:path w="5909945" h="6350">
                              <a:moveTo>
                                <a:pt x="5909386" y="0"/>
                              </a:moveTo>
                              <a:lnTo>
                                <a:pt x="841197" y="0"/>
                              </a:lnTo>
                              <a:lnTo>
                                <a:pt x="841197" y="6096"/>
                              </a:lnTo>
                              <a:lnTo>
                                <a:pt x="5909386" y="6096"/>
                              </a:lnTo>
                              <a:lnTo>
                                <a:pt x="5909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DD469" id="Graphic 16" o:spid="_x0000_s1026" style="position:absolute;margin-left:66.6pt;margin-top:15.85pt;width:465.35pt;height:.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99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" path="m841184,r-6032,l,,,6096r835101,l841184,6096r,-6096xem5909386,l841197,r,6096l5909386,6096r,-6096xe" fillcolor="black" stroked="f">
                <v:path arrowok="t"/>
                <w10:wrap anchorx="page"/>
              </v:shape>
            </w:pict>
          </mc:Fallback>
        </mc:AlternateContent>
      </w:r>
      <w:r w:rsidRPr="008F3E8E">
        <w:rPr>
          <w:rFonts w:ascii="Times New Roman" w:hAnsi="Times New Roman" w:cs="Times New Roman"/>
          <w:b/>
          <w:color w:val="002060"/>
          <w:sz w:val="24"/>
        </w:rPr>
        <w:t>Scientific</w:t>
      </w:r>
      <w:r w:rsidRPr="008F3E8E">
        <w:rPr>
          <w:rFonts w:ascii="Times New Roman" w:hAnsi="Times New Roman" w:cs="Times New Roman"/>
          <w:b/>
          <w:color w:val="002060"/>
          <w:spacing w:val="-6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z w:val="24"/>
        </w:rPr>
        <w:t>Affiliation</w:t>
      </w:r>
      <w:r w:rsidRPr="008F3E8E">
        <w:rPr>
          <w:rFonts w:ascii="Times New Roman" w:hAnsi="Times New Roman" w:cs="Times New Roman"/>
          <w:b/>
          <w:color w:val="002060"/>
          <w:spacing w:val="-3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z w:val="24"/>
        </w:rPr>
        <w:t>and</w:t>
      </w:r>
      <w:r w:rsidRPr="008F3E8E">
        <w:rPr>
          <w:rFonts w:ascii="Times New Roman" w:hAnsi="Times New Roman" w:cs="Times New Roman"/>
          <w:b/>
          <w:color w:val="002060"/>
          <w:spacing w:val="-4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pacing w:val="-2"/>
          <w:sz w:val="24"/>
        </w:rPr>
        <w:t>Membership</w:t>
      </w:r>
    </w:p>
    <w:tbl>
      <w:tblPr>
        <w:tblStyle w:val="TableGrid"/>
        <w:tblW w:w="10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8976"/>
      </w:tblGrid>
      <w:tr w:rsidR="007C2036" w:rsidRPr="008F3E8E" w14:paraId="2E4710BA" w14:textId="77777777" w:rsidTr="00244B69">
        <w:trPr>
          <w:trHeight w:val="73"/>
        </w:trPr>
        <w:tc>
          <w:tcPr>
            <w:tcW w:w="1368" w:type="dxa"/>
          </w:tcPr>
          <w:p w14:paraId="28FB698F" w14:textId="77777777" w:rsidR="007C2036" w:rsidRPr="008F3E8E" w:rsidRDefault="007C2036" w:rsidP="00244B69">
            <w:pPr>
              <w:pStyle w:val="BodyText"/>
              <w:spacing w:before="66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Since 2009 </w:t>
            </w:r>
          </w:p>
        </w:tc>
        <w:tc>
          <w:tcPr>
            <w:tcW w:w="8976" w:type="dxa"/>
          </w:tcPr>
          <w:p w14:paraId="500D6E23" w14:textId="77777777" w:rsidR="007C2036" w:rsidRPr="008F3E8E" w:rsidRDefault="007C2036" w:rsidP="00244B69">
            <w:pPr>
              <w:pStyle w:val="BodyText"/>
              <w:spacing w:before="66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Affiliated with the Higher Education Commission (HEC) of Pakistan </w:t>
            </w:r>
          </w:p>
        </w:tc>
      </w:tr>
      <w:tr w:rsidR="007C2036" w:rsidRPr="008F3E8E" w14:paraId="479E8A67" w14:textId="77777777" w:rsidTr="00244B69">
        <w:trPr>
          <w:trHeight w:val="73"/>
        </w:trPr>
        <w:tc>
          <w:tcPr>
            <w:tcW w:w="1368" w:type="dxa"/>
          </w:tcPr>
          <w:p w14:paraId="77598B81" w14:textId="77777777" w:rsidR="007C2036" w:rsidRPr="008F3E8E" w:rsidRDefault="007C2036" w:rsidP="00244B69">
            <w:pPr>
              <w:pStyle w:val="BodyText"/>
              <w:spacing w:before="66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Since 2013 </w:t>
            </w:r>
          </w:p>
        </w:tc>
        <w:tc>
          <w:tcPr>
            <w:tcW w:w="8976" w:type="dxa"/>
          </w:tcPr>
          <w:p w14:paraId="4149CF32" w14:textId="77777777" w:rsidR="007C2036" w:rsidRPr="008F3E8E" w:rsidRDefault="007C2036" w:rsidP="00244B69">
            <w:pPr>
              <w:pStyle w:val="BodyText"/>
              <w:spacing w:before="66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Registered Engineer #AGRI/4389 under Pakistan Engineering Council (PEC) </w:t>
            </w:r>
          </w:p>
        </w:tc>
      </w:tr>
      <w:tr w:rsidR="007C2036" w:rsidRPr="008F3E8E" w14:paraId="1C4F3900" w14:textId="77777777" w:rsidTr="00244B69">
        <w:trPr>
          <w:trHeight w:val="73"/>
        </w:trPr>
        <w:tc>
          <w:tcPr>
            <w:tcW w:w="1368" w:type="dxa"/>
          </w:tcPr>
          <w:p w14:paraId="28307812" w14:textId="77777777" w:rsidR="007C2036" w:rsidRPr="008F3E8E" w:rsidRDefault="007C2036" w:rsidP="00244B69">
            <w:pPr>
              <w:pStyle w:val="BodyText"/>
              <w:spacing w:before="66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Since 2011 </w:t>
            </w:r>
          </w:p>
        </w:tc>
        <w:tc>
          <w:tcPr>
            <w:tcW w:w="8976" w:type="dxa"/>
          </w:tcPr>
          <w:p w14:paraId="667B1E88" w14:textId="77777777" w:rsidR="007C2036" w:rsidRPr="008F3E8E" w:rsidRDefault="007C2036" w:rsidP="00244B69">
            <w:pPr>
              <w:pStyle w:val="BodyText"/>
              <w:spacing w:before="66" w:after="240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8F3E8E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Member of the Pakistan Society of Agricultural Engineers (PSAE) </w:t>
            </w:r>
          </w:p>
        </w:tc>
      </w:tr>
    </w:tbl>
    <w:p w14:paraId="264A7690" w14:textId="77777777" w:rsidR="007C2036" w:rsidRPr="008F3E8E" w:rsidRDefault="007C2036" w:rsidP="00D93179">
      <w:pPr>
        <w:rPr>
          <w:rFonts w:ascii="Times New Roman" w:hAnsi="Times New Roman" w:cs="Times New Roman"/>
          <w:b/>
          <w:color w:val="002060"/>
          <w:sz w:val="24"/>
        </w:rPr>
      </w:pPr>
      <w:r w:rsidRPr="008F3E8E">
        <w:rPr>
          <w:rFonts w:ascii="Times New Roman" w:hAnsi="Times New Roman" w:cs="Times New Roman"/>
          <w:b/>
          <w:noProof/>
          <w:color w:val="002060"/>
          <w:sz w:val="24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8FE2670" wp14:editId="59157CE3">
                <wp:simplePos x="0" y="0"/>
                <wp:positionH relativeFrom="page">
                  <wp:posOffset>916333</wp:posOffset>
                </wp:positionH>
                <wp:positionV relativeFrom="paragraph">
                  <wp:posOffset>233763</wp:posOffset>
                </wp:positionV>
                <wp:extent cx="5869940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9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940" h="6350">
                              <a:moveTo>
                                <a:pt x="5869762" y="0"/>
                              </a:moveTo>
                              <a:lnTo>
                                <a:pt x="1275537" y="0"/>
                              </a:lnTo>
                              <a:lnTo>
                                <a:pt x="126949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69441" y="6096"/>
                              </a:lnTo>
                              <a:lnTo>
                                <a:pt x="1275537" y="6096"/>
                              </a:lnTo>
                              <a:lnTo>
                                <a:pt x="5869762" y="6096"/>
                              </a:lnTo>
                              <a:lnTo>
                                <a:pt x="58697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893A4" id="Graphic 17" o:spid="_x0000_s1026" style="position:absolute;margin-left:72.15pt;margin-top:18.4pt;width:462.2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" path="m5869762,l1275537,r-6045,l,,,6096r1269441,l1275537,6096r4594225,l5869762,xe" fillcolor="black" stroked="f">
                <v:path arrowok="t"/>
                <w10:wrap type="topAndBottom" anchorx="page"/>
              </v:shape>
            </w:pict>
          </mc:Fallback>
        </mc:AlternateContent>
      </w:r>
      <w:r w:rsidRPr="008F3E8E">
        <w:rPr>
          <w:rFonts w:ascii="Times New Roman" w:hAnsi="Times New Roman" w:cs="Times New Roman"/>
          <w:b/>
          <w:color w:val="002060"/>
          <w:sz w:val="24"/>
        </w:rPr>
        <w:t>Research</w:t>
      </w:r>
      <w:r w:rsidRPr="008F3E8E">
        <w:rPr>
          <w:rFonts w:ascii="Times New Roman" w:hAnsi="Times New Roman" w:cs="Times New Roman"/>
          <w:b/>
          <w:color w:val="002060"/>
          <w:spacing w:val="-13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z w:val="24"/>
        </w:rPr>
        <w:t>and</w:t>
      </w:r>
      <w:r w:rsidRPr="008F3E8E">
        <w:rPr>
          <w:rFonts w:ascii="Times New Roman" w:hAnsi="Times New Roman" w:cs="Times New Roman"/>
          <w:b/>
          <w:color w:val="002060"/>
          <w:spacing w:val="-11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z w:val="24"/>
        </w:rPr>
        <w:t>Computer</w:t>
      </w:r>
      <w:r w:rsidRPr="008F3E8E">
        <w:rPr>
          <w:rFonts w:ascii="Times New Roman" w:hAnsi="Times New Roman" w:cs="Times New Roman"/>
          <w:b/>
          <w:color w:val="002060"/>
          <w:spacing w:val="-12"/>
          <w:sz w:val="24"/>
        </w:rPr>
        <w:t xml:space="preserve"> </w:t>
      </w:r>
      <w:r w:rsidRPr="008F3E8E">
        <w:rPr>
          <w:rFonts w:ascii="Times New Roman" w:hAnsi="Times New Roman" w:cs="Times New Roman"/>
          <w:b/>
          <w:color w:val="002060"/>
          <w:spacing w:val="-2"/>
          <w:sz w:val="24"/>
        </w:rPr>
        <w:t>Skills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910"/>
      </w:tblGrid>
      <w:tr w:rsidR="007C2036" w:rsidRPr="008F3E8E" w14:paraId="409C5925" w14:textId="77777777" w:rsidTr="00D93179">
        <w:trPr>
          <w:trHeight w:val="507"/>
        </w:trPr>
        <w:tc>
          <w:tcPr>
            <w:tcW w:w="1260" w:type="dxa"/>
          </w:tcPr>
          <w:p w14:paraId="11B349AF" w14:textId="77777777" w:rsidR="007C2036" w:rsidRPr="00244B69" w:rsidRDefault="007C2036" w:rsidP="0078598F">
            <w:pPr>
              <w:pStyle w:val="TableParagraph"/>
              <w:spacing w:line="223" w:lineRule="exact"/>
              <w:rPr>
                <w:rFonts w:ascii="Times New Roman" w:hAnsi="Times New Roman" w:cs="Times New Roman"/>
                <w:bCs/>
                <w:spacing w:val="7"/>
                <w:sz w:val="18"/>
                <w:szCs w:val="20"/>
              </w:rPr>
            </w:pPr>
            <w:r w:rsidRPr="00244B69">
              <w:rPr>
                <w:rFonts w:ascii="Times New Roman" w:hAnsi="Times New Roman" w:cs="Times New Roman"/>
                <w:bCs/>
                <w:spacing w:val="-2"/>
                <w:sz w:val="18"/>
                <w:szCs w:val="20"/>
              </w:rPr>
              <w:t>Engineering</w:t>
            </w:r>
            <w:r w:rsidRPr="00244B69">
              <w:rPr>
                <w:rFonts w:ascii="Times New Roman" w:hAnsi="Times New Roman" w:cs="Times New Roman"/>
                <w:bCs/>
                <w:spacing w:val="7"/>
                <w:sz w:val="18"/>
                <w:szCs w:val="20"/>
              </w:rPr>
              <w:t xml:space="preserve"> </w:t>
            </w:r>
          </w:p>
          <w:p w14:paraId="261E6A1C" w14:textId="77777777" w:rsidR="007C2036" w:rsidRPr="00244B69" w:rsidRDefault="007C2036" w:rsidP="0078598F">
            <w:pPr>
              <w:pStyle w:val="TableParagraph"/>
              <w:spacing w:line="223" w:lineRule="exact"/>
              <w:rPr>
                <w:rFonts w:ascii="Times New Roman" w:hAnsi="Times New Roman" w:cs="Times New Roman"/>
                <w:bCs/>
                <w:sz w:val="18"/>
                <w:szCs w:val="20"/>
              </w:rPr>
            </w:pPr>
            <w:r w:rsidRPr="00244B69">
              <w:rPr>
                <w:rFonts w:ascii="Times New Roman" w:hAnsi="Times New Roman" w:cs="Times New Roman"/>
                <w:bCs/>
                <w:spacing w:val="-2"/>
                <w:sz w:val="18"/>
                <w:szCs w:val="20"/>
              </w:rPr>
              <w:t>Skills</w:t>
            </w:r>
          </w:p>
        </w:tc>
        <w:tc>
          <w:tcPr>
            <w:tcW w:w="7910" w:type="dxa"/>
          </w:tcPr>
          <w:p w14:paraId="77D97C1A" w14:textId="77777777" w:rsidR="007C2036" w:rsidRPr="008F3E8E" w:rsidRDefault="007C2036" w:rsidP="0078598F">
            <w:pPr>
              <w:pStyle w:val="TableParagraph"/>
              <w:spacing w:line="223" w:lineRule="exact"/>
              <w:ind w:left="132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 xml:space="preserve">Advanced proficiency in AI techniques (RNN, LSTM,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WaveNet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) for climate modeling using TensorFlow and Python</w:t>
            </w:r>
          </w:p>
          <w:p w14:paraId="6D7AD9AB" w14:textId="77777777" w:rsidR="007C2036" w:rsidRPr="008F3E8E" w:rsidRDefault="007C2036" w:rsidP="0078598F">
            <w:pPr>
              <w:pStyle w:val="TableParagraph"/>
              <w:spacing w:line="223" w:lineRule="exact"/>
              <w:ind w:left="132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Expertise in hydrological and agricultural data analysis</w:t>
            </w:r>
          </w:p>
          <w:p w14:paraId="1CFD6870" w14:textId="77777777" w:rsidR="007C2036" w:rsidRPr="008F3E8E" w:rsidRDefault="007C2036" w:rsidP="0078598F">
            <w:pPr>
              <w:pStyle w:val="TableParagraph"/>
              <w:spacing w:before="34"/>
              <w:ind w:left="132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Proficient in statistical tools, programming languages, and QGIS</w:t>
            </w:r>
          </w:p>
        </w:tc>
      </w:tr>
      <w:tr w:rsidR="007C2036" w:rsidRPr="008F3E8E" w14:paraId="09806A4F" w14:textId="77777777" w:rsidTr="00D93179">
        <w:trPr>
          <w:trHeight w:val="373"/>
        </w:trPr>
        <w:tc>
          <w:tcPr>
            <w:tcW w:w="1260" w:type="dxa"/>
          </w:tcPr>
          <w:p w14:paraId="4914ACB8" w14:textId="77777777" w:rsidR="007C2036" w:rsidRPr="00244B69" w:rsidRDefault="007C2036" w:rsidP="0078598F">
            <w:pPr>
              <w:pStyle w:val="TableParagraph"/>
              <w:spacing w:before="13"/>
              <w:rPr>
                <w:rFonts w:ascii="Times New Roman" w:hAnsi="Times New Roman" w:cs="Times New Roman"/>
                <w:bCs/>
                <w:spacing w:val="-14"/>
                <w:sz w:val="18"/>
                <w:szCs w:val="20"/>
              </w:rPr>
            </w:pPr>
            <w:r w:rsidRPr="00244B69">
              <w:rPr>
                <w:rFonts w:ascii="Times New Roman" w:hAnsi="Times New Roman" w:cs="Times New Roman"/>
                <w:bCs/>
                <w:sz w:val="18"/>
                <w:szCs w:val="20"/>
              </w:rPr>
              <w:t>Research</w:t>
            </w:r>
            <w:r w:rsidRPr="00244B69">
              <w:rPr>
                <w:rFonts w:ascii="Times New Roman" w:hAnsi="Times New Roman" w:cs="Times New Roman"/>
                <w:bCs/>
                <w:spacing w:val="-14"/>
                <w:sz w:val="18"/>
                <w:szCs w:val="20"/>
              </w:rPr>
              <w:t xml:space="preserve"> </w:t>
            </w:r>
          </w:p>
          <w:p w14:paraId="3932E53D" w14:textId="77777777" w:rsidR="007C2036" w:rsidRPr="00244B69" w:rsidRDefault="007C2036" w:rsidP="0078598F">
            <w:pPr>
              <w:pStyle w:val="TableParagraph"/>
              <w:spacing w:before="13"/>
              <w:rPr>
                <w:rFonts w:ascii="Times New Roman" w:hAnsi="Times New Roman" w:cs="Times New Roman"/>
                <w:bCs/>
                <w:sz w:val="18"/>
                <w:szCs w:val="20"/>
              </w:rPr>
            </w:pPr>
            <w:r w:rsidRPr="00244B69">
              <w:rPr>
                <w:rFonts w:ascii="Times New Roman" w:hAnsi="Times New Roman" w:cs="Times New Roman"/>
                <w:bCs/>
                <w:spacing w:val="-2"/>
                <w:sz w:val="18"/>
                <w:szCs w:val="20"/>
              </w:rPr>
              <w:t>Skills</w:t>
            </w:r>
          </w:p>
        </w:tc>
        <w:tc>
          <w:tcPr>
            <w:tcW w:w="7910" w:type="dxa"/>
          </w:tcPr>
          <w:p w14:paraId="70911931" w14:textId="77777777" w:rsidR="007C2036" w:rsidRPr="008F3E8E" w:rsidRDefault="007C2036" w:rsidP="0078598F">
            <w:pPr>
              <w:pStyle w:val="TableParagraph"/>
              <w:spacing w:before="1"/>
              <w:ind w:left="132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 xml:space="preserve">PRISMA, ANOVA, SPSS, Python, </w:t>
            </w:r>
            <w:proofErr w:type="spellStart"/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Dtreg</w:t>
            </w:r>
            <w:proofErr w:type="spellEnd"/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, Decision Trees, Random Fores, ANNs, RNNs, and other Machine and Deep Learning prediction models</w:t>
            </w:r>
          </w:p>
        </w:tc>
      </w:tr>
      <w:tr w:rsidR="007C2036" w:rsidRPr="008F3E8E" w14:paraId="5B56BA82" w14:textId="77777777" w:rsidTr="00D93179">
        <w:trPr>
          <w:trHeight w:val="243"/>
        </w:trPr>
        <w:tc>
          <w:tcPr>
            <w:tcW w:w="1260" w:type="dxa"/>
          </w:tcPr>
          <w:p w14:paraId="1E7B15C5" w14:textId="77777777" w:rsidR="007C2036" w:rsidRPr="00244B69" w:rsidRDefault="007C2036" w:rsidP="0078598F">
            <w:pPr>
              <w:pStyle w:val="TableParagraph"/>
              <w:spacing w:before="13" w:line="210" w:lineRule="exact"/>
              <w:rPr>
                <w:rFonts w:ascii="Times New Roman" w:hAnsi="Times New Roman" w:cs="Times New Roman"/>
                <w:bCs/>
                <w:spacing w:val="-9"/>
                <w:sz w:val="18"/>
                <w:szCs w:val="20"/>
              </w:rPr>
            </w:pPr>
            <w:r w:rsidRPr="00244B69">
              <w:rPr>
                <w:rFonts w:ascii="Times New Roman" w:hAnsi="Times New Roman" w:cs="Times New Roman"/>
                <w:bCs/>
                <w:sz w:val="18"/>
                <w:szCs w:val="20"/>
              </w:rPr>
              <w:t>Microsoft</w:t>
            </w:r>
            <w:r w:rsidRPr="00244B69">
              <w:rPr>
                <w:rFonts w:ascii="Times New Roman" w:hAnsi="Times New Roman" w:cs="Times New Roman"/>
                <w:bCs/>
                <w:spacing w:val="-9"/>
                <w:sz w:val="18"/>
                <w:szCs w:val="20"/>
              </w:rPr>
              <w:t xml:space="preserve"> </w:t>
            </w:r>
          </w:p>
          <w:p w14:paraId="72FEDB77" w14:textId="77777777" w:rsidR="007C2036" w:rsidRPr="00244B69" w:rsidRDefault="007C2036" w:rsidP="0078598F">
            <w:pPr>
              <w:pStyle w:val="TableParagraph"/>
              <w:spacing w:before="13" w:line="210" w:lineRule="exact"/>
              <w:rPr>
                <w:rFonts w:ascii="Times New Roman" w:hAnsi="Times New Roman" w:cs="Times New Roman"/>
                <w:bCs/>
                <w:sz w:val="18"/>
                <w:szCs w:val="20"/>
              </w:rPr>
            </w:pPr>
            <w:r w:rsidRPr="00244B69">
              <w:rPr>
                <w:rFonts w:ascii="Times New Roman" w:hAnsi="Times New Roman" w:cs="Times New Roman"/>
                <w:bCs/>
                <w:spacing w:val="-2"/>
                <w:sz w:val="18"/>
                <w:szCs w:val="20"/>
              </w:rPr>
              <w:t>Office</w:t>
            </w:r>
          </w:p>
        </w:tc>
        <w:tc>
          <w:tcPr>
            <w:tcW w:w="7910" w:type="dxa"/>
          </w:tcPr>
          <w:p w14:paraId="36364736" w14:textId="77777777" w:rsidR="007C2036" w:rsidRPr="008F3E8E" w:rsidRDefault="007C2036" w:rsidP="0078598F">
            <w:pPr>
              <w:pStyle w:val="TableParagraph"/>
              <w:spacing w:before="13" w:line="210" w:lineRule="exact"/>
              <w:ind w:left="132"/>
              <w:rPr>
                <w:rFonts w:ascii="Times New Roman" w:hAnsi="Times New Roman" w:cs="Times New Roman"/>
                <w:sz w:val="18"/>
                <w:szCs w:val="20"/>
              </w:rPr>
            </w:pP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Word,</w:t>
            </w:r>
            <w:r w:rsidRPr="008F3E8E">
              <w:rPr>
                <w:rFonts w:ascii="Times New Roman" w:hAnsi="Times New Roman" w:cs="Times New Roman"/>
                <w:spacing w:val="-7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PowerPoint,</w:t>
            </w:r>
            <w:r w:rsidRPr="008F3E8E">
              <w:rPr>
                <w:rFonts w:ascii="Times New Roman" w:hAnsi="Times New Roman" w:cs="Times New Roman"/>
                <w:spacing w:val="-8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Excel,</w:t>
            </w:r>
            <w:r w:rsidRPr="008F3E8E">
              <w:rPr>
                <w:rFonts w:ascii="Times New Roman" w:hAnsi="Times New Roman" w:cs="Times New Roman"/>
                <w:spacing w:val="-6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Access,</w:t>
            </w:r>
            <w:r w:rsidRPr="008F3E8E">
              <w:rPr>
                <w:rFonts w:ascii="Times New Roman" w:hAnsi="Times New Roman" w:cs="Times New Roman"/>
                <w:spacing w:val="-4"/>
                <w:sz w:val="18"/>
                <w:szCs w:val="20"/>
              </w:rPr>
              <w:t xml:space="preserve"> </w:t>
            </w:r>
            <w:r w:rsidRPr="008F3E8E">
              <w:rPr>
                <w:rFonts w:ascii="Times New Roman" w:hAnsi="Times New Roman" w:cs="Times New Roman"/>
                <w:sz w:val="18"/>
                <w:szCs w:val="20"/>
              </w:rPr>
              <w:t>Endnote/Mendeley</w:t>
            </w:r>
          </w:p>
        </w:tc>
      </w:tr>
    </w:tbl>
    <w:p w14:paraId="293DE98A" w14:textId="77777777" w:rsidR="007C2036" w:rsidRPr="008F3E8E" w:rsidRDefault="007C2036" w:rsidP="00976D0B">
      <w:pPr>
        <w:rPr>
          <w:rFonts w:ascii="Times New Roman" w:hAnsi="Times New Roman" w:cs="Times New Roman"/>
          <w:b/>
          <w:color w:val="002060"/>
          <w:sz w:val="24"/>
        </w:rPr>
      </w:pPr>
      <w:r w:rsidRPr="008F3E8E">
        <w:rPr>
          <w:rFonts w:ascii="Times New Roman" w:hAnsi="Times New Roman" w:cs="Times New Roman"/>
          <w:b/>
          <w:color w:val="002060"/>
          <w:spacing w:val="-2"/>
          <w:sz w:val="24"/>
        </w:rPr>
        <w:t>References</w:t>
      </w:r>
    </w:p>
    <w:p w14:paraId="47352494" w14:textId="77777777" w:rsidR="007C2036" w:rsidRPr="008F3E8E" w:rsidRDefault="007C2036" w:rsidP="00244B69">
      <w:pPr>
        <w:rPr>
          <w:rFonts w:ascii="Times New Roman" w:hAnsi="Times New Roman" w:cs="Times New Roman"/>
          <w:b/>
          <w:color w:val="002060"/>
          <w:sz w:val="24"/>
        </w:rPr>
      </w:pPr>
      <w:r w:rsidRPr="008F3E8E">
        <w:rPr>
          <w:rFonts w:ascii="Times New Roman" w:hAnsi="Times New Roman" w:cs="Times New Roman"/>
          <w:b/>
          <w:noProof/>
          <w:color w:val="002060"/>
          <w:sz w:val="2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8650761" wp14:editId="46D8D1D4">
                <wp:simplePos x="0" y="0"/>
                <wp:positionH relativeFrom="page">
                  <wp:posOffset>848094</wp:posOffset>
                </wp:positionH>
                <wp:positionV relativeFrom="paragraph">
                  <wp:posOffset>216194</wp:posOffset>
                </wp:positionV>
                <wp:extent cx="5869940" cy="6350"/>
                <wp:effectExtent l="0" t="0" r="0" b="0"/>
                <wp:wrapTopAndBottom/>
                <wp:docPr id="1595050244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9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940" h="6350">
                              <a:moveTo>
                                <a:pt x="586981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69812" y="6095"/>
                              </a:lnTo>
                              <a:lnTo>
                                <a:pt x="58698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05F68" id="Graphic 20" o:spid="_x0000_s1026" style="position:absolute;margin-left:66.8pt;margin-top:17pt;width:462.2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" path="m5869812,l,,,6095r5869812,l586981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C92C9D" w14:textId="77777777" w:rsidR="007C2036" w:rsidRPr="008F3E8E" w:rsidRDefault="007C2036" w:rsidP="00244B69">
      <w:pPr>
        <w:pStyle w:val="BodyText"/>
        <w:spacing w:before="239"/>
        <w:ind w:left="0"/>
        <w:jc w:val="left"/>
        <w:rPr>
          <w:rFonts w:ascii="Times New Roman" w:hAnsi="Times New Roman" w:cs="Times New Roman"/>
        </w:rPr>
      </w:pPr>
      <w:r w:rsidRPr="008F3E8E">
        <w:rPr>
          <w:rFonts w:ascii="Times New Roman" w:hAnsi="Times New Roman" w:cs="Times New Roman"/>
        </w:rPr>
        <w:t>Reference</w:t>
      </w:r>
      <w:r w:rsidRPr="008F3E8E">
        <w:rPr>
          <w:rFonts w:ascii="Times New Roman" w:hAnsi="Times New Roman" w:cs="Times New Roman"/>
          <w:spacing w:val="-9"/>
        </w:rPr>
        <w:t xml:space="preserve"> </w:t>
      </w:r>
      <w:r w:rsidRPr="008F3E8E">
        <w:rPr>
          <w:rFonts w:ascii="Times New Roman" w:hAnsi="Times New Roman" w:cs="Times New Roman"/>
        </w:rPr>
        <w:t>will</w:t>
      </w:r>
      <w:r w:rsidRPr="008F3E8E">
        <w:rPr>
          <w:rFonts w:ascii="Times New Roman" w:hAnsi="Times New Roman" w:cs="Times New Roman"/>
          <w:spacing w:val="-7"/>
        </w:rPr>
        <w:t xml:space="preserve"> </w:t>
      </w:r>
      <w:r w:rsidRPr="008F3E8E">
        <w:rPr>
          <w:rFonts w:ascii="Times New Roman" w:hAnsi="Times New Roman" w:cs="Times New Roman"/>
        </w:rPr>
        <w:t>be</w:t>
      </w:r>
      <w:r w:rsidRPr="008F3E8E">
        <w:rPr>
          <w:rFonts w:ascii="Times New Roman" w:hAnsi="Times New Roman" w:cs="Times New Roman"/>
          <w:spacing w:val="-7"/>
        </w:rPr>
        <w:t xml:space="preserve"> </w:t>
      </w:r>
      <w:r w:rsidRPr="008F3E8E">
        <w:rPr>
          <w:rFonts w:ascii="Times New Roman" w:hAnsi="Times New Roman" w:cs="Times New Roman"/>
        </w:rPr>
        <w:t>furnished</w:t>
      </w:r>
      <w:r w:rsidRPr="008F3E8E">
        <w:rPr>
          <w:rFonts w:ascii="Times New Roman" w:hAnsi="Times New Roman" w:cs="Times New Roman"/>
          <w:spacing w:val="-6"/>
        </w:rPr>
        <w:t xml:space="preserve"> </w:t>
      </w:r>
      <w:r w:rsidRPr="008F3E8E">
        <w:rPr>
          <w:rFonts w:ascii="Times New Roman" w:hAnsi="Times New Roman" w:cs="Times New Roman"/>
        </w:rPr>
        <w:t>on</w:t>
      </w:r>
      <w:r w:rsidRPr="008F3E8E">
        <w:rPr>
          <w:rFonts w:ascii="Times New Roman" w:hAnsi="Times New Roman" w:cs="Times New Roman"/>
          <w:spacing w:val="-9"/>
        </w:rPr>
        <w:t xml:space="preserve"> </w:t>
      </w:r>
      <w:r w:rsidRPr="008F3E8E">
        <w:rPr>
          <w:rFonts w:ascii="Times New Roman" w:hAnsi="Times New Roman" w:cs="Times New Roman"/>
          <w:spacing w:val="-2"/>
        </w:rPr>
        <w:t>demand.</w:t>
      </w:r>
    </w:p>
    <w:sectPr w:rsidR="007C2036" w:rsidRPr="008F3E8E" w:rsidSect="00C73DC1">
      <w:footerReference w:type="default" r:id="rId51"/>
      <w:pgSz w:w="11910" w:h="16840"/>
      <w:pgMar w:top="851" w:right="851" w:bottom="737" w:left="851" w:header="124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DAE0E" w14:textId="77777777" w:rsidR="00E17947" w:rsidRDefault="00E17947">
      <w:r>
        <w:separator/>
      </w:r>
    </w:p>
  </w:endnote>
  <w:endnote w:type="continuationSeparator" w:id="0">
    <w:p w14:paraId="51582E95" w14:textId="77777777" w:rsidR="00E17947" w:rsidRDefault="00E17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8685713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8ADE4C" w14:textId="5A6CC22B" w:rsidR="0075310E" w:rsidRPr="00244B69" w:rsidRDefault="0075310E">
        <w:pPr>
          <w:pStyle w:val="Footer"/>
          <w:jc w:val="right"/>
          <w:rPr>
            <w:rFonts w:ascii="Times New Roman" w:hAnsi="Times New Roman" w:cs="Times New Roman"/>
            <w:sz w:val="18"/>
            <w:szCs w:val="18"/>
          </w:rPr>
        </w:pPr>
        <w:r w:rsidRPr="00244B69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244B69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244B69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Pr="00244B69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244B69">
          <w:rPr>
            <w:rFonts w:ascii="Times New Roman" w:hAnsi="Times New Roman" w:cs="Times New Roman"/>
            <w:noProof/>
            <w:sz w:val="18"/>
            <w:szCs w:val="18"/>
          </w:rPr>
          <w:fldChar w:fldCharType="end"/>
        </w:r>
      </w:p>
    </w:sdtContent>
  </w:sdt>
  <w:p w14:paraId="23F8CB79" w14:textId="77777777" w:rsidR="0075310E" w:rsidRDefault="007531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9740B" w14:textId="77777777" w:rsidR="00E17947" w:rsidRDefault="00E17947">
      <w:r>
        <w:separator/>
      </w:r>
    </w:p>
  </w:footnote>
  <w:footnote w:type="continuationSeparator" w:id="0">
    <w:p w14:paraId="41A859D4" w14:textId="77777777" w:rsidR="00E17947" w:rsidRDefault="00E17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6112"/>
    <w:multiLevelType w:val="hybridMultilevel"/>
    <w:tmpl w:val="462ED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53A8F"/>
    <w:multiLevelType w:val="multilevel"/>
    <w:tmpl w:val="A146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82134"/>
    <w:multiLevelType w:val="hybridMultilevel"/>
    <w:tmpl w:val="0EC4C046"/>
    <w:lvl w:ilvl="0" w:tplc="B344A602">
      <w:start w:val="1"/>
      <w:numFmt w:val="decimal"/>
      <w:lvlText w:val="%1."/>
      <w:lvlJc w:val="left"/>
      <w:pPr>
        <w:ind w:left="436" w:hanging="27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812F318">
      <w:numFmt w:val="bullet"/>
      <w:lvlText w:val=""/>
      <w:lvlJc w:val="left"/>
      <w:pPr>
        <w:ind w:left="34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1BC71B2">
      <w:numFmt w:val="bullet"/>
      <w:lvlText w:val="•"/>
      <w:lvlJc w:val="left"/>
      <w:pPr>
        <w:ind w:left="1430" w:hanging="180"/>
      </w:pPr>
      <w:rPr>
        <w:rFonts w:hint="default"/>
        <w:lang w:val="en-US" w:eastAsia="en-US" w:bidi="ar-SA"/>
      </w:rPr>
    </w:lvl>
    <w:lvl w:ilvl="3" w:tplc="40F4597C">
      <w:numFmt w:val="bullet"/>
      <w:lvlText w:val="•"/>
      <w:lvlJc w:val="left"/>
      <w:pPr>
        <w:ind w:left="2421" w:hanging="180"/>
      </w:pPr>
      <w:rPr>
        <w:rFonts w:hint="default"/>
        <w:lang w:val="en-US" w:eastAsia="en-US" w:bidi="ar-SA"/>
      </w:rPr>
    </w:lvl>
    <w:lvl w:ilvl="4" w:tplc="733E7F68">
      <w:numFmt w:val="bullet"/>
      <w:lvlText w:val="•"/>
      <w:lvlJc w:val="left"/>
      <w:pPr>
        <w:ind w:left="3412" w:hanging="180"/>
      </w:pPr>
      <w:rPr>
        <w:rFonts w:hint="default"/>
        <w:lang w:val="en-US" w:eastAsia="en-US" w:bidi="ar-SA"/>
      </w:rPr>
    </w:lvl>
    <w:lvl w:ilvl="5" w:tplc="525E3E04">
      <w:numFmt w:val="bullet"/>
      <w:lvlText w:val="•"/>
      <w:lvlJc w:val="left"/>
      <w:pPr>
        <w:ind w:left="4402" w:hanging="180"/>
      </w:pPr>
      <w:rPr>
        <w:rFonts w:hint="default"/>
        <w:lang w:val="en-US" w:eastAsia="en-US" w:bidi="ar-SA"/>
      </w:rPr>
    </w:lvl>
    <w:lvl w:ilvl="6" w:tplc="6A2E030C">
      <w:numFmt w:val="bullet"/>
      <w:lvlText w:val="•"/>
      <w:lvlJc w:val="left"/>
      <w:pPr>
        <w:ind w:left="5393" w:hanging="180"/>
      </w:pPr>
      <w:rPr>
        <w:rFonts w:hint="default"/>
        <w:lang w:val="en-US" w:eastAsia="en-US" w:bidi="ar-SA"/>
      </w:rPr>
    </w:lvl>
    <w:lvl w:ilvl="7" w:tplc="57A01ED2">
      <w:numFmt w:val="bullet"/>
      <w:lvlText w:val="•"/>
      <w:lvlJc w:val="left"/>
      <w:pPr>
        <w:ind w:left="6384" w:hanging="180"/>
      </w:pPr>
      <w:rPr>
        <w:rFonts w:hint="default"/>
        <w:lang w:val="en-US" w:eastAsia="en-US" w:bidi="ar-SA"/>
      </w:rPr>
    </w:lvl>
    <w:lvl w:ilvl="8" w:tplc="D690D69A">
      <w:numFmt w:val="bullet"/>
      <w:lvlText w:val="•"/>
      <w:lvlJc w:val="left"/>
      <w:pPr>
        <w:ind w:left="7374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1DCA0B26"/>
    <w:multiLevelType w:val="multilevel"/>
    <w:tmpl w:val="D3D8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F243F"/>
    <w:multiLevelType w:val="hybridMultilevel"/>
    <w:tmpl w:val="7600723E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273E230B"/>
    <w:multiLevelType w:val="multilevel"/>
    <w:tmpl w:val="0F5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B3520"/>
    <w:multiLevelType w:val="multilevel"/>
    <w:tmpl w:val="76C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51C45"/>
    <w:multiLevelType w:val="hybridMultilevel"/>
    <w:tmpl w:val="95B82650"/>
    <w:lvl w:ilvl="0" w:tplc="24089E94">
      <w:numFmt w:val="bullet"/>
      <w:lvlText w:val=""/>
      <w:lvlJc w:val="left"/>
      <w:pPr>
        <w:ind w:left="7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089A5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2" w:tplc="E1E49F5C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2F4CBE20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 w:tplc="893E722C"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5" w:tplc="9C9A70E4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6" w:tplc="6C80D0BE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7" w:tplc="834EC040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CE74E604">
      <w:numFmt w:val="bullet"/>
      <w:lvlText w:val="•"/>
      <w:lvlJc w:val="left"/>
      <w:pPr>
        <w:ind w:left="762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01B005B"/>
    <w:multiLevelType w:val="multilevel"/>
    <w:tmpl w:val="83C2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20EAB"/>
    <w:multiLevelType w:val="multilevel"/>
    <w:tmpl w:val="D16E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233CFA"/>
    <w:multiLevelType w:val="hybridMultilevel"/>
    <w:tmpl w:val="FB687F8A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1" w15:restartNumberingAfterBreak="0">
    <w:nsid w:val="69275356"/>
    <w:multiLevelType w:val="hybridMultilevel"/>
    <w:tmpl w:val="AA646598"/>
    <w:lvl w:ilvl="0" w:tplc="D6AE6A1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785B74"/>
    <w:multiLevelType w:val="hybridMultilevel"/>
    <w:tmpl w:val="96E41084"/>
    <w:lvl w:ilvl="0" w:tplc="E7CADC52">
      <w:start w:val="1"/>
      <w:numFmt w:val="decimal"/>
      <w:lvlText w:val="(%1)"/>
      <w:lvlJc w:val="left"/>
      <w:pPr>
        <w:ind w:left="465" w:hanging="300"/>
      </w:pPr>
      <w:rPr>
        <w:rFonts w:ascii="Times New Roman" w:eastAsia="Arial" w:hAnsi="Times New Roman" w:cs="Times New Roman" w:hint="default"/>
        <w:b/>
        <w:bCs/>
        <w:i w:val="0"/>
        <w:iCs w:val="0"/>
        <w:color w:val="002060"/>
        <w:spacing w:val="0"/>
        <w:w w:val="99"/>
        <w:sz w:val="20"/>
        <w:szCs w:val="20"/>
        <w:lang w:val="en-US" w:eastAsia="en-US" w:bidi="ar-SA"/>
      </w:rPr>
    </w:lvl>
    <w:lvl w:ilvl="1" w:tplc="09E275F2">
      <w:start w:val="1"/>
      <w:numFmt w:val="decimal"/>
      <w:lvlText w:val="%2."/>
      <w:lvlJc w:val="left"/>
      <w:pPr>
        <w:ind w:left="525" w:hanging="360"/>
      </w:pPr>
      <w:rPr>
        <w:rFonts w:ascii="Times New Roman" w:eastAsia="Arial MT" w:hAnsi="Times New Roman" w:cs="Times New Roman" w:hint="default"/>
        <w:b w:val="0"/>
        <w:bCs w:val="0"/>
        <w:i w:val="0"/>
        <w:iCs w:val="0"/>
        <w:color w:val="auto"/>
        <w:spacing w:val="-1"/>
        <w:w w:val="99"/>
        <w:sz w:val="20"/>
        <w:szCs w:val="20"/>
        <w:lang w:val="en-US" w:eastAsia="en-US" w:bidi="ar-SA"/>
      </w:rPr>
    </w:lvl>
    <w:lvl w:ilvl="2" w:tplc="E7AEBD0E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3" w:tplc="30DCCD58">
      <w:numFmt w:val="bullet"/>
      <w:lvlText w:val="•"/>
      <w:lvlJc w:val="left"/>
      <w:pPr>
        <w:ind w:left="2483" w:hanging="360"/>
      </w:pPr>
      <w:rPr>
        <w:rFonts w:hint="default"/>
        <w:lang w:val="en-US" w:eastAsia="en-US" w:bidi="ar-SA"/>
      </w:rPr>
    </w:lvl>
    <w:lvl w:ilvl="4" w:tplc="5FD256D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5" w:tplc="1BCEF190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6" w:tplc="B6986508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7" w:tplc="5F5CABB6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8" w:tplc="E0525B7A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num w:numId="1" w16cid:durableId="608704481">
    <w:abstractNumId w:val="2"/>
  </w:num>
  <w:num w:numId="2" w16cid:durableId="1093862177">
    <w:abstractNumId w:val="12"/>
  </w:num>
  <w:num w:numId="3" w16cid:durableId="1984040919">
    <w:abstractNumId w:val="7"/>
  </w:num>
  <w:num w:numId="4" w16cid:durableId="1659963543">
    <w:abstractNumId w:val="8"/>
  </w:num>
  <w:num w:numId="5" w16cid:durableId="573592859">
    <w:abstractNumId w:val="5"/>
  </w:num>
  <w:num w:numId="6" w16cid:durableId="1106921956">
    <w:abstractNumId w:val="9"/>
  </w:num>
  <w:num w:numId="7" w16cid:durableId="2146505442">
    <w:abstractNumId w:val="1"/>
  </w:num>
  <w:num w:numId="8" w16cid:durableId="741828532">
    <w:abstractNumId w:val="3"/>
  </w:num>
  <w:num w:numId="9" w16cid:durableId="1255287384">
    <w:abstractNumId w:val="4"/>
  </w:num>
  <w:num w:numId="10" w16cid:durableId="154759631">
    <w:abstractNumId w:val="10"/>
  </w:num>
  <w:num w:numId="11" w16cid:durableId="712655776">
    <w:abstractNumId w:val="0"/>
  </w:num>
  <w:num w:numId="12" w16cid:durableId="416366545">
    <w:abstractNumId w:val="11"/>
  </w:num>
  <w:num w:numId="13" w16cid:durableId="11606580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applyBreakingRules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M0MLAwNzU3NDQ1NzVW0lEKTi0uzszPAykwNK0FAB6y6f0tAAAA"/>
  </w:docVars>
  <w:rsids>
    <w:rsidRoot w:val="00F40438"/>
    <w:rsid w:val="00027A66"/>
    <w:rsid w:val="00032D04"/>
    <w:rsid w:val="00042CB9"/>
    <w:rsid w:val="0008149F"/>
    <w:rsid w:val="000846CA"/>
    <w:rsid w:val="00086B8D"/>
    <w:rsid w:val="00092C17"/>
    <w:rsid w:val="000D3054"/>
    <w:rsid w:val="00120DAB"/>
    <w:rsid w:val="0012221D"/>
    <w:rsid w:val="00122601"/>
    <w:rsid w:val="001401F5"/>
    <w:rsid w:val="00162410"/>
    <w:rsid w:val="001738D2"/>
    <w:rsid w:val="00175F0D"/>
    <w:rsid w:val="00192CD3"/>
    <w:rsid w:val="001A01BD"/>
    <w:rsid w:val="001D69FB"/>
    <w:rsid w:val="001D7905"/>
    <w:rsid w:val="00200B80"/>
    <w:rsid w:val="00210E78"/>
    <w:rsid w:val="00226CC4"/>
    <w:rsid w:val="002272B6"/>
    <w:rsid w:val="00244B69"/>
    <w:rsid w:val="0025506F"/>
    <w:rsid w:val="00271AC0"/>
    <w:rsid w:val="003011FD"/>
    <w:rsid w:val="003223F4"/>
    <w:rsid w:val="00327CF0"/>
    <w:rsid w:val="003542E8"/>
    <w:rsid w:val="00394261"/>
    <w:rsid w:val="003A51FF"/>
    <w:rsid w:val="003C6027"/>
    <w:rsid w:val="003C64E9"/>
    <w:rsid w:val="003E2ADB"/>
    <w:rsid w:val="003F17FF"/>
    <w:rsid w:val="0041274B"/>
    <w:rsid w:val="004345FC"/>
    <w:rsid w:val="00447AB8"/>
    <w:rsid w:val="004A7A90"/>
    <w:rsid w:val="004F2ACD"/>
    <w:rsid w:val="004F4294"/>
    <w:rsid w:val="00500C7A"/>
    <w:rsid w:val="00503249"/>
    <w:rsid w:val="005472AD"/>
    <w:rsid w:val="005B4550"/>
    <w:rsid w:val="005D3BC3"/>
    <w:rsid w:val="005D5B8B"/>
    <w:rsid w:val="005E4C65"/>
    <w:rsid w:val="00631A4B"/>
    <w:rsid w:val="00647AF4"/>
    <w:rsid w:val="00663E0C"/>
    <w:rsid w:val="006801EE"/>
    <w:rsid w:val="006A125D"/>
    <w:rsid w:val="00722E07"/>
    <w:rsid w:val="00746A6D"/>
    <w:rsid w:val="0075310E"/>
    <w:rsid w:val="00770D76"/>
    <w:rsid w:val="0078409D"/>
    <w:rsid w:val="007A278A"/>
    <w:rsid w:val="007C2036"/>
    <w:rsid w:val="00822E49"/>
    <w:rsid w:val="008561E1"/>
    <w:rsid w:val="008B213C"/>
    <w:rsid w:val="008B6E76"/>
    <w:rsid w:val="008D63BC"/>
    <w:rsid w:val="008F3E8E"/>
    <w:rsid w:val="00931134"/>
    <w:rsid w:val="0097301C"/>
    <w:rsid w:val="00976D0B"/>
    <w:rsid w:val="0098699B"/>
    <w:rsid w:val="0099270A"/>
    <w:rsid w:val="009C3CF5"/>
    <w:rsid w:val="009E4383"/>
    <w:rsid w:val="009E5FCD"/>
    <w:rsid w:val="00A262DF"/>
    <w:rsid w:val="00A37642"/>
    <w:rsid w:val="00A41CE7"/>
    <w:rsid w:val="00A62A04"/>
    <w:rsid w:val="00AB409A"/>
    <w:rsid w:val="00AF0044"/>
    <w:rsid w:val="00B01492"/>
    <w:rsid w:val="00B8056A"/>
    <w:rsid w:val="00B9745A"/>
    <w:rsid w:val="00BA16FF"/>
    <w:rsid w:val="00BA700B"/>
    <w:rsid w:val="00BB5D0B"/>
    <w:rsid w:val="00BF0AAD"/>
    <w:rsid w:val="00C15D20"/>
    <w:rsid w:val="00C53D7B"/>
    <w:rsid w:val="00C73DC1"/>
    <w:rsid w:val="00CA16A0"/>
    <w:rsid w:val="00CC3610"/>
    <w:rsid w:val="00CC5E69"/>
    <w:rsid w:val="00CE2D9C"/>
    <w:rsid w:val="00D14246"/>
    <w:rsid w:val="00D86726"/>
    <w:rsid w:val="00D93179"/>
    <w:rsid w:val="00D95AF4"/>
    <w:rsid w:val="00DA1A43"/>
    <w:rsid w:val="00DA7C8B"/>
    <w:rsid w:val="00DE16D8"/>
    <w:rsid w:val="00E05ED5"/>
    <w:rsid w:val="00E17947"/>
    <w:rsid w:val="00E76B3F"/>
    <w:rsid w:val="00E773E0"/>
    <w:rsid w:val="00E80152"/>
    <w:rsid w:val="00EE0C8D"/>
    <w:rsid w:val="00F40438"/>
    <w:rsid w:val="00F5148B"/>
    <w:rsid w:val="00F82CD6"/>
    <w:rsid w:val="00F96A5A"/>
    <w:rsid w:val="00FE004A"/>
    <w:rsid w:val="00FE77E3"/>
    <w:rsid w:val="00FF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913283"/>
  <w15:docId w15:val="{85787E08-3067-4CBB-AFBE-CF6A7B32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63" w:hanging="29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D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C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5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165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525" w:right="16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character" w:styleId="Hyperlink">
    <w:name w:val="Hyperlink"/>
    <w:basedOn w:val="DefaultParagraphFont"/>
    <w:uiPriority w:val="99"/>
    <w:unhideWhenUsed/>
    <w:rsid w:val="00175F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F0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500C7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">
    <w:name w:val="Table Grid"/>
    <w:basedOn w:val="TableNormal"/>
    <w:uiPriority w:val="39"/>
    <w:rsid w:val="00C53D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76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764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376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7642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75310E"/>
    <w:rPr>
      <w:color w:val="800080" w:themeColor="followedHyperlink"/>
      <w:u w:val="single"/>
    </w:rPr>
  </w:style>
  <w:style w:type="character" w:customStyle="1" w:styleId="anchor-text">
    <w:name w:val="anchor-text"/>
    <w:basedOn w:val="DefaultParagraphFont"/>
    <w:rsid w:val="00122601"/>
  </w:style>
  <w:style w:type="character" w:styleId="Emphasis">
    <w:name w:val="Emphasis"/>
    <w:basedOn w:val="DefaultParagraphFont"/>
    <w:uiPriority w:val="20"/>
    <w:qFormat/>
    <w:rsid w:val="000846C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D7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CA16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muhammad.waqas@gnu.ac.kr" TargetMode="External"/><Relationship Id="rId18" Type="http://schemas.openxmlformats.org/officeDocument/2006/relationships/hyperlink" Target="https://doi.org/10.1016/j.apsoil.2026.106908" TargetMode="External"/><Relationship Id="rId26" Type="http://schemas.openxmlformats.org/officeDocument/2006/relationships/hyperlink" Target="https://doi.org/10.1016/j.nhres.2024.11.004" TargetMode="External"/><Relationship Id="rId39" Type="http://schemas.openxmlformats.org/officeDocument/2006/relationships/hyperlink" Target="https://doi.org/10.1016/j.aej.2023.11.046" TargetMode="External"/><Relationship Id="rId21" Type="http://schemas.openxmlformats.org/officeDocument/2006/relationships/hyperlink" Target="https://doi.org/10.1007/s10661-025-14712-0" TargetMode="External"/><Relationship Id="rId34" Type="http://schemas.openxmlformats.org/officeDocument/2006/relationships/hyperlink" Target="https://doi.org/10.1016/j.rineng.2024.102417" TargetMode="External"/><Relationship Id="rId42" Type="http://schemas.openxmlformats.org/officeDocument/2006/relationships/hyperlink" Target="https://doi.org/10.3390/pr11030731" TargetMode="External"/><Relationship Id="rId47" Type="http://schemas.openxmlformats.org/officeDocument/2006/relationships/hyperlink" Target="https://doi.org/10.1007/978-3-031-71164-0_54-1" TargetMode="External"/><Relationship Id="rId50" Type="http://schemas.openxmlformats.org/officeDocument/2006/relationships/hyperlink" Target="https://doi.org/10.31098/ihsatec.v15i1.596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asoc.2026.115295" TargetMode="External"/><Relationship Id="rId29" Type="http://schemas.openxmlformats.org/officeDocument/2006/relationships/hyperlink" Target="https://doi.org/10.1016/j.scitotenv.2024.176435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doi.org/10.1016/j.grets.2025.100199" TargetMode="External"/><Relationship Id="rId32" Type="http://schemas.openxmlformats.org/officeDocument/2006/relationships/hyperlink" Target="https://doi.org/10.1016/j.farsys.2024.100114" TargetMode="External"/><Relationship Id="rId37" Type="http://schemas.openxmlformats.org/officeDocument/2006/relationships/hyperlink" Target="https://doi.org/10.1063/5.0203350" TargetMode="External"/><Relationship Id="rId40" Type="http://schemas.openxmlformats.org/officeDocument/2006/relationships/hyperlink" Target="https://doi.org/10.1016/j.mex.2023.102459" TargetMode="External"/><Relationship Id="rId45" Type="http://schemas.openxmlformats.org/officeDocument/2006/relationships/hyperlink" Target="https://dx.doi.org/10.17582/journal.pjar/2021/34.3.580.598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orcid.org/0000-0002-9069-2762" TargetMode="External"/><Relationship Id="rId19" Type="http://schemas.openxmlformats.org/officeDocument/2006/relationships/hyperlink" Target="https://doi.org/10.3390/w18040444" TargetMode="External"/><Relationship Id="rId31" Type="http://schemas.openxmlformats.org/officeDocument/2006/relationships/hyperlink" Target="https://doi.org/10.1016/j.mex.2024.102954" TargetMode="External"/><Relationship Id="rId44" Type="http://schemas.openxmlformats.org/officeDocument/2006/relationships/hyperlink" Target="https://doi.org/10.1155/2022/5831832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1016/j.ecohyd.2026.100772" TargetMode="External"/><Relationship Id="rId22" Type="http://schemas.openxmlformats.org/officeDocument/2006/relationships/hyperlink" Target="https://doi.org/10.1016/j.mex.2025.103650" TargetMode="External"/><Relationship Id="rId27" Type="http://schemas.openxmlformats.org/officeDocument/2006/relationships/hyperlink" Target="https://doi.org/10.1016/j.rineng.2024.102997" TargetMode="External"/><Relationship Id="rId30" Type="http://schemas.openxmlformats.org/officeDocument/2006/relationships/hyperlink" Target="https://doi.org/10.1016/j.mex.2024.102946" TargetMode="External"/><Relationship Id="rId35" Type="http://schemas.openxmlformats.org/officeDocument/2006/relationships/hyperlink" Target="https://doi.org/10.1016/j.mex.2024.102792" TargetMode="External"/><Relationship Id="rId43" Type="http://schemas.openxmlformats.org/officeDocument/2006/relationships/hyperlink" Target="https://doi.org/10.3390/w14203286" TargetMode="External"/><Relationship Id="rId48" Type="http://schemas.openxmlformats.org/officeDocument/2006/relationships/hyperlink" Target="https://doi.org/10.5281/zenodo.14016443" TargetMode="Externa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scholar.google.com/citations?user=kjv0N-EAAAAJ&amp;hl=en" TargetMode="External"/><Relationship Id="rId17" Type="http://schemas.openxmlformats.org/officeDocument/2006/relationships/hyperlink" Target="https://doi.org/10.1007/s00704-026-06166-2" TargetMode="External"/><Relationship Id="rId25" Type="http://schemas.openxmlformats.org/officeDocument/2006/relationships/hyperlink" Target="https://doi.org/10.1016/j.envc.2025.101123" TargetMode="External"/><Relationship Id="rId33" Type="http://schemas.openxmlformats.org/officeDocument/2006/relationships/hyperlink" Target="https://doi.org/10.1063/5.0209709" TargetMode="External"/><Relationship Id="rId38" Type="http://schemas.openxmlformats.org/officeDocument/2006/relationships/hyperlink" Target="https://doi.org/10.1016/j.atech.2024.100435" TargetMode="External"/><Relationship Id="rId46" Type="http://schemas.openxmlformats.org/officeDocument/2006/relationships/hyperlink" Target="https://doi.org/10.1016/j.jksus.2021.101636" TargetMode="External"/><Relationship Id="rId20" Type="http://schemas.openxmlformats.org/officeDocument/2006/relationships/hyperlink" Target="https://doi.org/10.3390/w18010032" TargetMode="External"/><Relationship Id="rId41" Type="http://schemas.openxmlformats.org/officeDocument/2006/relationships/hyperlink" Target="https://doi.org/10.3390/w1516297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3390/agriengineering8050197" TargetMode="External"/><Relationship Id="rId23" Type="http://schemas.openxmlformats.org/officeDocument/2006/relationships/hyperlink" Target="https://doi.org/10.47852/bonviewFSI52025321" TargetMode="External"/><Relationship Id="rId28" Type="http://schemas.openxmlformats.org/officeDocument/2006/relationships/hyperlink" Target="https://doi.org/10.3390/w16223194" TargetMode="External"/><Relationship Id="rId36" Type="http://schemas.openxmlformats.org/officeDocument/2006/relationships/hyperlink" Target="https://doi.org/10.1016/j.mex.2024.102757" TargetMode="External"/><Relationship Id="rId49" Type="http://schemas.openxmlformats.org/officeDocument/2006/relationships/hyperlink" Target="https://as-proceeding.com/index.php/ijanser/article/view/21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C67CAFB-477F-476F-BEAA-8DD5B171B2BF}">
  <we:reference id="wa200001361" version="2.129.3.0" store="en-US" storeType="OMEX"/>
  <we:alternateReferences>
    <we:reference id="wa200001361" version="2.129.3.0" store="wa200001361" storeType="OMEX"/>
  </we:alternateReferences>
  <we:properties>
    <we:property name="paperpal-document-id" value="&quot;94ec2a3f-abf8-49a8-9668-2b7a056cf82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9163B-E66E-4532-8B80-80222F28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</Pages>
  <Words>3740</Words>
  <Characters>21320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Shakeel</vt:lpstr>
    </vt:vector>
  </TitlesOfParts>
  <Company/>
  <LinksUpToDate>false</LinksUpToDate>
  <CharactersWithSpaces>25010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Shakeel</dc:title>
  <dc:subject>CV</dc:subject>
  <dc:creator>Shakeel Ahmad</dc:creator>
  <cp:lastModifiedBy>MUHAMMAD WAQAS</cp:lastModifiedBy>
  <cp:revision>44</cp:revision>
  <cp:lastPrinted>2026-02-16T03:43:00Z</cp:lastPrinted>
  <dcterms:created xsi:type="dcterms:W3CDTF">2024-12-25T08:07:00Z</dcterms:created>
  <dcterms:modified xsi:type="dcterms:W3CDTF">2026-06-24T07:56:00Z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2024-12-25T00:00:00Z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ba836597dfa22f37742179556e205f0a6de48b20f91d85d092e862071488a4ee</vt:lpwstr>
  </property>
</Properties>
</file>