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Meeting notes — Editor kickoff</w:t>
      </w:r>
    </w:p>
    <w:p>
      <w:r>
        <w:t xml:space="preserve">Date: </w:t>
      </w:r>
      <w:r>
        <w:rPr>
          <w:b/>
          <w:bCs/>
        </w:rPr>
        <w:t xml:space="preserve">May 21, 2026</w:t>
      </w:r>
      <w:r>
        <w:t xml:space="preserve">   Attendees: Alice, Bob, Carol</w:t>
      </w:r>
    </w:p>
    <w:p>
      <w:pPr>
        <w:pStyle w:val="Heading2"/>
      </w:pPr>
      <w:r>
        <w:t xml:space="preserve">Decisions</w:t>
      </w:r>
    </w:p>
    <w:p>
      <w:pPr>
        <w:pStyle w:val="ListParagraph"/>
        <w:numPr>
          <w:ilvl w:val="0"/>
          <w:numId w:val="1"/>
        </w:numPr>
      </w:pPr>
      <w:r>
        <w:t xml:space="preserve">We will ship a focused v1 instead of trying to match every Google Docs feature.</w:t>
      </w:r>
    </w:p>
    <w:p>
      <w:pPr>
        <w:pStyle w:val="ListParagraph"/>
        <w:numPr>
          <w:ilvl w:val="0"/>
          <w:numId w:val="1"/>
        </w:numPr>
      </w:pPr>
      <w:r>
        <w:t xml:space="preserve">Sharing in v1 is one role only: collaborator. Viewer vs editor lands in v2.</w:t>
      </w:r>
    </w:p>
    <w:p>
      <w:pPr>
        <w:pStyle w:val="ListParagraph"/>
        <w:numPr>
          <w:ilvl w:val="0"/>
          <w:numId w:val="1"/>
        </w:numPr>
      </w:pPr>
      <w:r>
        <w:t xml:space="preserve">File import covers .txt, .md, and .docx. Image upload deferred.</w:t>
      </w:r>
    </w:p>
    <w:p>
      <w:pPr>
        <w:pStyle w:val="Heading2"/>
      </w:pPr>
      <w:r>
        <w:t xml:space="preserve">Action items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Alice</w:t>
      </w:r>
      <w:r>
        <w:t xml:space="preserve"> — finalize the editor toolbar set by Wednesday.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Bob</w:t>
      </w:r>
      <w:r>
        <w:t xml:space="preserve"> — implement the share-by-email dialog.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Carol</w:t>
      </w:r>
      <w:r>
        <w:t xml:space="preserve"> — write the integration test for the authorization flow.</w:t>
      </w:r>
    </w:p>
    <w:p>
      <w:pPr>
        <w:pStyle w:val="Heading2"/>
      </w:pPr>
      <w:r>
        <w:t xml:space="preserve">Notes</w:t>
      </w:r>
    </w:p>
    <w:p>
      <w:r>
        <w:t xml:space="preserve">We discussed last-write-wins as the conflict policy and agreed it is acceptable for v1. </w:t>
      </w:r>
      <w:r>
        <w:rPr>
          <w:i/>
          <w:iCs/>
        </w:rPr>
        <w:t xml:space="preserve">Operational transform is a Q4 conversation</w:t>
      </w:r>
      <w:r>
        <w:t xml:space="preserve">.</w:t>
      </w:r>
    </w:p>
    <w:p>
      <w:r>
        <w:t xml:space="preserve">The team raised concerns about file size limits. We settled on a 5MB cap for the first release.</w:t>
      </w:r>
    </w:p>
    <w:p>
      <w:pPr>
        <w:pStyle w:val="Heading3"/>
      </w:pPr>
      <w:r>
        <w:t xml:space="preserve">Next steps</w:t>
      </w:r>
    </w:p>
    <w:p>
      <w:pPr>
        <w:pStyle w:val="ListParagraph"/>
        <w:numPr>
          <w:ilvl w:val="0"/>
          <w:numId w:val="1"/>
        </w:numPr>
      </w:pPr>
      <w:r>
        <w:t xml:space="preserve">Sync again Friday at 10am for a demo of the autosave indicator.</w:t>
      </w:r>
    </w:p>
    <w:p>
      <w:pPr>
        <w:pStyle w:val="ListParagraph"/>
        <w:numPr>
          <w:ilvl w:val="0"/>
          <w:numId w:val="1"/>
        </w:numPr>
      </w:pPr>
      <w:r>
        <w:t xml:space="preserve">Ship a beta to two friendly teams next week.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2026-05-21T16:35:47.260Z</dcterms:created>
  <dcterms:modified xsi:type="dcterms:W3CDTF">2026-05-21T16:35:47.266Z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