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A634A" w:rsidR="00CF3DF0" w:rsidP="00CF3DF0" w:rsidRDefault="00D84D03" w14:paraId="47AAED29" w14:textId="4CF40B9D">
      <w:pPr>
        <w:rPr>
          <w:b/>
          <w:sz w:val="40"/>
          <w:szCs w:val="40"/>
        </w:rPr>
      </w:pPr>
      <w:r>
        <w:rPr>
          <w:b/>
          <w:sz w:val="40"/>
          <w:szCs w:val="40"/>
        </w:rPr>
        <w:t>Transcriptomic Analysis</w:t>
      </w:r>
    </w:p>
    <w:p w:rsidR="00CF3DF0" w:rsidP="00CF3DF0" w:rsidRDefault="00CF3DF0" w14:paraId="03590DEC" w14:textId="77777777"/>
    <w:p w:rsidR="00CF3DF0" w:rsidP="00CF3DF0" w:rsidRDefault="00CF3DF0" w14:paraId="0A77C9EA" w14:textId="77777777">
      <w:r w:rsidRPr="00B63714">
        <w:rPr>
          <w:b/>
        </w:rPr>
        <w:t>Objective:</w:t>
      </w:r>
      <w:r>
        <w:t xml:space="preserve"> </w:t>
      </w:r>
    </w:p>
    <w:p w:rsidR="00CF3DF0" w:rsidP="0097598B" w:rsidRDefault="00CF3DF0" w14:paraId="3285C613" w14:textId="30630DC5">
      <w:r>
        <w:t xml:space="preserve">This purpose of this task is for the applicant to </w:t>
      </w:r>
      <w:r w:rsidR="00D84D03">
        <w:t>perform differential expression analysis while controlling for age and gender with DESEQ2</w:t>
      </w:r>
      <w:r>
        <w:t>.</w:t>
      </w:r>
    </w:p>
    <w:p w:rsidR="00CE3235" w:rsidP="0097598B" w:rsidRDefault="00CE3235" w14:paraId="6701B460" w14:textId="6313FEB4"/>
    <w:p w:rsidRPr="00CE3235" w:rsidR="00CE3235" w:rsidP="0097598B" w:rsidRDefault="00CE3235" w14:paraId="6E321283" w14:textId="142B4839">
      <w:pPr>
        <w:rPr>
          <w:b/>
        </w:rPr>
      </w:pPr>
      <w:r w:rsidRPr="00CE3235">
        <w:rPr>
          <w:b/>
        </w:rPr>
        <w:t>Data:</w:t>
      </w:r>
    </w:p>
    <w:p w:rsidR="00CE3235" w:rsidP="0097598B" w:rsidRDefault="00D84D03" w14:paraId="41052873" w14:textId="294E32C3">
      <w:pPr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 xml:space="preserve">A matrix of gene counts generated by Salmon: </w:t>
      </w:r>
      <w:r w:rsidRPr="00D84D03">
        <w:rPr>
          <w:rFonts w:ascii="Calibri" w:hAnsi="Calibri" w:eastAsia="Times New Roman" w:cs="Calibri"/>
          <w:color w:val="000000"/>
          <w:sz w:val="22"/>
          <w:szCs w:val="22"/>
        </w:rPr>
        <w:t>mayo.path_aging.con.salmon.gene.counts.txt</w:t>
      </w:r>
    </w:p>
    <w:p w:rsidR="00D84D03" w:rsidP="0097598B" w:rsidRDefault="00D84D03" w14:paraId="050A500A" w14:textId="6C50E4F6">
      <w:pPr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 xml:space="preserve">A csv file containing phenotype information: </w:t>
      </w:r>
      <w:r w:rsidRPr="00D84D03">
        <w:rPr>
          <w:rFonts w:ascii="Calibri" w:hAnsi="Calibri" w:eastAsia="Times New Roman" w:cs="Calibri"/>
          <w:color w:val="000000"/>
          <w:sz w:val="22"/>
          <w:szCs w:val="22"/>
        </w:rPr>
        <w:t>mayo.path_aging.con.phenotype.csv</w:t>
      </w:r>
    </w:p>
    <w:p w:rsidR="00CE3235" w:rsidP="0097598B" w:rsidRDefault="00CE3235" w14:paraId="0E624384" w14:textId="702D19BF">
      <w:pPr>
        <w:rPr>
          <w:rFonts w:ascii="Calibri" w:hAnsi="Calibri" w:eastAsia="Times New Roman" w:cs="Calibri"/>
          <w:color w:val="000000"/>
          <w:sz w:val="22"/>
          <w:szCs w:val="22"/>
        </w:rPr>
      </w:pPr>
    </w:p>
    <w:p w:rsidRPr="009262A2" w:rsidR="00CE3235" w:rsidP="0097598B" w:rsidRDefault="00CE3235" w14:paraId="1A559858" w14:textId="77777777">
      <w:pPr>
        <w:rPr>
          <w:rFonts w:ascii="Calibri" w:hAnsi="Calibri" w:eastAsia="Times New Roman" w:cs="Calibri"/>
          <w:b/>
          <w:color w:val="000000"/>
        </w:rPr>
      </w:pPr>
      <w:r w:rsidRPr="009262A2">
        <w:rPr>
          <w:rFonts w:ascii="Calibri" w:hAnsi="Calibri" w:eastAsia="Times New Roman" w:cs="Calibri"/>
          <w:b/>
          <w:color w:val="000000"/>
        </w:rPr>
        <w:t>Process:</w:t>
      </w:r>
    </w:p>
    <w:p w:rsidR="009262A2" w:rsidP="0097598B" w:rsidRDefault="009262A2" w14:paraId="0FF44EB1" w14:textId="0786BC47">
      <w:pPr>
        <w:rPr>
          <w:rFonts w:ascii="Calibri" w:hAnsi="Calibri" w:eastAsia="Times New Roman" w:cs="Calibri"/>
          <w:color w:val="000000"/>
          <w:sz w:val="22"/>
          <w:szCs w:val="22"/>
        </w:rPr>
      </w:pPr>
      <w:r w:rsidRPr="5ADA43FF" w:rsidR="5ADA43F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Using the count matrix and </w:t>
      </w:r>
      <w:r w:rsidRPr="5ADA43FF" w:rsidR="5ADA43F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phenotype</w:t>
      </w:r>
      <w:r w:rsidRPr="5ADA43FF" w:rsidR="5ADA43FF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file, use DESEQ2 to determine the differential expression, controlling for gender and age.  </w:t>
      </w:r>
    </w:p>
    <w:p w:rsidR="00CE3235" w:rsidP="0097598B" w:rsidRDefault="00CE3235" w14:paraId="1A092BCF" w14:textId="363E529E">
      <w:pPr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 xml:space="preserve"> </w:t>
      </w:r>
    </w:p>
    <w:p w:rsidR="00CE3235" w:rsidP="0097598B" w:rsidRDefault="00CE3235" w14:paraId="7548E4F2" w14:textId="6A3FD1EF">
      <w:pPr>
        <w:rPr>
          <w:rFonts w:ascii="Calibri" w:hAnsi="Calibri" w:eastAsia="Times New Roman" w:cs="Calibri"/>
          <w:b/>
          <w:color w:val="000000"/>
          <w:sz w:val="22"/>
          <w:szCs w:val="22"/>
        </w:rPr>
      </w:pPr>
      <w:r w:rsidRPr="00CE3235">
        <w:rPr>
          <w:rFonts w:ascii="Calibri" w:hAnsi="Calibri" w:eastAsia="Times New Roman" w:cs="Calibri"/>
          <w:b/>
          <w:color w:val="000000"/>
          <w:sz w:val="22"/>
          <w:szCs w:val="22"/>
        </w:rPr>
        <w:t xml:space="preserve">Output: </w:t>
      </w:r>
    </w:p>
    <w:p w:rsidR="00035CB0" w:rsidP="00035CB0" w:rsidRDefault="00035CB0" w14:paraId="165E74F4" w14:textId="77777777"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color w:val="000000"/>
          <w:sz w:val="22"/>
          <w:szCs w:val="22"/>
        </w:rPr>
      </w:pPr>
      <w:r w:rsidRPr="00035CB0">
        <w:rPr>
          <w:rFonts w:ascii="Calibri" w:hAnsi="Calibri" w:eastAsia="Times New Roman" w:cs="Calibri"/>
          <w:color w:val="000000"/>
          <w:sz w:val="22"/>
          <w:szCs w:val="22"/>
        </w:rPr>
        <w:t>Calculate the differentially expressed genes (</w:t>
      </w:r>
      <w:r>
        <w:rPr>
          <w:rFonts w:ascii="Calibri" w:hAnsi="Calibri" w:eastAsia="Times New Roman" w:cs="Calibri"/>
          <w:color w:val="000000"/>
          <w:sz w:val="22"/>
          <w:szCs w:val="22"/>
        </w:rPr>
        <w:t>Pathologic aging</w:t>
      </w:r>
      <w:r w:rsidRPr="00035CB0">
        <w:rPr>
          <w:rFonts w:ascii="Calibri" w:hAnsi="Calibri" w:eastAsia="Times New Roman" w:cs="Calibri"/>
          <w:color w:val="000000"/>
          <w:sz w:val="22"/>
          <w:szCs w:val="22"/>
        </w:rPr>
        <w:t xml:space="preserve"> vs controls).</w:t>
      </w:r>
    </w:p>
    <w:p w:rsidR="00035CB0" w:rsidP="00035CB0" w:rsidRDefault="00035CB0" w14:paraId="5F99998B" w14:textId="77777777"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color w:val="000000"/>
          <w:sz w:val="22"/>
          <w:szCs w:val="22"/>
        </w:rPr>
      </w:pPr>
      <w:r w:rsidRPr="00035CB0">
        <w:rPr>
          <w:rFonts w:ascii="Calibri" w:hAnsi="Calibri" w:eastAsia="Times New Roman" w:cs="Calibri"/>
          <w:color w:val="000000"/>
          <w:sz w:val="22"/>
          <w:szCs w:val="22"/>
        </w:rPr>
        <w:t>Present the results in an R Shiny application</w:t>
      </w:r>
    </w:p>
    <w:p w:rsidR="00035CB0" w:rsidP="00035CB0" w:rsidRDefault="00035CB0" w14:paraId="0D7424F8" w14:textId="77777777"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000000"/>
          <w:sz w:val="22"/>
          <w:szCs w:val="22"/>
        </w:rPr>
      </w:pPr>
      <w:r w:rsidRPr="00035CB0">
        <w:rPr>
          <w:rFonts w:ascii="Calibri" w:hAnsi="Calibri" w:eastAsia="Times New Roman" w:cs="Calibri"/>
          <w:color w:val="000000"/>
          <w:sz w:val="22"/>
          <w:szCs w:val="22"/>
        </w:rPr>
        <w:t>An order</w:t>
      </w:r>
      <w:r>
        <w:rPr>
          <w:rFonts w:ascii="Calibri" w:hAnsi="Calibri" w:eastAsia="Times New Roman" w:cs="Calibri"/>
          <w:color w:val="000000"/>
          <w:sz w:val="22"/>
          <w:szCs w:val="22"/>
        </w:rPr>
        <w:t>ed</w:t>
      </w:r>
      <w:r w:rsidRPr="00035CB0">
        <w:rPr>
          <w:rFonts w:ascii="Calibri" w:hAnsi="Calibri" w:eastAsia="Times New Roman" w:cs="Calibri"/>
          <w:color w:val="000000"/>
          <w:sz w:val="22"/>
          <w:szCs w:val="22"/>
        </w:rPr>
        <w:t xml:space="preserve"> table with the results.</w:t>
      </w:r>
    </w:p>
    <w:p w:rsidRPr="00035CB0" w:rsidR="00035CB0" w:rsidP="00035CB0" w:rsidRDefault="00035CB0" w14:paraId="53ED28C9" w14:textId="2622A6DB"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000000"/>
          <w:sz w:val="22"/>
          <w:szCs w:val="22"/>
        </w:rPr>
      </w:pPr>
      <w:r w:rsidRPr="00035CB0">
        <w:rPr>
          <w:rFonts w:ascii="Calibri" w:hAnsi="Calibri" w:eastAsia="Times New Roman" w:cs="Calibri"/>
          <w:color w:val="000000"/>
          <w:sz w:val="22"/>
          <w:szCs w:val="22"/>
        </w:rPr>
        <w:t xml:space="preserve">A way to let the user pick any gene and </w:t>
      </w:r>
      <w:r>
        <w:rPr>
          <w:rFonts w:ascii="Calibri" w:hAnsi="Calibri" w:eastAsia="Times New Roman" w:cs="Calibri"/>
          <w:color w:val="000000"/>
          <w:sz w:val="22"/>
          <w:szCs w:val="22"/>
        </w:rPr>
        <w:t xml:space="preserve">have </w:t>
      </w:r>
      <w:r w:rsidRPr="00035CB0">
        <w:rPr>
          <w:rFonts w:ascii="Calibri" w:hAnsi="Calibri" w:eastAsia="Times New Roman" w:cs="Calibri"/>
          <w:color w:val="000000"/>
          <w:sz w:val="22"/>
          <w:szCs w:val="22"/>
        </w:rPr>
        <w:t>the system present a chart with the expression of cases and controls.</w:t>
      </w:r>
    </w:p>
    <w:p w:rsidR="00E15FC6" w:rsidP="00E15FC6" w:rsidRDefault="00E15FC6" w14:paraId="01688B8D" w14:textId="796D3467">
      <w:pPr>
        <w:rPr>
          <w:rFonts w:ascii="Calibri" w:hAnsi="Calibri" w:eastAsia="Times New Roman" w:cs="Calibri"/>
          <w:color w:val="000000"/>
        </w:rPr>
      </w:pPr>
    </w:p>
    <w:p w:rsidRPr="00E15FC6" w:rsidR="00E15FC6" w:rsidP="00E15FC6" w:rsidRDefault="00E15FC6" w14:paraId="6D80411C" w14:textId="0E37E1A2">
      <w:pPr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 xml:space="preserve">Please provide the </w:t>
      </w:r>
      <w:r w:rsidRPr="00035CB0" w:rsidR="00035CB0">
        <w:rPr>
          <w:rFonts w:ascii="Calibri" w:hAnsi="Calibri" w:eastAsia="Times New Roman" w:cs="Calibri"/>
          <w:color w:val="000000"/>
        </w:rPr>
        <w:t>documented R code, any intermediate file</w:t>
      </w:r>
      <w:r w:rsidR="00035CB0">
        <w:rPr>
          <w:rFonts w:ascii="Calibri" w:hAnsi="Calibri" w:eastAsia="Times New Roman" w:cs="Calibri"/>
          <w:color w:val="000000"/>
        </w:rPr>
        <w:t>s</w:t>
      </w:r>
      <w:bookmarkStart w:name="_GoBack" w:id="0"/>
      <w:bookmarkEnd w:id="0"/>
      <w:r w:rsidRPr="00035CB0" w:rsidR="00035CB0">
        <w:rPr>
          <w:rFonts w:ascii="Calibri" w:hAnsi="Calibri" w:eastAsia="Times New Roman" w:cs="Calibri"/>
          <w:color w:val="000000"/>
        </w:rPr>
        <w:t xml:space="preserve"> and instructions how to deploy</w:t>
      </w:r>
      <w:r>
        <w:rPr>
          <w:rFonts w:ascii="Calibri" w:hAnsi="Calibri" w:eastAsia="Times New Roman" w:cs="Calibri"/>
          <w:color w:val="000000"/>
        </w:rPr>
        <w:t>.</w:t>
      </w:r>
    </w:p>
    <w:p w:rsidR="00E5550C" w:rsidRDefault="00035CB0" w14:paraId="4A4B8C41" w14:textId="77777777"/>
    <w:sectPr w:rsidR="00E5550C" w:rsidSect="00DE28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BF4"/>
    <w:multiLevelType w:val="hybridMultilevel"/>
    <w:tmpl w:val="F336F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8B"/>
    <w:rsid w:val="000048B4"/>
    <w:rsid w:val="00035CB0"/>
    <w:rsid w:val="00050BAD"/>
    <w:rsid w:val="00060F67"/>
    <w:rsid w:val="000764CE"/>
    <w:rsid w:val="000A0AFC"/>
    <w:rsid w:val="000A4707"/>
    <w:rsid w:val="001D3157"/>
    <w:rsid w:val="002075C5"/>
    <w:rsid w:val="00235899"/>
    <w:rsid w:val="002D2EDA"/>
    <w:rsid w:val="002D6417"/>
    <w:rsid w:val="002F1EA0"/>
    <w:rsid w:val="00355CB4"/>
    <w:rsid w:val="00380588"/>
    <w:rsid w:val="00390828"/>
    <w:rsid w:val="003B7C6D"/>
    <w:rsid w:val="003C1363"/>
    <w:rsid w:val="00464D38"/>
    <w:rsid w:val="0047355E"/>
    <w:rsid w:val="004C1158"/>
    <w:rsid w:val="004C782B"/>
    <w:rsid w:val="00524658"/>
    <w:rsid w:val="005969A5"/>
    <w:rsid w:val="005C4478"/>
    <w:rsid w:val="005D445A"/>
    <w:rsid w:val="006E08E6"/>
    <w:rsid w:val="006F5A15"/>
    <w:rsid w:val="006F6189"/>
    <w:rsid w:val="00746E9A"/>
    <w:rsid w:val="007D754C"/>
    <w:rsid w:val="008239D4"/>
    <w:rsid w:val="00864902"/>
    <w:rsid w:val="00891B80"/>
    <w:rsid w:val="008D1B6F"/>
    <w:rsid w:val="008F439B"/>
    <w:rsid w:val="009262A2"/>
    <w:rsid w:val="00956212"/>
    <w:rsid w:val="0097598B"/>
    <w:rsid w:val="00A27651"/>
    <w:rsid w:val="00A754CC"/>
    <w:rsid w:val="00A93312"/>
    <w:rsid w:val="00A968DC"/>
    <w:rsid w:val="00B55C5B"/>
    <w:rsid w:val="00BA441F"/>
    <w:rsid w:val="00C207E0"/>
    <w:rsid w:val="00C744B3"/>
    <w:rsid w:val="00CE3235"/>
    <w:rsid w:val="00CF3DF0"/>
    <w:rsid w:val="00D63D8B"/>
    <w:rsid w:val="00D84D03"/>
    <w:rsid w:val="00DE28D5"/>
    <w:rsid w:val="00E15FC6"/>
    <w:rsid w:val="00E16214"/>
    <w:rsid w:val="00E72F6D"/>
    <w:rsid w:val="00E971FA"/>
    <w:rsid w:val="00EF2009"/>
    <w:rsid w:val="00F3472C"/>
    <w:rsid w:val="495C754F"/>
    <w:rsid w:val="5AD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29EE"/>
  <w15:chartTrackingRefBased/>
  <w15:docId w15:val="{5095D0DB-401F-6D48-AA6A-016B478C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Harari, Oscar</dc:creator>
  <keywords/>
  <dc:description/>
  <lastModifiedBy>Cruchaga, Carlos</lastModifiedBy>
  <revision>6</revision>
  <dcterms:created xsi:type="dcterms:W3CDTF">2019-06-14T19:11:00.0000000Z</dcterms:created>
  <dcterms:modified xsi:type="dcterms:W3CDTF">2020-04-09T21:06:34.9481802Z</dcterms:modified>
</coreProperties>
</file>