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72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Week 7</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Muhammed Anees P P</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Mobile: 9995160852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Development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movie “Coach Carter”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Watched Coach Carter, a biographical sports drama directed by Thomas Carter. The film highlights the transformative power of discipline, the importance of education, and the value of believing in oneself. A truly inspiring story.</w:t>
            </w:r>
          </w:p>
          <w:p w:rsidR="00000000" w:rsidDel="00000000" w:rsidP="00000000" w:rsidRDefault="00000000" w:rsidRPr="00000000" w14:paraId="00000009">
            <w:pPr>
              <w:spacing w:line="360" w:lineRule="auto"/>
              <w:ind w:left="72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w:t>
            </w:r>
            <w:hyperlink r:id="rId6">
              <w:r w:rsidDel="00000000" w:rsidR="00000000" w:rsidRPr="00000000">
                <w:rPr>
                  <w:rFonts w:ascii="Times New Roman" w:cs="Times New Roman" w:eastAsia="Times New Roman" w:hAnsi="Times New Roman"/>
                  <w:i w:val="1"/>
                  <w:color w:val="0000ee"/>
                  <w:sz w:val="24"/>
                  <w:szCs w:val="24"/>
                  <w:u w:val="single"/>
                  <w:rtl w:val="0"/>
                </w:rPr>
                <w:t xml:space="preserve">Coach Carter Film Summery.mp3</w:t>
              </w:r>
            </w:hyperlink>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w:t>
            </w:r>
          </w:p>
          <w:p w:rsidR="00000000" w:rsidDel="00000000" w:rsidP="00000000" w:rsidRDefault="00000000" w:rsidRPr="00000000" w14:paraId="00000010">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tl w:val="0"/>
              </w:rPr>
            </w:r>
          </w:p>
          <w:p w:rsidR="00000000" w:rsidDel="00000000" w:rsidP="00000000" w:rsidRDefault="00000000" w:rsidRPr="00000000" w14:paraId="00000011">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tl w:val="0"/>
              </w:rPr>
            </w:r>
          </w:p>
          <w:p w:rsidR="00000000" w:rsidDel="00000000" w:rsidP="00000000" w:rsidRDefault="00000000" w:rsidRPr="00000000" w14:paraId="00000012">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 object</w:t>
            </w:r>
            <w:r w:rsidDel="00000000" w:rsidR="00000000" w:rsidRPr="00000000">
              <w:rPr>
                <w:rtl w:val="0"/>
              </w:rPr>
            </w:r>
          </w:p>
          <w:p w:rsidR="00000000" w:rsidDel="00000000" w:rsidP="00000000" w:rsidRDefault="00000000" w:rsidRPr="00000000" w14:paraId="00000013">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Annotate vs Aggregate </w:t>
            </w:r>
            <w:r w:rsidDel="00000000" w:rsidR="00000000" w:rsidRPr="00000000">
              <w:rPr>
                <w:rtl w:val="0"/>
              </w:rPr>
            </w:r>
          </w:p>
          <w:p w:rsidR="00000000" w:rsidDel="00000000" w:rsidP="00000000" w:rsidRDefault="00000000" w:rsidRPr="00000000" w14:paraId="00000014">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Values and Values list</w:t>
            </w:r>
            <w:r w:rsidDel="00000000" w:rsidR="00000000" w:rsidRPr="00000000">
              <w:rPr>
                <w:rtl w:val="0"/>
              </w:rPr>
            </w:r>
          </w:p>
          <w:p w:rsidR="00000000" w:rsidDel="00000000" w:rsidP="00000000" w:rsidRDefault="00000000" w:rsidRPr="00000000" w14:paraId="00000015">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 and FO object</w:t>
            </w:r>
            <w:r w:rsidDel="00000000" w:rsidR="00000000" w:rsidRPr="00000000">
              <w:rPr>
                <w:rtl w:val="0"/>
              </w:rPr>
            </w:r>
          </w:p>
          <w:p w:rsidR="00000000" w:rsidDel="00000000" w:rsidP="00000000" w:rsidRDefault="00000000" w:rsidRPr="00000000" w14:paraId="00000016">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Managers</w:t>
            </w:r>
            <w:r w:rsidDel="00000000" w:rsidR="00000000" w:rsidRPr="00000000">
              <w:rPr>
                <w:rtl w:val="0"/>
              </w:rPr>
            </w:r>
          </w:p>
          <w:p w:rsidR="00000000" w:rsidDel="00000000" w:rsidP="00000000" w:rsidRDefault="00000000" w:rsidRPr="00000000" w14:paraId="00000017">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Types of model inheritance in Django</w:t>
            </w:r>
            <w:r w:rsidDel="00000000" w:rsidR="00000000" w:rsidRPr="00000000">
              <w:rPr>
                <w:rtl w:val="0"/>
              </w:rPr>
            </w:r>
          </w:p>
          <w:p w:rsidR="00000000" w:rsidDel="00000000" w:rsidP="00000000" w:rsidRDefault="00000000" w:rsidRPr="00000000" w14:paraId="00000018">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Meta class attributes</w:t>
            </w:r>
            <w:r w:rsidDel="00000000" w:rsidR="00000000" w:rsidRPr="00000000">
              <w:rPr>
                <w:rtl w:val="0"/>
              </w:rPr>
            </w:r>
          </w:p>
          <w:p w:rsidR="00000000" w:rsidDel="00000000" w:rsidP="00000000" w:rsidRDefault="00000000" w:rsidRPr="00000000" w14:paraId="00000019">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Prefetch related and Select related</w:t>
            </w:r>
            <w:r w:rsidDel="00000000" w:rsidR="00000000" w:rsidRPr="00000000">
              <w:rPr>
                <w:rtl w:val="0"/>
              </w:rPr>
            </w:r>
          </w:p>
          <w:p w:rsidR="00000000" w:rsidDel="00000000" w:rsidP="00000000" w:rsidRDefault="00000000" w:rsidRPr="00000000" w14:paraId="0000001A">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Signals</w:t>
            </w:r>
            <w:r w:rsidDel="00000000" w:rsidR="00000000" w:rsidRPr="00000000">
              <w:rPr>
                <w:rtl w:val="0"/>
              </w:rPr>
            </w:r>
          </w:p>
          <w:p w:rsidR="00000000" w:rsidDel="00000000" w:rsidP="00000000" w:rsidRDefault="00000000" w:rsidRPr="00000000" w14:paraId="0000001B">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Raw method</w:t>
            </w:r>
            <w:r w:rsidDel="00000000" w:rsidR="00000000" w:rsidRPr="00000000">
              <w:rPr>
                <w:rtl w:val="0"/>
              </w:rPr>
            </w:r>
          </w:p>
          <w:p w:rsidR="00000000" w:rsidDel="00000000" w:rsidP="00000000" w:rsidRDefault="00000000" w:rsidRPr="00000000" w14:paraId="0000001C">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Curser</w:t>
            </w:r>
            <w:r w:rsidDel="00000000" w:rsidR="00000000" w:rsidRPr="00000000">
              <w:rPr>
                <w:rtl w:val="0"/>
              </w:rPr>
            </w:r>
          </w:p>
          <w:p w:rsidR="00000000" w:rsidDel="00000000" w:rsidP="00000000" w:rsidRDefault="00000000" w:rsidRPr="00000000" w14:paraId="0000001D">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Redirect and Reverse lazy</w:t>
            </w:r>
            <w:r w:rsidDel="00000000" w:rsidR="00000000" w:rsidRPr="00000000">
              <w:rPr>
                <w:rtl w:val="0"/>
              </w:rPr>
            </w:r>
          </w:p>
          <w:p w:rsidR="00000000" w:rsidDel="00000000" w:rsidP="00000000" w:rsidRDefault="00000000" w:rsidRPr="00000000" w14:paraId="0000001E">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Aggregate functions</w:t>
            </w:r>
            <w:r w:rsidDel="00000000" w:rsidR="00000000" w:rsidRPr="00000000">
              <w:rPr>
                <w:rtl w:val="0"/>
              </w:rPr>
            </w:r>
          </w:p>
          <w:p w:rsidR="00000000" w:rsidDel="00000000" w:rsidP="00000000" w:rsidRDefault="00000000" w:rsidRPr="00000000" w14:paraId="0000001F">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Bulk cerate </w:t>
            </w:r>
            <w:r w:rsidDel="00000000" w:rsidR="00000000" w:rsidRPr="00000000">
              <w:rPr>
                <w:rtl w:val="0"/>
              </w:rPr>
            </w:r>
          </w:p>
          <w:p w:rsidR="00000000" w:rsidDel="00000000" w:rsidP="00000000" w:rsidRDefault="00000000" w:rsidRPr="00000000" w14:paraId="00000020">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exclude()</w:t>
            </w:r>
            <w:r w:rsidDel="00000000" w:rsidR="00000000" w:rsidRPr="00000000">
              <w:rPr>
                <w:rtl w:val="0"/>
              </w:rPr>
            </w:r>
          </w:p>
          <w:p w:rsidR="00000000" w:rsidDel="00000000" w:rsidP="00000000" w:rsidRDefault="00000000" w:rsidRPr="00000000" w14:paraId="00000021">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Month, year, weekday , day</w:t>
            </w:r>
            <w:r w:rsidDel="00000000" w:rsidR="00000000" w:rsidRPr="00000000">
              <w:rPr>
                <w:rtl w:val="0"/>
              </w:rPr>
            </w:r>
          </w:p>
          <w:p w:rsidR="00000000" w:rsidDel="00000000" w:rsidP="00000000" w:rsidRDefault="00000000" w:rsidRPr="00000000" w14:paraId="00000022">
            <w:pPr>
              <w:numPr>
                <w:ilvl w:val="0"/>
                <w:numId w:val="2"/>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Contains, icontains </w:t>
            </w:r>
            <w:r w:rsidDel="00000000" w:rsidR="00000000" w:rsidRPr="00000000">
              <w:rPr>
                <w:rtl w:val="0"/>
              </w:rPr>
            </w:r>
          </w:p>
          <w:p w:rsidR="00000000" w:rsidDel="00000000" w:rsidP="00000000" w:rsidRDefault="00000000" w:rsidRPr="00000000" w14:paraId="00000023">
            <w:pPr>
              <w:numPr>
                <w:ilvl w:val="0"/>
                <w:numId w:val="2"/>
              </w:numPr>
              <w:spacing w:after="160"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Abstract user and abstract base user</w:t>
            </w: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the programs in python manage.py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Practiced advanced ORM topics like filtering, Q objects, annotate vs. aggregate, values, F objects, managers, and model inheritance. Explored prefetch_related, select_related, signals, and aggregate functions. Worked on concepts like contain and icontain and abstract users. Focused on hands-on practice in python shell for better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4"/>
              <w:keepNext w:val="0"/>
              <w:keepLines w:val="0"/>
              <w:spacing w:after="0" w:before="0" w:line="360" w:lineRule="auto"/>
              <w:ind w:left="720" w:hanging="360"/>
              <w:rPr>
                <w:rFonts w:ascii="Times New Roman" w:cs="Times New Roman" w:eastAsia="Times New Roman" w:hAnsi="Times New Roman"/>
                <w:color w:val="000000"/>
              </w:rPr>
            </w:pPr>
            <w:bookmarkStart w:colFirst="0" w:colLast="0" w:name="_gjdgxs" w:id="0"/>
            <w:bookmarkEnd w:id="0"/>
            <w:r w:rsidDel="00000000" w:rsidR="00000000" w:rsidRPr="00000000">
              <w:rPr>
                <w:rFonts w:ascii="Times New Roman" w:cs="Times New Roman" w:eastAsia="Times New Roman" w:hAnsi="Times New Roman"/>
                <w:i w:val="1"/>
                <w:color w:val="000000"/>
                <w:rtl w:val="0"/>
              </w:rPr>
              <w:t xml:space="preserve">Link: </w:t>
            </w:r>
            <w:hyperlink r:id="rId7">
              <w:r w:rsidDel="00000000" w:rsidR="00000000" w:rsidRPr="00000000">
                <w:rPr>
                  <w:rFonts w:ascii="Times New Roman" w:cs="Times New Roman" w:eastAsia="Times New Roman" w:hAnsi="Times New Roman"/>
                  <w:i w:val="1"/>
                  <w:color w:val="0000ee"/>
                  <w:u w:val="single"/>
                  <w:rtl w:val="0"/>
                </w:rPr>
                <w:t xml:space="preserve">ORM Practicals</w:t>
              </w:r>
            </w:hyperlink>
            <w:r w:rsidDel="00000000" w:rsidR="00000000" w:rsidRPr="00000000">
              <w:rPr>
                <w:rtl w:val="0"/>
              </w:rPr>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typing for at least one hour each day. Finish as many chapters as possible as you can. Don’t spend more than an hour each day.</w:t>
            </w:r>
          </w:p>
          <w:p w:rsidR="00000000" w:rsidDel="00000000" w:rsidP="00000000" w:rsidRDefault="00000000" w:rsidRPr="00000000" w14:paraId="0000002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topic for the tech seminar. Record and upload it on youtube as an unlisted video.</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Feedback session by the end of this week. </w:t>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progress video for the last week. Record and upload it on youtube as an unlisted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Continued daily typing practice for at least 20 minutes, maintaining a speed of 50 WPM. This consistent effort has helped achieve a good typing pace and steady progress.</w:t>
            </w:r>
          </w:p>
          <w:p w:rsidR="00000000" w:rsidDel="00000000" w:rsidP="00000000" w:rsidRDefault="00000000" w:rsidRPr="00000000" w14:paraId="00000030">
            <w:pPr>
              <w:spacing w:line="36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w:t>
            </w:r>
            <w:hyperlink r:id="rId8">
              <w:r w:rsidDel="00000000" w:rsidR="00000000" w:rsidRPr="00000000">
                <w:rPr>
                  <w:rFonts w:ascii="Times New Roman" w:cs="Times New Roman" w:eastAsia="Times New Roman" w:hAnsi="Times New Roman"/>
                  <w:i w:val="1"/>
                  <w:color w:val="0000ee"/>
                  <w:sz w:val="24"/>
                  <w:szCs w:val="24"/>
                  <w:u w:val="single"/>
                  <w:rtl w:val="0"/>
                </w:rPr>
                <w:t xml:space="preserve">Typing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Chose the topic "Version Control System (VCS)" and discussed its fundamentals, types, and workflow. Highlighted real-world use cases and the importance of VCS for efficient project management.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4">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w:t>
            </w:r>
            <w:hyperlink r:id="rId9">
              <w:r w:rsidDel="00000000" w:rsidR="00000000" w:rsidRPr="00000000">
                <w:rPr>
                  <w:rFonts w:ascii="Times New Roman" w:cs="Times New Roman" w:eastAsia="Times New Roman" w:hAnsi="Times New Roman"/>
                  <w:i w:val="1"/>
                  <w:color w:val="1155cc"/>
                  <w:sz w:val="24"/>
                  <w:szCs w:val="24"/>
                  <w:u w:val="single"/>
                  <w:rtl w:val="0"/>
                </w:rPr>
                <w:t xml:space="preserve">https://youtu.be/ATgmh2y_Hz4</w:t>
              </w:r>
            </w:hyperlink>
            <w:r w:rsidDel="00000000" w:rsidR="00000000" w:rsidRPr="00000000">
              <w:rPr>
                <w:rFonts w:ascii="Times New Roman" w:cs="Times New Roman" w:eastAsia="Times New Roman" w:hAnsi="Times New Roman"/>
                <w:i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w:t>
            </w:r>
            <w:hyperlink r:id="rId10">
              <w:r w:rsidDel="00000000" w:rsidR="00000000" w:rsidRPr="00000000">
                <w:rPr>
                  <w:rFonts w:ascii="Times New Roman" w:cs="Times New Roman" w:eastAsia="Times New Roman" w:hAnsi="Times New Roman"/>
                  <w:i w:val="1"/>
                  <w:color w:val="0000ee"/>
                  <w:sz w:val="24"/>
                  <w:szCs w:val="24"/>
                  <w:u w:val="single"/>
                  <w:rtl w:val="0"/>
                </w:rPr>
                <w:t xml:space="preserve">Feedback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Recorded and uploaded a video reflecting on my 7th week at Brocamp, highlighting completed tasks, challenges faced, and milestones achieved. Shared insights into my progress and learning experiences, documenting my journey for growth and improvement.</w:t>
            </w:r>
          </w:p>
          <w:p w:rsidR="00000000" w:rsidDel="00000000" w:rsidP="00000000" w:rsidRDefault="00000000" w:rsidRPr="00000000" w14:paraId="00000037">
            <w:pPr>
              <w:spacing w:line="36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w:t>
            </w:r>
            <w:hyperlink r:id="rId11">
              <w:r w:rsidDel="00000000" w:rsidR="00000000" w:rsidRPr="00000000">
                <w:rPr>
                  <w:rFonts w:ascii="Times New Roman" w:cs="Times New Roman" w:eastAsia="Times New Roman" w:hAnsi="Times New Roman"/>
                  <w:i w:val="1"/>
                  <w:color w:val="1155cc"/>
                  <w:sz w:val="24"/>
                  <w:szCs w:val="24"/>
                  <w:u w:val="single"/>
                  <w:rtl w:val="0"/>
                </w:rPr>
                <w:t xml:space="preserve">https://youtu.be/sw8tOo09tOQ</w:t>
              </w:r>
            </w:hyperlink>
            <w:r w:rsidDel="00000000" w:rsidR="00000000" w:rsidRPr="00000000">
              <w:rPr>
                <w:rFonts w:ascii="Times New Roman" w:cs="Times New Roman" w:eastAsia="Times New Roman" w:hAnsi="Times New Roman"/>
                <w:i w:val="1"/>
                <w:sz w:val="24"/>
                <w:szCs w:val="24"/>
                <w:rtl w:val="0"/>
              </w:rPr>
              <w:t xml:space="preserve"> </w:t>
            </w:r>
          </w:p>
        </w:tc>
      </w:tr>
    </w:tbl>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sw8tOo09tOQ" TargetMode="External"/><Relationship Id="rId10" Type="http://schemas.openxmlformats.org/officeDocument/2006/relationships/hyperlink" Target="https://docs.google.com/document/d/1xva3oCw6CsO_nmubopWbb6t4y8_BRLDm4XZbP_K0RsQ/edit?usp=drive_link" TargetMode="External"/><Relationship Id="rId9" Type="http://schemas.openxmlformats.org/officeDocument/2006/relationships/hyperlink" Target="https://youtu.be/ATgmh2y_Hz4" TargetMode="External"/><Relationship Id="rId5" Type="http://schemas.openxmlformats.org/officeDocument/2006/relationships/styles" Target="styles.xml"/><Relationship Id="rId6" Type="http://schemas.openxmlformats.org/officeDocument/2006/relationships/hyperlink" Target="https://drive.google.com/file/d/14dNc1bmBjR8ERa6qmIggESdT_xjbnTZ9/view?usp=drive_link" TargetMode="External"/><Relationship Id="rId7" Type="http://schemas.openxmlformats.org/officeDocument/2006/relationships/hyperlink" Target="https://drive.google.com/drive/folders/1XAo6cJf-AIkf1oRxgdbfQPnF05j8yu9d?usp=drive_link" TargetMode="External"/><Relationship Id="rId8" Type="http://schemas.openxmlformats.org/officeDocument/2006/relationships/hyperlink" Target="https://docs.google.com/document/d/1rWE11QwP6HqIMWFms3y_5Xxs6sHwlXDpTjdTnIMM1-c/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