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 w:val="0"/>
          <w:color w:val="1A5F7A"/>
          <w:sz w:val="28"/>
          <w:rtl w:val="1"/>
          <w:cs w:val="1"/>
        </w:rPr>
        <w:t>نظام إدارة المتاجر</w:t>
      </w:r>
    </w:p>
    <w:p>
      <w:pPr>
        <w:spacing w:after="8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 w:val="0"/>
          <w:color w:val="1A5F7A"/>
          <w:sz w:val="28"/>
          <w:rtl w:val="1"/>
          <w:cs w:val="1"/>
        </w:rPr>
        <w:t>لوحة تحكم المسؤول (Admin Dashboard)</w:t>
      </w:r>
    </w:p>
    <w:p>
      <w:pPr>
        <w:spacing w:after="28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 w:val="0"/>
          <w:color w:val="444444"/>
          <w:sz w:val="26"/>
          <w:rtl w:val="1"/>
          <w:cs w:val="1"/>
        </w:rPr>
        <w:t>مذكرة تعليمية</w:t>
      </w:r>
    </w:p>
    <w:p>
      <w:pPr>
        <w:spacing w:after="16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/>
          <w:color w:val="1B3A5F"/>
          <w:sz w:val="56"/>
          <w:rtl w:val="1"/>
          <w:cs w:val="1"/>
        </w:rPr>
        <w:t>دليل ملفات قسم الموارد البشرية</w:t>
      </w:r>
    </w:p>
    <w:p>
      <w:pPr>
        <w:spacing w:after="36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2"/>
          <w:rtl w:val="1"/>
          <w:cs w:val="1"/>
        </w:rPr>
        <w:t>المسارات، والمتحكمات، والواجهات، والنماذج</w:t>
      </w:r>
    </w:p>
    <w:p>
      <w:pPr>
        <w:spacing w:after="12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 w:val="0"/>
          <w:color w:val="444444"/>
          <w:sz w:val="26"/>
          <w:rtl w:val="1"/>
          <w:cs w:val="1"/>
        </w:rPr>
        <w:t>ترتيب الدراسة في المشروع البرمجي</w:t>
      </w:r>
    </w:p>
    <w:p>
      <w:pPr>
        <w:spacing w:after="80" w:before="0" w:line="276" w:lineRule="auto"/>
        <w:jc w:val="center"/>
        <w:bidi w:val="1"/>
      </w:pPr>
      <w:r>
        <w:rPr>
          <w:rFonts w:ascii="Traditional Arabic" w:hAnsi="Traditional Arabic" w:cs="Traditional Arabic" w:eastAsia="Traditional Arabic"/>
          <w:b w:val="0"/>
          <w:color w:val="444444"/>
          <w:sz w:val="26"/>
          <w:rtl w:val="1"/>
          <w:cs w:val="1"/>
        </w:rPr>
        <w:t>موجّهة إلى الطلاب</w:t>
      </w:r>
    </w:p>
    <w:p>
      <w:r>
        <w:br w:type="page"/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فهرس المحتويات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أولاً.  المقدمة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ثانياً.  مسار تنفيذ الطلب في النظام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ثالثاً.  ترتيب دراسة الملفات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رابعاً.  ملفات المسارات (Routes)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خامساً.  ملفات المتحكمات (Controllers)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سادساً.  ملفات الواجهات (Views)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سابعاً.  ملفات النماذج (Models)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ثامناً.  ملفات مساندة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تاسعاً.  إجراءات إضافة شاشة جديدة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عاشراً.  الخاتمة</w:t>
      </w:r>
    </w:p>
    <w:p>
      <w:r>
        <w:br w:type="page"/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أولاً: المقدمة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تهدف هذه المذكرة إلى بيان الملفات البرمجية الخاصة بقسم الموارد البشرية في نظام إدارة المتاجر، وتحديد الملف الذي يُبدأ به، وترتيب الانتقال بين المسارات والمتحكمات والواجهات والنماذج.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وقد رُتبت الملفات وفق تسلسل التنفيذ الفعلي في إطار Laravel، لا وفق الترتيب العشوائي للمجلدات؛ حتى يتمكن الطالب من تتبع الشاشة من الرابط إلى قاعدة البيانات.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0"/>
          <w:rtl w:val="1"/>
          <w:cs w:val="1"/>
        </w:rPr>
        <w:t>القاعدة المعتمدة في الدراسة: لا يبدأ الطالب من ملفات الواجهة، بل من ملف المسارات، ثم المتحكم، ثم النموذج، ثم صفحة العرض.</w:t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ثانياً: مسار تنفيذ الطلب في النظام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إذا فتح المسؤول الرابط الآتي: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/admin/dashboard/hr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فإن التنفيذ يجري على النحو الآتي: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1.  يُحمَّل ملف routes/web.php، وهو يستدعي ملف مسارات لوحة الأدمن.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2.  يُنفَّذ ملف routes/dashboard.php ضمن المجموعة ذات البادئة /admin/dashboard ووسيط المصادقة auth:admin.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3.  يُوجَّه الطلب إلى الدالة index في المتحكم HrController.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4.  يجمع المتحكم الإحصاءات من النماذج (Models).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5.  تُعرض الصفحة resources/views/dashboard/pages/hr/index.blade.php داخل التخطيط layouts.dashboard.</w:t>
      </w:r>
    </w:p>
    <w:p>
      <w:pPr>
        <w:spacing w:after="160" w:before="12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اسم المسار في النظام: dashboard.hr.index</w:t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ثالثاً: ترتيب دراسة الملفات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يُدرس القسم وفق الترتيب الآتي، من دون تجاوز مرحلة قبل التي تسبقها: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6"/>
        <w:gridCol w:w="3176"/>
        <w:gridCol w:w="3176"/>
      </w:tblGrid>
      <w:tr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الترتيب</w:t>
            </w:r>
          </w:p>
        </w:tc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الملف</w:t>
            </w:r>
          </w:p>
        </w:tc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الغرض من دراسته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1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routes/web.php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التأكد من استدعاء مسارات لوحة الأدمن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2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routes/dashboard.php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موضع تعريف مسارات قسم الموارد البشرية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3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config/nav.php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رابط القسم في القائمة الجانبية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4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HrController.php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متحكم الصفحة الرئيسة للقسم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5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hr/index.blade.php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واجهة النظرة العامة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6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hr/_menu.blade.php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التبويبات الداخلية للقسم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7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HrDepartmentsController.php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أول وحدة إضافة وتعديل وحذف (CRUD)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8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باقي المتحكمات بالترتيب المبيّن لاحقاً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الموظفون، ثم الإجازات، ثم المكافآت والخصومات، ثم الرواتب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رابعاً: ملفات المسارات (Routes)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ملف المسارات الخاص بالقسم: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routes/dashboard.php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يُستدعى هذا الملف من: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routes/web.php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وذلك بالتعليمة: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require __DIR__ . '/dashboard.php';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مجموعة الموارد البشرية معرفة على النحو الآتي: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Route::prefix('hr')-&gt;name('hr.')-&gt;group(...)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ونتيجة لذلك: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الرابط يبدأ بـ: /admin/dashboard/hr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اسم المسار يبدأ بـ: dashboard.hr.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الدخول محصور بالمسؤول المصادق عليه (auth:admin)</w:t>
      </w: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جدول المسارات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2"/>
        <w:gridCol w:w="2382"/>
        <w:gridCol w:w="2382"/>
        <w:gridCol w:w="2382"/>
      </w:tblGrid>
      <w:tr>
        <w:tc>
          <w:tcPr>
            <w:tcW w:type="dxa" w:w="2382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اسم المسار</w:t>
            </w:r>
          </w:p>
        </w:tc>
        <w:tc>
          <w:tcPr>
            <w:tcW w:type="dxa" w:w="2382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الرابط</w:t>
            </w:r>
          </w:p>
        </w:tc>
        <w:tc>
          <w:tcPr>
            <w:tcW w:type="dxa" w:w="2382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المتحكم والدالة</w:t>
            </w:r>
          </w:p>
        </w:tc>
        <w:tc>
          <w:tcPr>
            <w:tcW w:type="dxa" w:w="2382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الوظيفة</w:t>
            </w:r>
          </w:p>
        </w:tc>
      </w:tr>
      <w:tr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dashboard.hr.index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/admin/dashboard/hr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HrController@index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النظرة العامة</w:t>
            </w:r>
          </w:p>
        </w:tc>
      </w:tr>
      <w:tr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dashboard.hr.about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/admin/dashboard/hr/about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HrController@about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عرض شرح الموارد البشرية</w:t>
            </w:r>
          </w:p>
        </w:tc>
      </w:tr>
      <w:tr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dashboard.hr.departments.*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/hr/departments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HrDepartmentsController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إدارة الأقسام</w:t>
            </w:r>
          </w:p>
        </w:tc>
      </w:tr>
      <w:tr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dashboard.hr.employees.*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/hr/employees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HrEmployeesController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إدارة الموظفين</w:t>
            </w:r>
          </w:p>
        </w:tc>
      </w:tr>
      <w:tr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dashboard.hr.leaves.*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/hr/leaves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HrLeaveRequestsController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إدارة الإجازات</w:t>
            </w:r>
          </w:p>
        </w:tc>
      </w:tr>
      <w:tr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dashboard.hr.leaves.approve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POST /leaves/{leave}/approve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approve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اعتماد الإجازة</w:t>
            </w:r>
          </w:p>
        </w:tc>
      </w:tr>
      <w:tr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dashboard.hr.leaves.reject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POST /leaves/{leave}/reject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reject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رفض الإجازة</w:t>
            </w:r>
          </w:p>
        </w:tc>
      </w:tr>
      <w:tr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dashboard.hr.bonuses.*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/hr/bonuses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HrBonusesController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إدارة المكافآت</w:t>
            </w:r>
          </w:p>
        </w:tc>
      </w:tr>
      <w:tr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dashboard.hr.deductions.*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/hr/deductions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HrDeductionsController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إدارة الخصومات</w:t>
            </w:r>
          </w:p>
        </w:tc>
      </w:tr>
      <w:tr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dashboard.hr.payrolls.*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/hr/payrolls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HrPayrollsController</w:t>
            </w:r>
          </w:p>
        </w:tc>
        <w:tc>
          <w:tcPr>
            <w:tcW w:type="dxa" w:w="2382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مسيرات الرواتب</w:t>
            </w:r>
          </w:p>
        </w:tc>
      </w:tr>
      <w:tr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dashboard.hr.payrolls.pay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POST /payrolls/{payroll}/pay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pay</w:t>
            </w:r>
          </w:p>
        </w:tc>
        <w:tc>
          <w:tcPr>
            <w:tcW w:type="dxa" w:w="2382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إثبات دفع الراتب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444444"/>
          <w:sz w:val="26"/>
          <w:rtl w:val="1"/>
          <w:cs w:val="1"/>
        </w:rPr>
        <w:t>تعني العلامة (*) عمليات المورد القياسية: العرض، والإنشاء، والحفظ، والتعديل، والتحديث، والحذف. وينفرد مسار الرواتب بوجود صفحة العرض التفصيلي (show).</w:t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خامساً: ملفات المتحكمات (Controllers)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مسار المجلد: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app/Http/Controllers/Dashboard/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تُدرس المتحكمات بالترتيب الآتي، من الأبسط إلى الأكثر تركيباً:</w:t>
      </w: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1. HrController.php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المسار الكامل: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app/Http/Controllers/Dashboard/HrController.php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الدالة index: تجمع أعداد الأقسام والموظفين والإجازات المعلقة، ومجاميع المكافآت والخصومات في الشهر، وعدد الرواتب غير المدفوعة.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الدالة about: تقرأ الملف docs/hr.md وتعرضه داخل لوحة الأدمن.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444444"/>
          <w:sz w:val="26"/>
          <w:rtl w:val="1"/>
          <w:cs w:val="1"/>
        </w:rPr>
        <w:t>يُدرس هذا المتحكم أولاً لفهم الصفحة الرئيسة، لا بوصفه نموذجاً لعمليات الإضافة والحذف.</w:t>
      </w: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2. HrDepartmentsController.php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المسار الكامل: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app/Http/Controllers/Dashboard/HrDepartmentsController.php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هذا أول متحكم يُعتمد لفهم نمط الإضافة والتعديل والحذف، ويتكرر في بقية الوحدات: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index: عرض القائمة مع البحث.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create و store: إنشاء سجل جديد.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edit و update: تعديل سجل قائم.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destroy: حذف السجل.</w:t>
      </w:r>
    </w:p>
    <w:p>
      <w:pPr>
        <w:spacing w:after="160" w:before="12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0"/>
          <w:rtl w:val="1"/>
          <w:cs w:val="1"/>
        </w:rPr>
        <w:t>إذا أتقن الطالب هذا المتحكم، سهل عليه فهم المتحكمات اللاحقة.</w:t>
      </w: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3. بقية المتحكمات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6"/>
        <w:gridCol w:w="3176"/>
        <w:gridCol w:w="3176"/>
      </w:tblGrid>
      <w:tr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الترتيب</w:t>
            </w:r>
          </w:p>
        </w:tc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الملف</w:t>
            </w:r>
          </w:p>
        </w:tc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موضوع الدراسة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الثاني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HrEmployeesController.php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الموظف مرتبط بالقسم (department_id)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الثالث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HrLeaveRequestsController.php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زيادة دالتي الاعتماد والرفض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الرابع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HrBonusesController.php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المكافأة مرتبطة بالموظف والتاريخ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الخامس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HrDeductionsController.php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الخصم، ويشبه المكافآت في البنية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السادس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HrPayrollsController.php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احتساب: الأساسي + المكافآت − الخصومات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سادساً: ملفات الواجهات (Views)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مسار المجلد: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resources/views/dashboard/pages/hr/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تمتد الصفحات من التخطيط: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resources/views/layouts/dashboard.blade.php</w:t>
      </w: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الملفات المشتركة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4"/>
        <w:gridCol w:w="4764"/>
      </w:tblGrid>
      <w:tr>
        <w:tc>
          <w:tcPr>
            <w:tcW w:type="dxa" w:w="4764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الملف</w:t>
            </w:r>
          </w:p>
        </w:tc>
        <w:tc>
          <w:tcPr>
            <w:tcW w:type="dxa" w:w="4764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الوظيفة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_menu.blade.php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تبويبات القسم في أعلى الصفحات. يُضاف إليه أي رابط لوحدة جديدة.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_styles.blade.php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تنسيق مشترك لصفحات القسم، بما في ذلك اتجاه النص من اليمين إلى اليسار.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index.blade.php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واجهة النظرة العامة.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about.blade.php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عرض نص شرح الموارد البشرية.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بنية صفحات كل وحدة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لكل وحدة أربعة ملفات منتظمة: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index.blade.php: جدول السجلات.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create.blade.php: نموذج الإضافة.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edit.blade.php: نموذج التعديل.</w:t>
      </w:r>
    </w:p>
    <w:p>
      <w:pPr>
        <w:spacing w:after="80" w:before="0" w:line="276" w:lineRule="auto"/>
        <w:ind w:right="198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•  _form.blade.php: الحقول المشتركة بين الإضافة والتعديل.</w:t>
      </w:r>
    </w:p>
    <w:p>
      <w:pPr>
        <w:spacing w:after="160" w:before="12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وتنفرد وحدة الرواتب بملف إضافي: show.blade.php لعرض تفاصيل المسير.</w:t>
      </w:r>
    </w:p>
    <w:p>
      <w:pPr>
        <w:spacing w:after="200" w:before="24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2"/>
          <w:rtl w:val="1"/>
          <w:cs w:val="1"/>
        </w:rPr>
        <w:t>مجلدات الواجهات وارتباطها بالمتحكمات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4"/>
        <w:gridCol w:w="4764"/>
      </w:tblGrid>
      <w:tr>
        <w:tc>
          <w:tcPr>
            <w:tcW w:type="dxa" w:w="4764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مجلد الواجهة</w:t>
            </w:r>
          </w:p>
        </w:tc>
        <w:tc>
          <w:tcPr>
            <w:tcW w:type="dxa" w:w="4764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المتحكم المقابل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hr/departments/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HrDepartmentsController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hr/employees/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HrEmployeesController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hr/leaves/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HrLeaveRequestsController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hr/bonuses/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HrBonusesController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hr/deductions/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HrDeductionsController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hr/payrolls/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HrPayrollsController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سابعاً: ملفات النماذج (Models)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مسار المجلد:</w:t>
      </w:r>
    </w:p>
    <w:p>
      <w:pPr>
        <w:spacing w:after="100" w:before="0" w:line="276" w:lineRule="auto"/>
        <w:jc w:val="left"/>
        <w:bidi w:val="1"/>
        <w:shd w:val="clear" w:color="auto" w:fill="F2F4F7"/>
      </w:pPr>
      <w:r>
        <w:rPr>
          <w:rFonts w:ascii="Calibri" w:hAnsi="Calibri" w:cs="Traditional Arabic" w:eastAsia="Calibri"/>
          <w:b w:val="0"/>
          <w:color w:val="1B3A5F"/>
          <w:sz w:val="22"/>
          <w:rtl w:val="1"/>
          <w:cs w:val="1"/>
        </w:rPr>
        <w:t>app/Models/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يُفتح النموذج بعد فهم المتحكم المرتبط به، لا قبله.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6"/>
        <w:gridCol w:w="3176"/>
        <w:gridCol w:w="3176"/>
      </w:tblGrid>
      <w:tr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النموذج</w:t>
            </w:r>
          </w:p>
        </w:tc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الجدول</w:t>
            </w:r>
          </w:p>
        </w:tc>
        <w:tc>
          <w:tcPr>
            <w:tcW w:type="dxa" w:w="3176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العلاقة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HrDepartment.php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hr_departments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يرتبط بعدد من الموظفين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HrEmployee.php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hr_employees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ينتمي إلى قسم، وله إجازات ومكافآت وخصومات ورواتب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HrLeaveRequest.php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hr_leave_requests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ينتمي إلى موظف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HrBonus.php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hr_bonuses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ينتمي إلى موظف</w:t>
            </w:r>
          </w:p>
        </w:tc>
      </w:tr>
      <w:tr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HrDeduction.php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hr_deductions</w:t>
            </w:r>
          </w:p>
        </w:tc>
        <w:tc>
          <w:tcPr>
            <w:tcW w:type="dxa" w:w="3176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ينتمي إلى موظف</w:t>
            </w:r>
          </w:p>
        </w:tc>
      </w:tr>
      <w:tr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HrPayroll.php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hr_payrolls</w:t>
            </w:r>
          </w:p>
        </w:tc>
        <w:tc>
          <w:tcPr>
            <w:tcW w:type="dxa" w:w="3176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ينتمي إلى موظف، ويتضمن دالة الاحتساب totalsFor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160" w:before="12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A5F7A"/>
          <w:sz w:val="30"/>
          <w:rtl w:val="1"/>
          <w:cs w:val="1"/>
        </w:rPr>
        <w:t>الموظف هو المركز في العلاقات: فالإجازة والمكافأة والخصم والراتب جميعها ترتبط به.</w:t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ثامناً: ملفات مساندة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ليست هذه الملفات موضع البدء، غير أن معرفتها ضرورية عند التعديل أو التشغيل: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4"/>
        <w:gridCol w:w="4764"/>
      </w:tblGrid>
      <w:tr>
        <w:tc>
          <w:tcPr>
            <w:tcW w:type="dxa" w:w="4764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الملف</w:t>
            </w:r>
          </w:p>
        </w:tc>
        <w:tc>
          <w:tcPr>
            <w:tcW w:type="dxa" w:w="4764"/>
            <w:shd w:fill="1B3A5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/>
                <w:color w:val="FFFFFF"/>
                <w:sz w:val="22"/>
                <w:rtl w:val="1"/>
                <w:cs w:val="1"/>
              </w:rPr>
              <w:t>الوظيفة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config/nav.php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عنصر القائمة الجانبية: HR / الموارد البشرية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config/role-permession.php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صلاحيات القسم مثل hr.view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app/View/Components/Nav.php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تصفية عناصر القائمة وفق الصلاحية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database/migrations/2026_09_07_*hr*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إنشاء جداول القسم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database/seeders/HrSeeder.php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بيانات تجريبية للأقسام والموظفين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database/seeders/HrCompensationSeeder.php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بيانات تجريبية للمكافآت والخصومات والرواتب</w:t>
            </w:r>
          </w:p>
        </w:tc>
      </w:tr>
      <w:tr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docs/hr.md</w:t>
            </w:r>
          </w:p>
        </w:tc>
        <w:tc>
          <w:tcPr>
            <w:tcW w:type="dxa" w:w="4764"/>
            <w:shd w:fill="F4F7FB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النص المقروء في صفحة الشرح داخل النظام</w:t>
            </w:r>
          </w:p>
        </w:tc>
      </w:tr>
      <w:tr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tests/Feature/HrModuleTest.php</w:t>
            </w:r>
          </w:p>
        </w:tc>
        <w:tc>
          <w:tcPr>
            <w:tcW w:type="dxa" w:w="4764"/>
            <w:shd w:fill="FFFFFF" w:val="clear" w:color="auto"/>
          </w:tcPr>
          <w:p>
            <w:pPr>
              <w:spacing w:after="40" w:before="40" w:line="276" w:lineRule="auto"/>
              <w:jc w:val="right"/>
              <w:bidi w:val="1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A1A1A"/>
                <w:sz w:val="22"/>
                <w:rtl w:val="1"/>
                <w:cs w:val="1"/>
              </w:rPr>
              <w:t>اختبارات القسم</w:t>
            </w:r>
          </w:p>
        </w:tc>
      </w:tr>
    </w:tbl>
    <w:p>
      <w:pPr>
        <w:spacing w:after="120" w:before="0" w:line="276" w:lineRule="auto"/>
        <w:jc w:val="right"/>
        <w:bidi w:val="1"/>
      </w:pP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تاسعاً: إجراءات إضافة شاشة جديدة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إذا أُريدت إضافة وحدة جديدة، كالحضور مثلاً، تُنجز الملفات بالترتيب الآتي: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1.  ملف الترحيل (Migration) لإنشاء الجدول.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2.  النموذج في المجلد app/Models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3.  المتحكم في المجلد app/Http/Controllers/Dashboard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4.  المسار داخل مجموعة hr في ملف routes/dashboard.php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5.  الواجهات في resources/views/dashboard/pages/hr/</w:t>
      </w:r>
    </w:p>
    <w:p>
      <w:pPr>
        <w:spacing w:after="10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28"/>
          <w:rtl w:val="1"/>
          <w:cs w:val="1"/>
        </w:rPr>
        <w:t>6.  رابط التبويب في الملف _menu.blade.php</w:t>
      </w:r>
    </w:p>
    <w:p>
      <w:pPr>
        <w:spacing w:after="160" w:before="16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/>
          <w:color w:val="1B3A5F"/>
          <w:sz w:val="30"/>
          <w:rtl w:val="1"/>
          <w:cs w:val="1"/>
        </w:rPr>
        <w:t>التسلسل المعتمد: الجدول، ثم النموذج، ثم المتحكم، ثم المسار، ثم الواجهة، ثم القائمة.</w:t>
      </w:r>
    </w:p>
    <w:p>
      <w:pPr>
        <w:spacing w:after="200" w:before="320" w:line="276" w:lineRule="auto"/>
        <w:jc w:val="right"/>
        <w:bidi w:val="1"/>
        <w:shd w:val="clear" w:color="auto" w:fill="E8EEF5"/>
      </w:pPr>
      <w:r>
        <w:rPr>
          <w:rFonts w:ascii="Traditional Arabic" w:hAnsi="Traditional Arabic" w:cs="Traditional Arabic" w:eastAsia="Traditional Arabic"/>
          <w:b/>
          <w:color w:val="1B3A5F"/>
          <w:sz w:val="40"/>
          <w:rtl w:val="1"/>
          <w:cs w:val="1"/>
        </w:rPr>
        <w:t>عاشراً: الخاتمة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يُبدأ بقسم الموارد البشرية من ملف المسارات routes/dashboard.php، ثم المتحكم HrController.php مع صفحة النظرة العامة، ثم أول وحدة كاملة وهي الأقسام. وبعد إتقان نمط الإضافة والتعديل والحذف تُدرس بقية الوحدات على الترتيب: الموظفون، فالإجازات، فالمكافآت، فالخصومات، ثم الرواتب.</w:t>
      </w:r>
    </w:p>
    <w:p>
      <w:pPr>
        <w:spacing w:after="160" w:before="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ولا تُفتح الملفات دفعة واحدة؛ بل تُدرس كل وحدة بملفاتها الأربعة: المتحكم، والنموذج، وصفحات الواجهة، والمسار المرتبط بها.</w:t>
      </w:r>
    </w:p>
    <w:p>
      <w:pPr>
        <w:spacing w:after="160" w:before="200" w:line="276" w:lineRule="auto"/>
        <w:jc w:val="right"/>
        <w:bidi w:val="1"/>
      </w:pPr>
      <w:r>
        <w:rPr>
          <w:rFonts w:ascii="Traditional Arabic" w:hAnsi="Traditional Arabic" w:cs="Traditional Arabic" w:eastAsia="Traditional Arabic"/>
          <w:b w:val="0"/>
          <w:color w:val="1A1A1A"/>
          <w:sz w:val="30"/>
          <w:rtl w:val="1"/>
          <w:cs w:val="1"/>
        </w:rPr>
        <w:t>والحمد لله رب العالمين.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247" w:bottom="1134" w:left="1134" w:header="720" w:footer="720" w:gutter="0"/>
      <w:cols w:space="720"/>
      <w:docGrid w:linePitch="360"/>
      <w:bidi w:val="o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  <w:bidi w:val="1"/>
    </w:pPr>
    <w:r>
      <w:rPr>
        <w:rFonts w:ascii="Traditional Arabic" w:hAnsi="Traditional Arabic" w:cs="Traditional Arabic" w:eastAsia="Traditional Arabic"/>
        <w:b w:val="0"/>
        <w:color w:val="444444"/>
        <w:sz w:val="22"/>
        <w:rtl w:val="1"/>
        <w:cs w:val="1"/>
      </w:rPr>
      <w:t xml:space="preserve">صفحة  </w:t>
    </w:r>
    <w:r>
      <w:rPr>
        <w:rFonts w:ascii="Traditional Arabic" w:hAnsi="Traditional Arabic" w:cs="Traditional Arabic" w:eastAsia="Traditional Arabic"/>
        <w:b w:val="0"/>
        <w:color w:val="444444"/>
        <w:sz w:val="22"/>
        <w:rtl w:val="1"/>
        <w:cs w:val="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76" w:lineRule="auto"/>
      <w:jc w:val="center"/>
      <w:bidi w:val="1"/>
    </w:pPr>
    <w:r>
      <w:rPr>
        <w:rFonts w:ascii="Traditional Arabic" w:hAnsi="Traditional Arabic" w:cs="Traditional Arabic" w:eastAsia="Traditional Arabic"/>
        <w:b w:val="0"/>
        <w:color w:val="444444"/>
        <w:sz w:val="22"/>
        <w:rtl w:val="1"/>
        <w:cs w:val="1"/>
      </w:rPr>
      <w:t>مذكرة تعليمية — ملفات قسم الموارد البشرية في النظام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